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3A3" w:rsidRDefault="003673A3" w:rsidP="003673A3">
      <w:pPr>
        <w:autoSpaceDE w:val="0"/>
        <w:autoSpaceDN w:val="0"/>
        <w:adjustRightInd w:val="0"/>
        <w:jc w:val="center"/>
        <w:rPr>
          <w:rFonts w:ascii="AdvOT316bfa2c.B" w:hAnsi="AdvOT316bfa2c.B" w:cs="AdvOT316bfa2c.B"/>
          <w:kern w:val="0"/>
          <w:sz w:val="28"/>
          <w:szCs w:val="28"/>
        </w:rPr>
      </w:pPr>
      <w:r w:rsidRPr="003673A3">
        <w:rPr>
          <w:rFonts w:ascii="AdvOT316bfa2c.B" w:hAnsi="AdvOT316bfa2c.B" w:cs="AdvOT316bfa2c.B" w:hint="eastAsia"/>
          <w:kern w:val="0"/>
          <w:sz w:val="28"/>
          <w:szCs w:val="28"/>
        </w:rPr>
        <w:t>急性心肌梗死患者住院期间</w:t>
      </w:r>
      <w:r w:rsidR="004D13AF">
        <w:rPr>
          <w:rFonts w:ascii="AdvOT316bfa2c.B" w:hAnsi="AdvOT316bfa2c.B" w:cs="AdvOT316bfa2c.B" w:hint="eastAsia"/>
          <w:kern w:val="0"/>
          <w:sz w:val="28"/>
          <w:szCs w:val="28"/>
        </w:rPr>
        <w:t>平均</w:t>
      </w:r>
      <w:r w:rsidRPr="003673A3">
        <w:rPr>
          <w:rFonts w:ascii="AdvOT316bfa2c.B" w:hAnsi="AdvOT316bfa2c.B" w:cs="AdvOT316bfa2c.B" w:hint="eastAsia"/>
          <w:kern w:val="0"/>
          <w:sz w:val="28"/>
          <w:szCs w:val="28"/>
        </w:rPr>
        <w:t>血</w:t>
      </w:r>
      <w:proofErr w:type="gramStart"/>
      <w:r w:rsidRPr="003673A3">
        <w:rPr>
          <w:rFonts w:ascii="AdvOT316bfa2c.B" w:hAnsi="AdvOT316bfa2c.B" w:cs="AdvOT316bfa2c.B" w:hint="eastAsia"/>
          <w:kern w:val="0"/>
          <w:sz w:val="28"/>
          <w:szCs w:val="28"/>
        </w:rPr>
        <w:t>钾水平</w:t>
      </w:r>
      <w:proofErr w:type="gramEnd"/>
      <w:r w:rsidRPr="003673A3">
        <w:rPr>
          <w:rFonts w:ascii="AdvOT316bfa2c.B" w:hAnsi="AdvOT316bfa2c.B" w:cs="AdvOT316bfa2c.B" w:hint="eastAsia"/>
          <w:kern w:val="0"/>
          <w:sz w:val="28"/>
          <w:szCs w:val="28"/>
        </w:rPr>
        <w:t>和预后</w:t>
      </w:r>
      <w:r w:rsidR="004D13AF">
        <w:rPr>
          <w:rFonts w:ascii="AdvOT316bfa2c.B" w:hAnsi="AdvOT316bfa2c.B" w:cs="AdvOT316bfa2c.B" w:hint="eastAsia"/>
          <w:kern w:val="0"/>
          <w:sz w:val="28"/>
          <w:szCs w:val="28"/>
        </w:rPr>
        <w:t>之间</w:t>
      </w:r>
      <w:r w:rsidRPr="003673A3">
        <w:rPr>
          <w:rFonts w:ascii="AdvOT316bfa2c.B" w:hAnsi="AdvOT316bfa2c.B" w:cs="AdvOT316bfa2c.B" w:hint="eastAsia"/>
          <w:kern w:val="0"/>
          <w:sz w:val="28"/>
          <w:szCs w:val="28"/>
        </w:rPr>
        <w:t>的关系</w:t>
      </w:r>
    </w:p>
    <w:p w:rsidR="003673A3" w:rsidRDefault="003673A3" w:rsidP="004D13AF">
      <w:pPr>
        <w:autoSpaceDE w:val="0"/>
        <w:autoSpaceDN w:val="0"/>
        <w:adjustRightInd w:val="0"/>
        <w:jc w:val="center"/>
        <w:rPr>
          <w:rFonts w:ascii="AdvOT316bfa2c.B" w:hAnsi="AdvOT316bfa2c.B" w:cs="AdvOT316bfa2c.B"/>
          <w:kern w:val="0"/>
          <w:szCs w:val="21"/>
        </w:rPr>
      </w:pPr>
      <w:r>
        <w:rPr>
          <w:rFonts w:ascii="AdvOT316bfa2c.B" w:hAnsi="AdvOT316bfa2c.B" w:cs="AdvOT316bfa2c.B" w:hint="eastAsia"/>
          <w:kern w:val="0"/>
          <w:szCs w:val="21"/>
        </w:rPr>
        <w:t>程澜</w:t>
      </w:r>
    </w:p>
    <w:p w:rsidR="004D13AF" w:rsidRDefault="003673A3" w:rsidP="00EC3AF1">
      <w:pPr>
        <w:autoSpaceDE w:val="0"/>
        <w:autoSpaceDN w:val="0"/>
        <w:adjustRightInd w:val="0"/>
        <w:jc w:val="left"/>
        <w:rPr>
          <w:rFonts w:ascii="AdvOT3c2d9f11" w:hAnsi="AdvOT3c2d9f11" w:cs="AdvOT3c2d9f11"/>
          <w:kern w:val="0"/>
          <w:szCs w:val="21"/>
        </w:rPr>
      </w:pPr>
      <w:r w:rsidRPr="003673A3">
        <w:rPr>
          <w:rFonts w:ascii="AdvOT316bfa2c.B" w:hAnsi="AdvOT316bfa2c.B" w:cs="AdvOT316bfa2c.B" w:hint="eastAsia"/>
          <w:kern w:val="0"/>
          <w:szCs w:val="21"/>
        </w:rPr>
        <w:t>【</w:t>
      </w:r>
      <w:r w:rsidRPr="004D13AF">
        <w:rPr>
          <w:rFonts w:ascii="AdvOT316bfa2c.B" w:hAnsi="AdvOT316bfa2c.B" w:cs="AdvOT316bfa2c.B" w:hint="eastAsia"/>
          <w:b/>
          <w:kern w:val="0"/>
          <w:szCs w:val="21"/>
        </w:rPr>
        <w:t>摘要</w:t>
      </w:r>
      <w:r w:rsidRPr="003673A3">
        <w:rPr>
          <w:rFonts w:ascii="AdvOT316bfa2c.B" w:hAnsi="AdvOT316bfa2c.B" w:cs="AdvOT316bfa2c.B" w:hint="eastAsia"/>
          <w:kern w:val="0"/>
          <w:szCs w:val="21"/>
        </w:rPr>
        <w:t>】</w:t>
      </w:r>
      <w:r w:rsidR="004D13AF" w:rsidRPr="004D13AF">
        <w:rPr>
          <w:rFonts w:ascii="AdvOT316bfa2c.B" w:hAnsi="AdvOT316bfa2c.B" w:cs="AdvOT316bfa2c.B" w:hint="eastAsia"/>
          <w:b/>
          <w:kern w:val="0"/>
          <w:szCs w:val="21"/>
        </w:rPr>
        <w:t>目的</w:t>
      </w:r>
      <w:r w:rsidR="004D13AF">
        <w:rPr>
          <w:rFonts w:ascii="AdvOT316bfa2c.B" w:hAnsi="AdvOT316bfa2c.B" w:cs="AdvOT316bfa2c.B" w:hint="eastAsia"/>
          <w:kern w:val="0"/>
          <w:szCs w:val="21"/>
        </w:rPr>
        <w:t>：探讨急性心肌梗死患者住院期间平均血</w:t>
      </w:r>
      <w:proofErr w:type="gramStart"/>
      <w:r w:rsidR="004D13AF">
        <w:rPr>
          <w:rFonts w:ascii="AdvOT316bfa2c.B" w:hAnsi="AdvOT316bfa2c.B" w:cs="AdvOT316bfa2c.B" w:hint="eastAsia"/>
          <w:kern w:val="0"/>
          <w:szCs w:val="21"/>
        </w:rPr>
        <w:t>钾水平</w:t>
      </w:r>
      <w:proofErr w:type="gramEnd"/>
      <w:r w:rsidR="004D13AF">
        <w:rPr>
          <w:rFonts w:ascii="AdvOT316bfa2c.B" w:hAnsi="AdvOT316bfa2c.B" w:cs="AdvOT316bfa2c.B" w:hint="eastAsia"/>
          <w:kern w:val="0"/>
          <w:szCs w:val="21"/>
        </w:rPr>
        <w:t>与</w:t>
      </w:r>
      <w:r w:rsidR="004D13AF">
        <w:rPr>
          <w:rFonts w:ascii="AdvOT316bfa2c.B" w:hAnsi="AdvOT316bfa2c.B" w:cs="AdvOT316bfa2c.B" w:hint="eastAsia"/>
          <w:kern w:val="0"/>
          <w:szCs w:val="21"/>
        </w:rPr>
        <w:t>3</w:t>
      </w:r>
      <w:r w:rsidR="004D13AF">
        <w:rPr>
          <w:rFonts w:ascii="AdvOT316bfa2c.B" w:hAnsi="AdvOT316bfa2c.B" w:cs="AdvOT316bfa2c.B" w:hint="eastAsia"/>
          <w:kern w:val="0"/>
          <w:szCs w:val="21"/>
        </w:rPr>
        <w:t>年后死亡率之间的关系，从而为这类患者应维持的</w:t>
      </w:r>
      <w:proofErr w:type="gramStart"/>
      <w:r w:rsidR="004D13AF">
        <w:rPr>
          <w:rFonts w:ascii="AdvOT316bfa2c.B" w:hAnsi="AdvOT316bfa2c.B" w:cs="AdvOT316bfa2c.B" w:hint="eastAsia"/>
          <w:kern w:val="0"/>
          <w:szCs w:val="21"/>
        </w:rPr>
        <w:t>最佳血钾</w:t>
      </w:r>
      <w:r w:rsidR="008A5522">
        <w:rPr>
          <w:rFonts w:ascii="AdvOT316bfa2c.B" w:hAnsi="AdvOT316bfa2c.B" w:cs="AdvOT316bfa2c.B" w:hint="eastAsia"/>
          <w:kern w:val="0"/>
          <w:szCs w:val="21"/>
        </w:rPr>
        <w:t>水平</w:t>
      </w:r>
      <w:proofErr w:type="gramEnd"/>
      <w:r w:rsidR="004D13AF">
        <w:rPr>
          <w:rFonts w:ascii="AdvOT316bfa2c.B" w:hAnsi="AdvOT316bfa2c.B" w:cs="AdvOT316bfa2c.B" w:hint="eastAsia"/>
          <w:kern w:val="0"/>
          <w:szCs w:val="21"/>
        </w:rPr>
        <w:t>提供</w:t>
      </w:r>
      <w:r w:rsidR="00867132">
        <w:rPr>
          <w:rFonts w:ascii="AdvOT316bfa2c.B" w:hAnsi="AdvOT316bfa2c.B" w:cs="AdvOT316bfa2c.B" w:hint="eastAsia"/>
          <w:kern w:val="0"/>
          <w:szCs w:val="21"/>
        </w:rPr>
        <w:t>临床依据</w:t>
      </w:r>
      <w:r w:rsidR="004D13AF">
        <w:rPr>
          <w:rFonts w:ascii="AdvOT316bfa2c.B" w:hAnsi="AdvOT316bfa2c.B" w:cs="AdvOT316bfa2c.B" w:hint="eastAsia"/>
          <w:kern w:val="0"/>
          <w:szCs w:val="21"/>
        </w:rPr>
        <w:t>。</w:t>
      </w:r>
      <w:r w:rsidR="004D13AF" w:rsidRPr="004D13AF">
        <w:rPr>
          <w:rFonts w:ascii="AdvOT316bfa2c.B" w:hAnsi="AdvOT316bfa2c.B" w:cs="AdvOT316bfa2c.B" w:hint="eastAsia"/>
          <w:b/>
          <w:kern w:val="0"/>
          <w:szCs w:val="21"/>
        </w:rPr>
        <w:t>方法</w:t>
      </w:r>
      <w:r w:rsidR="004D13AF">
        <w:rPr>
          <w:rFonts w:ascii="AdvOT316bfa2c.B" w:hAnsi="AdvOT316bfa2c.B" w:cs="AdvOT316bfa2c.B" w:hint="eastAsia"/>
          <w:kern w:val="0"/>
          <w:szCs w:val="21"/>
        </w:rPr>
        <w:t>：武汉亚洲心脏病医院</w:t>
      </w:r>
      <w:r w:rsidR="004D13AF" w:rsidRPr="008F6F41">
        <w:rPr>
          <w:rFonts w:hint="eastAsia"/>
          <w:color w:val="000000"/>
        </w:rPr>
        <w:t>2012</w:t>
      </w:r>
      <w:r w:rsidR="004D13AF" w:rsidRPr="008F6F41">
        <w:rPr>
          <w:rFonts w:hint="eastAsia"/>
          <w:color w:val="000000"/>
        </w:rPr>
        <w:t>年</w:t>
      </w:r>
      <w:r w:rsidR="004D13AF" w:rsidRPr="008F6F41">
        <w:rPr>
          <w:rFonts w:hint="eastAsia"/>
          <w:color w:val="000000"/>
        </w:rPr>
        <w:t>01</w:t>
      </w:r>
      <w:r w:rsidR="004D13AF" w:rsidRPr="008F6F41">
        <w:rPr>
          <w:rFonts w:hint="eastAsia"/>
          <w:color w:val="000000"/>
        </w:rPr>
        <w:t>月至</w:t>
      </w:r>
      <w:r w:rsidR="004D13AF" w:rsidRPr="008F6F41">
        <w:rPr>
          <w:rFonts w:hint="eastAsia"/>
          <w:color w:val="000000"/>
        </w:rPr>
        <w:t>2013</w:t>
      </w:r>
      <w:r w:rsidR="004D13AF" w:rsidRPr="008F6F41">
        <w:rPr>
          <w:rFonts w:hint="eastAsia"/>
          <w:color w:val="000000"/>
        </w:rPr>
        <w:t>年</w:t>
      </w:r>
      <w:r w:rsidR="004D13AF" w:rsidRPr="008F6F41">
        <w:rPr>
          <w:rFonts w:hint="eastAsia"/>
          <w:color w:val="000000"/>
        </w:rPr>
        <w:t>01</w:t>
      </w:r>
      <w:r w:rsidR="004D13AF" w:rsidRPr="008F6F41">
        <w:rPr>
          <w:rFonts w:hint="eastAsia"/>
          <w:color w:val="000000"/>
        </w:rPr>
        <w:t>月</w:t>
      </w:r>
      <w:r w:rsidR="004D13AF">
        <w:rPr>
          <w:rFonts w:hint="eastAsia"/>
          <w:color w:val="000000"/>
        </w:rPr>
        <w:t>进入急诊系统的</w:t>
      </w:r>
      <w:r w:rsidR="004D13AF">
        <w:rPr>
          <w:rFonts w:hint="eastAsia"/>
          <w:color w:val="000000"/>
        </w:rPr>
        <w:t>1190</w:t>
      </w:r>
      <w:r w:rsidR="004D13AF">
        <w:rPr>
          <w:rFonts w:hint="eastAsia"/>
          <w:color w:val="000000"/>
        </w:rPr>
        <w:t>例急性心肌梗死患者纳入本研究，根据其平均血钾浓度分为五组：</w:t>
      </w:r>
      <w:r w:rsidR="00867132" w:rsidRPr="00867132">
        <w:rPr>
          <w:rFonts w:ascii="AdvP4C4E51" w:hAnsi="AdvP4C4E51" w:cs="AdvP4C4E51" w:hint="eastAsia"/>
          <w:kern w:val="0"/>
          <w:szCs w:val="21"/>
        </w:rPr>
        <w:t>＜</w:t>
      </w:r>
      <w:r w:rsidR="004D13AF" w:rsidRPr="00106986">
        <w:rPr>
          <w:rFonts w:ascii="AdvP4C4E51" w:hAnsi="AdvP4C4E51" w:cs="AdvP4C4E51" w:hint="eastAsia"/>
          <w:kern w:val="0"/>
          <w:szCs w:val="21"/>
        </w:rPr>
        <w:t>3.5</w:t>
      </w:r>
      <w:r w:rsidR="004D13AF" w:rsidRPr="00106986">
        <w:rPr>
          <w:rFonts w:ascii="AdvP4C4E51" w:hAnsi="AdvP4C4E51" w:cs="AdvP4C4E51" w:hint="eastAsia"/>
          <w:kern w:val="0"/>
          <w:szCs w:val="21"/>
        </w:rPr>
        <w:t>，</w:t>
      </w:r>
      <w:r w:rsidR="004D13AF" w:rsidRPr="00106986">
        <w:rPr>
          <w:rFonts w:ascii="AdvOT3c2d9f11" w:hAnsi="AdvOT3c2d9f11" w:cs="AdvOT3c2d9f11" w:hint="eastAsia"/>
          <w:kern w:val="0"/>
          <w:szCs w:val="21"/>
        </w:rPr>
        <w:t>3.5-4.0</w:t>
      </w:r>
      <w:r w:rsidR="004D13AF" w:rsidRPr="00106986">
        <w:rPr>
          <w:rFonts w:ascii="AdvOT3c2d9f11" w:hAnsi="AdvOT3c2d9f11" w:cs="AdvOT3c2d9f11" w:hint="eastAsia"/>
          <w:kern w:val="0"/>
          <w:szCs w:val="21"/>
        </w:rPr>
        <w:t>，</w:t>
      </w:r>
      <w:r w:rsidR="004D13AF" w:rsidRPr="00106986">
        <w:rPr>
          <w:rFonts w:ascii="AdvOT3c2d9f11" w:hAnsi="AdvOT3c2d9f11" w:cs="AdvOT3c2d9f11" w:hint="eastAsia"/>
          <w:kern w:val="0"/>
          <w:szCs w:val="21"/>
        </w:rPr>
        <w:t>4.0-4.5</w:t>
      </w:r>
      <w:r w:rsidR="004D13AF" w:rsidRPr="00106986">
        <w:rPr>
          <w:rFonts w:ascii="AdvOT3c2d9f11" w:hAnsi="AdvOT3c2d9f11" w:cs="AdvOT3c2d9f11" w:hint="eastAsia"/>
          <w:kern w:val="0"/>
          <w:szCs w:val="21"/>
        </w:rPr>
        <w:t>，</w:t>
      </w:r>
      <w:r w:rsidR="004D13AF" w:rsidRPr="00106986">
        <w:rPr>
          <w:rFonts w:ascii="AdvOT3c2d9f11" w:hAnsi="AdvOT3c2d9f11" w:cs="AdvOT3c2d9f11" w:hint="eastAsia"/>
          <w:kern w:val="0"/>
          <w:szCs w:val="21"/>
        </w:rPr>
        <w:t>4.5-5.0</w:t>
      </w:r>
      <w:r w:rsidR="004D13AF" w:rsidRPr="00106986">
        <w:rPr>
          <w:rFonts w:ascii="AdvOT3c2d9f11" w:hAnsi="AdvOT3c2d9f11" w:cs="AdvOT3c2d9f11" w:hint="eastAsia"/>
          <w:kern w:val="0"/>
          <w:szCs w:val="21"/>
        </w:rPr>
        <w:t>，</w:t>
      </w:r>
      <w:r w:rsidR="00867132" w:rsidRPr="00867132">
        <w:rPr>
          <w:rFonts w:ascii="AdvOT3c2d9f11" w:hAnsi="AdvOT3c2d9f11" w:cs="AdvOT3c2d9f11" w:hint="eastAsia"/>
          <w:kern w:val="0"/>
          <w:szCs w:val="21"/>
        </w:rPr>
        <w:t>＞</w:t>
      </w:r>
      <w:r w:rsidR="004D13AF">
        <w:rPr>
          <w:rFonts w:ascii="AdvOT3c2d9f11" w:hAnsi="AdvOT3c2d9f11" w:cs="AdvOT3c2d9f11" w:hint="eastAsia"/>
          <w:kern w:val="0"/>
          <w:szCs w:val="21"/>
        </w:rPr>
        <w:t>5.0</w:t>
      </w:r>
      <w:r w:rsidR="00803AE8">
        <w:rPr>
          <w:rFonts w:ascii="AdvOT3c2d9f11" w:hAnsi="AdvOT3c2d9f11" w:cs="AdvOT3c2d9f11" w:hint="eastAsia"/>
          <w:kern w:val="0"/>
          <w:szCs w:val="21"/>
        </w:rPr>
        <w:t>mmol/L</w:t>
      </w:r>
      <w:r w:rsidR="004D13AF">
        <w:rPr>
          <w:rFonts w:ascii="AdvOT3c2d9f11" w:hAnsi="AdvOT3c2d9f11" w:cs="AdvOT3c2d9f11" w:hint="eastAsia"/>
          <w:kern w:val="0"/>
          <w:szCs w:val="21"/>
        </w:rPr>
        <w:t>。用</w:t>
      </w:r>
      <w:r w:rsidR="004D13AF" w:rsidRPr="000164F6">
        <w:rPr>
          <w:rFonts w:ascii="AdvOT3c2d9f11" w:hAnsi="AdvOT3c2d9f11" w:cs="AdvOT3c2d9f11"/>
          <w:kern w:val="0"/>
          <w:szCs w:val="21"/>
        </w:rPr>
        <w:t>Cox</w:t>
      </w:r>
      <w:r w:rsidR="004D13AF">
        <w:rPr>
          <w:rFonts w:ascii="AdvOT3c2d9f11" w:hAnsi="AdvOT3c2d9f11" w:cs="AdvOT3c2d9f11" w:hint="eastAsia"/>
          <w:kern w:val="0"/>
          <w:szCs w:val="21"/>
        </w:rPr>
        <w:t>回归分析比较</w:t>
      </w:r>
      <w:r w:rsidR="004D13AF">
        <w:rPr>
          <w:rFonts w:ascii="AdvOT3c2d9f11" w:hAnsi="AdvOT3c2d9f11" w:cs="AdvOT3c2d9f11" w:hint="eastAsia"/>
          <w:kern w:val="0"/>
          <w:szCs w:val="21"/>
        </w:rPr>
        <w:t>3</w:t>
      </w:r>
      <w:r w:rsidR="004D13AF">
        <w:rPr>
          <w:rFonts w:ascii="AdvOT3c2d9f11" w:hAnsi="AdvOT3c2d9f11" w:cs="AdvOT3c2d9f11" w:hint="eastAsia"/>
          <w:kern w:val="0"/>
          <w:szCs w:val="21"/>
        </w:rPr>
        <w:t>年后死亡率。</w:t>
      </w:r>
      <w:r w:rsidR="004D13AF" w:rsidRPr="004D13AF">
        <w:rPr>
          <w:rFonts w:ascii="AdvOT3c2d9f11" w:hAnsi="AdvOT3c2d9f11" w:cs="AdvOT3c2d9f11" w:hint="eastAsia"/>
          <w:b/>
          <w:kern w:val="0"/>
          <w:szCs w:val="21"/>
        </w:rPr>
        <w:t>结果</w:t>
      </w:r>
      <w:r w:rsidR="004D13AF">
        <w:rPr>
          <w:rFonts w:ascii="AdvOT3c2d9f11" w:hAnsi="AdvOT3c2d9f11" w:cs="AdvOT3c2d9f11" w:hint="eastAsia"/>
          <w:kern w:val="0"/>
          <w:szCs w:val="21"/>
        </w:rPr>
        <w:t>：患者平均随访时间</w:t>
      </w:r>
      <w:r w:rsidR="004D13AF">
        <w:rPr>
          <w:rFonts w:ascii="AdvOT3c2d9f11" w:hAnsi="AdvOT3c2d9f11" w:cs="AdvOT3c2d9f11" w:hint="eastAsia"/>
          <w:kern w:val="0"/>
          <w:szCs w:val="21"/>
        </w:rPr>
        <w:t>3.12</w:t>
      </w:r>
      <w:r w:rsidR="004D13AF" w:rsidRPr="000E0940">
        <w:rPr>
          <w:rFonts w:ascii="AdvOT3c2d9f11" w:hAnsi="AdvOT3c2d9f11" w:cs="AdvOT3c2d9f11" w:hint="eastAsia"/>
          <w:kern w:val="0"/>
          <w:szCs w:val="21"/>
        </w:rPr>
        <w:t>±</w:t>
      </w:r>
      <w:r w:rsidR="004D13AF">
        <w:rPr>
          <w:rFonts w:ascii="AdvOT3c2d9f11" w:hAnsi="AdvOT3c2d9f11" w:cs="AdvOT3c2d9f11" w:hint="eastAsia"/>
          <w:kern w:val="0"/>
          <w:szCs w:val="21"/>
        </w:rPr>
        <w:t>1.24</w:t>
      </w:r>
      <w:r w:rsidR="004D13AF">
        <w:rPr>
          <w:rFonts w:ascii="AdvOT3c2d9f11" w:hAnsi="AdvOT3c2d9f11" w:cs="AdvOT3c2d9f11" w:hint="eastAsia"/>
          <w:kern w:val="0"/>
          <w:szCs w:val="21"/>
        </w:rPr>
        <w:t>年。血钾</w:t>
      </w:r>
      <w:r w:rsidR="004D13AF">
        <w:rPr>
          <w:rFonts w:ascii="AdvOT3c2d9f11" w:hAnsi="AdvOT3c2d9f11" w:cs="AdvOT3c2d9f11" w:hint="eastAsia"/>
          <w:kern w:val="0"/>
          <w:szCs w:val="21"/>
        </w:rPr>
        <w:t>3.5-4.0</w:t>
      </w:r>
      <w:r w:rsidR="00803AE8">
        <w:rPr>
          <w:rFonts w:ascii="AdvOT3c2d9f11" w:hAnsi="AdvOT3c2d9f11" w:cs="AdvOT3c2d9f11" w:hint="eastAsia"/>
          <w:kern w:val="0"/>
          <w:szCs w:val="21"/>
        </w:rPr>
        <w:t>mmol/L</w:t>
      </w:r>
      <w:r w:rsidR="004D13AF">
        <w:rPr>
          <w:rFonts w:ascii="AdvOT3c2d9f11" w:hAnsi="AdvOT3c2d9f11" w:cs="AdvOT3c2d9f11" w:hint="eastAsia"/>
          <w:kern w:val="0"/>
          <w:szCs w:val="21"/>
        </w:rPr>
        <w:t>组死亡率最低。</w:t>
      </w:r>
      <w:r w:rsidR="004D13AF" w:rsidRPr="004D13AF">
        <w:rPr>
          <w:rFonts w:ascii="AdvOT3c2d9f11" w:hAnsi="AdvOT3c2d9f11" w:cs="AdvOT3c2d9f11" w:hint="eastAsia"/>
          <w:b/>
          <w:kern w:val="0"/>
          <w:szCs w:val="21"/>
        </w:rPr>
        <w:t>结论</w:t>
      </w:r>
      <w:r w:rsidR="008A5522">
        <w:rPr>
          <w:rFonts w:ascii="AdvOT3c2d9f11" w:hAnsi="AdvOT3c2d9f11" w:cs="AdvOT3c2d9f11" w:hint="eastAsia"/>
          <w:kern w:val="0"/>
          <w:szCs w:val="21"/>
        </w:rPr>
        <w:t>：目前</w:t>
      </w:r>
      <w:r w:rsidR="004D13AF">
        <w:rPr>
          <w:rFonts w:ascii="AdvOT3c2d9f11" w:hAnsi="AdvOT3c2d9f11" w:cs="AdvOT3c2d9f11" w:hint="eastAsia"/>
          <w:kern w:val="0"/>
          <w:szCs w:val="21"/>
        </w:rPr>
        <w:t>再灌注治疗和以循证医学为基础的药物治疗已常规应用，可能</w:t>
      </w:r>
      <w:r w:rsidR="008A5522">
        <w:rPr>
          <w:rFonts w:ascii="AdvOT3c2d9f11" w:hAnsi="AdvOT3c2d9f11" w:cs="AdvOT3c2d9f11" w:hint="eastAsia"/>
          <w:kern w:val="0"/>
          <w:szCs w:val="21"/>
        </w:rPr>
        <w:t>现代</w:t>
      </w:r>
      <w:r w:rsidR="004D13AF">
        <w:rPr>
          <w:rFonts w:ascii="AdvOT3c2d9f11" w:hAnsi="AdvOT3c2d9f11" w:cs="AdvOT3c2d9f11" w:hint="eastAsia"/>
          <w:kern w:val="0"/>
          <w:szCs w:val="21"/>
        </w:rPr>
        <w:t>急性心肌梗死患者的理想血</w:t>
      </w:r>
      <w:proofErr w:type="gramStart"/>
      <w:r w:rsidR="004D13AF">
        <w:rPr>
          <w:rFonts w:ascii="AdvOT3c2d9f11" w:hAnsi="AdvOT3c2d9f11" w:cs="AdvOT3c2d9f11" w:hint="eastAsia"/>
          <w:kern w:val="0"/>
          <w:szCs w:val="21"/>
        </w:rPr>
        <w:t>钾水平</w:t>
      </w:r>
      <w:proofErr w:type="gramEnd"/>
      <w:r w:rsidR="004D13AF">
        <w:rPr>
          <w:rFonts w:ascii="AdvOT3c2d9f11" w:hAnsi="AdvOT3c2d9f11" w:cs="AdvOT3c2d9f11" w:hint="eastAsia"/>
          <w:kern w:val="0"/>
          <w:szCs w:val="21"/>
        </w:rPr>
        <w:t>是</w:t>
      </w:r>
      <w:r w:rsidR="004D13AF">
        <w:rPr>
          <w:rFonts w:ascii="AdvOT3c2d9f11" w:hAnsi="AdvOT3c2d9f11" w:cs="AdvOT3c2d9f11" w:hint="eastAsia"/>
          <w:kern w:val="0"/>
          <w:szCs w:val="21"/>
        </w:rPr>
        <w:t>3.5-4.0</w:t>
      </w:r>
      <w:r w:rsidR="00803AE8">
        <w:rPr>
          <w:rFonts w:ascii="AdvOT3c2d9f11" w:hAnsi="AdvOT3c2d9f11" w:cs="AdvOT3c2d9f11" w:hint="eastAsia"/>
          <w:kern w:val="0"/>
          <w:szCs w:val="21"/>
        </w:rPr>
        <w:t>mmol/L</w:t>
      </w:r>
      <w:r w:rsidR="004D13AF">
        <w:rPr>
          <w:rFonts w:ascii="AdvOT3c2d9f11" w:hAnsi="AdvOT3c2d9f11" w:cs="AdvOT3c2d9f11" w:hint="eastAsia"/>
          <w:kern w:val="0"/>
          <w:szCs w:val="21"/>
        </w:rPr>
        <w:t>之间。</w:t>
      </w:r>
    </w:p>
    <w:p w:rsidR="00C865A6" w:rsidRDefault="00C865A6" w:rsidP="00EC3AF1">
      <w:pPr>
        <w:autoSpaceDE w:val="0"/>
        <w:autoSpaceDN w:val="0"/>
        <w:adjustRightInd w:val="0"/>
        <w:jc w:val="left"/>
        <w:rPr>
          <w:rFonts w:ascii="AdvOT3c2d9f11" w:hAnsi="AdvOT3c2d9f11" w:cs="AdvOT3c2d9f11"/>
          <w:kern w:val="0"/>
          <w:szCs w:val="21"/>
        </w:rPr>
      </w:pPr>
      <w:r w:rsidRPr="00C865A6">
        <w:rPr>
          <w:rFonts w:ascii="AdvOT3c2d9f11" w:hAnsi="AdvOT3c2d9f11" w:cs="AdvOT3c2d9f11" w:hint="eastAsia"/>
          <w:kern w:val="0"/>
          <w:szCs w:val="21"/>
        </w:rPr>
        <w:t>【</w:t>
      </w:r>
      <w:r w:rsidRPr="004D13AF">
        <w:rPr>
          <w:rFonts w:ascii="AdvOT3c2d9f11" w:hAnsi="AdvOT3c2d9f11" w:cs="AdvOT3c2d9f11" w:hint="eastAsia"/>
          <w:b/>
          <w:kern w:val="0"/>
          <w:szCs w:val="21"/>
        </w:rPr>
        <w:t>关键词</w:t>
      </w:r>
      <w:r w:rsidRPr="00C865A6">
        <w:rPr>
          <w:rFonts w:ascii="AdvOT3c2d9f11" w:hAnsi="AdvOT3c2d9f11" w:cs="AdvOT3c2d9f11" w:hint="eastAsia"/>
          <w:kern w:val="0"/>
          <w:szCs w:val="21"/>
        </w:rPr>
        <w:t>】</w:t>
      </w:r>
      <w:r>
        <w:rPr>
          <w:rFonts w:ascii="AdvOT3c2d9f11" w:hAnsi="AdvOT3c2d9f11" w:cs="AdvOT3c2d9f11" w:hint="eastAsia"/>
          <w:kern w:val="0"/>
          <w:szCs w:val="21"/>
        </w:rPr>
        <w:t>急性心肌梗死，血钾，死亡率</w:t>
      </w:r>
    </w:p>
    <w:p w:rsidR="00733AF2" w:rsidRPr="00803AE8" w:rsidRDefault="00733AF2" w:rsidP="004D13AF">
      <w:pPr>
        <w:autoSpaceDE w:val="0"/>
        <w:autoSpaceDN w:val="0"/>
        <w:adjustRightInd w:val="0"/>
        <w:rPr>
          <w:rFonts w:ascii="AdvOT3c2d9f11" w:hAnsi="AdvOT3c2d9f11" w:cs="AdvOT3c2d9f11"/>
          <w:kern w:val="0"/>
          <w:szCs w:val="21"/>
        </w:rPr>
      </w:pPr>
      <w:r w:rsidRPr="00803AE8">
        <w:rPr>
          <w:rFonts w:ascii="AdvOT3c2d9f11" w:hAnsi="AdvOT3c2d9f11" w:cs="AdvOT3c2d9f11"/>
          <w:kern w:val="0"/>
          <w:szCs w:val="21"/>
        </w:rPr>
        <w:t>Relation of Serum Potassium Level to Outcomes</w:t>
      </w:r>
      <w:r w:rsidR="004D13AF" w:rsidRPr="00803AE8">
        <w:rPr>
          <w:rFonts w:ascii="AdvOT3c2d9f11" w:hAnsi="AdvOT3c2d9f11" w:cs="AdvOT3c2d9f11" w:hint="eastAsia"/>
          <w:kern w:val="0"/>
          <w:szCs w:val="21"/>
        </w:rPr>
        <w:t xml:space="preserve"> </w:t>
      </w:r>
      <w:r w:rsidRPr="00803AE8">
        <w:rPr>
          <w:rFonts w:ascii="AdvOT3c2d9f11" w:hAnsi="AdvOT3c2d9f11" w:cs="AdvOT3c2d9f11"/>
          <w:kern w:val="0"/>
          <w:szCs w:val="21"/>
        </w:rPr>
        <w:t xml:space="preserve">in Patients </w:t>
      </w:r>
      <w:proofErr w:type="gramStart"/>
      <w:r w:rsidRPr="00803AE8">
        <w:rPr>
          <w:rFonts w:ascii="AdvOT3c2d9f11" w:hAnsi="AdvOT3c2d9f11" w:cs="AdvOT3c2d9f11"/>
          <w:kern w:val="0"/>
          <w:szCs w:val="21"/>
        </w:rPr>
        <w:t>With</w:t>
      </w:r>
      <w:proofErr w:type="gramEnd"/>
      <w:r w:rsidRPr="00803AE8">
        <w:rPr>
          <w:rFonts w:ascii="AdvOT3c2d9f11" w:hAnsi="AdvOT3c2d9f11" w:cs="AdvOT3c2d9f11"/>
          <w:kern w:val="0"/>
          <w:szCs w:val="21"/>
        </w:rPr>
        <w:t xml:space="preserve"> Acute Myocardial Infarction</w:t>
      </w:r>
    </w:p>
    <w:p w:rsidR="00AA198B" w:rsidRPr="00803AE8" w:rsidRDefault="00AA198B" w:rsidP="00255B6F">
      <w:pPr>
        <w:rPr>
          <w:rFonts w:ascii="AdvOT3c2d9f11" w:hAnsi="AdvOT3c2d9f11" w:cs="AdvOT3c2d9f11"/>
          <w:kern w:val="0"/>
          <w:szCs w:val="21"/>
        </w:rPr>
      </w:pPr>
      <w:r w:rsidRPr="00803AE8">
        <w:rPr>
          <w:rFonts w:ascii="AdvOT3c2d9f11" w:hAnsi="AdvOT3c2d9f11" w:cs="AdvOT3c2d9f11" w:hint="eastAsia"/>
          <w:kern w:val="0"/>
          <w:szCs w:val="21"/>
        </w:rPr>
        <w:t xml:space="preserve">Cheng </w:t>
      </w:r>
      <w:proofErr w:type="gramStart"/>
      <w:r w:rsidRPr="00803AE8">
        <w:rPr>
          <w:rFonts w:ascii="AdvOT3c2d9f11" w:hAnsi="AdvOT3c2d9f11" w:cs="AdvOT3c2d9f11" w:hint="eastAsia"/>
          <w:kern w:val="0"/>
          <w:szCs w:val="21"/>
        </w:rPr>
        <w:t>Lan</w:t>
      </w:r>
      <w:proofErr w:type="gramEnd"/>
      <w:r w:rsidR="00255B6F" w:rsidRPr="00803AE8">
        <w:rPr>
          <w:rFonts w:ascii="AdvOT3c2d9f11" w:hAnsi="AdvOT3c2d9f11" w:cs="AdvOT3c2d9f11" w:hint="eastAsia"/>
          <w:kern w:val="0"/>
          <w:szCs w:val="21"/>
        </w:rPr>
        <w:t>:</w:t>
      </w:r>
      <w:r w:rsidRPr="00803AE8">
        <w:rPr>
          <w:rFonts w:ascii="AdvOT3c2d9f11" w:hAnsi="AdvOT3c2d9f11" w:cs="AdvOT3c2d9f11" w:hint="eastAsia"/>
          <w:kern w:val="0"/>
          <w:szCs w:val="21"/>
        </w:rPr>
        <w:t xml:space="preserve"> Wuhan Asia Heart Hospital, Wuhan 43002</w:t>
      </w:r>
      <w:r w:rsidR="004D13AF" w:rsidRPr="00803AE8">
        <w:rPr>
          <w:rFonts w:ascii="AdvOT3c2d9f11" w:hAnsi="AdvOT3c2d9f11" w:cs="AdvOT3c2d9f11" w:hint="eastAsia"/>
          <w:kern w:val="0"/>
          <w:szCs w:val="21"/>
        </w:rPr>
        <w:t>2</w:t>
      </w:r>
    </w:p>
    <w:p w:rsidR="00AA198B" w:rsidRPr="00803AE8" w:rsidRDefault="00AA198B" w:rsidP="00AA198B">
      <w:pPr>
        <w:autoSpaceDE w:val="0"/>
        <w:autoSpaceDN w:val="0"/>
        <w:adjustRightInd w:val="0"/>
        <w:jc w:val="left"/>
        <w:rPr>
          <w:rFonts w:ascii="AdvOT3c2d9f11" w:hAnsi="AdvOT3c2d9f11" w:cs="AdvOT3c2d9f11"/>
          <w:kern w:val="0"/>
          <w:szCs w:val="21"/>
        </w:rPr>
      </w:pPr>
      <w:r w:rsidRPr="00803AE8">
        <w:rPr>
          <w:rFonts w:ascii="AdvOT3c2d9f11" w:hAnsi="AdvOT3c2d9f11" w:cs="AdvOT3c2d9f11" w:hint="eastAsia"/>
          <w:kern w:val="0"/>
          <w:szCs w:val="21"/>
        </w:rPr>
        <w:t>Email: 471907791@qq.com</w:t>
      </w:r>
    </w:p>
    <w:p w:rsidR="00473ED5" w:rsidRPr="00803AE8" w:rsidRDefault="004E6B4D" w:rsidP="00803AE8">
      <w:pPr>
        <w:autoSpaceDE w:val="0"/>
        <w:autoSpaceDN w:val="0"/>
        <w:adjustRightInd w:val="0"/>
        <w:jc w:val="left"/>
        <w:rPr>
          <w:rFonts w:ascii="AdvOT316bfa2c.B" w:hAnsi="AdvOT316bfa2c.B" w:cs="AdvOT316bfa2c.B"/>
          <w:kern w:val="0"/>
          <w:szCs w:val="21"/>
        </w:rPr>
      </w:pPr>
      <w:r w:rsidRPr="00803AE8">
        <w:rPr>
          <w:rFonts w:ascii="AdvOT316bfa2c.B" w:hAnsi="AdvOT316bfa2c.B" w:cs="AdvOT316bfa2c.B" w:hint="eastAsia"/>
          <w:kern w:val="0"/>
          <w:szCs w:val="21"/>
        </w:rPr>
        <w:t>【</w:t>
      </w:r>
      <w:r w:rsidRPr="00803AE8">
        <w:rPr>
          <w:rFonts w:ascii="AdvOT316bfa2c.B" w:hAnsi="AdvOT316bfa2c.B" w:cs="AdvOT316bfa2c.B" w:hint="eastAsia"/>
          <w:b/>
          <w:kern w:val="0"/>
          <w:szCs w:val="21"/>
        </w:rPr>
        <w:t>Abstract</w:t>
      </w:r>
      <w:r w:rsidRPr="00803AE8">
        <w:rPr>
          <w:rFonts w:ascii="AdvOT316bfa2c.B" w:hAnsi="AdvOT316bfa2c.B" w:cs="AdvOT316bfa2c.B" w:hint="eastAsia"/>
          <w:kern w:val="0"/>
          <w:szCs w:val="21"/>
        </w:rPr>
        <w:t>】</w:t>
      </w:r>
      <w:r w:rsidR="00C865A6" w:rsidRPr="00803AE8">
        <w:rPr>
          <w:rFonts w:ascii="AdvOT316bfa2c.B" w:hAnsi="AdvOT316bfa2c.B" w:cs="AdvOT316bfa2c.B" w:hint="eastAsia"/>
          <w:b/>
          <w:kern w:val="0"/>
          <w:szCs w:val="21"/>
        </w:rPr>
        <w:t xml:space="preserve"> </w:t>
      </w:r>
      <w:r w:rsidR="00803AE8" w:rsidRPr="00803AE8">
        <w:rPr>
          <w:rFonts w:ascii="AdvOT316bfa2c.B" w:hAnsi="AdvOT316bfa2c.B" w:cs="AdvOT316bfa2c.B" w:hint="eastAsia"/>
          <w:b/>
          <w:kern w:val="0"/>
          <w:szCs w:val="21"/>
        </w:rPr>
        <w:t>Objectives</w:t>
      </w:r>
      <w:r w:rsidR="00803AE8">
        <w:rPr>
          <w:rFonts w:ascii="AdvOT316bfa2c.B" w:hAnsi="AdvOT316bfa2c.B" w:cs="AdvOT316bfa2c.B" w:hint="eastAsia"/>
          <w:kern w:val="0"/>
          <w:szCs w:val="21"/>
        </w:rPr>
        <w:t>: This study is to explore the r</w:t>
      </w:r>
      <w:r w:rsidR="00803AE8" w:rsidRPr="00803AE8">
        <w:rPr>
          <w:rFonts w:ascii="AdvOT316bfa2c.B" w:hAnsi="AdvOT316bfa2c.B"/>
          <w:color w:val="000000"/>
          <w:szCs w:val="21"/>
        </w:rPr>
        <w:t>elation of</w:t>
      </w:r>
      <w:r w:rsidR="00803AE8">
        <w:rPr>
          <w:rFonts w:ascii="AdvOT316bfa2c.B" w:hAnsi="AdvOT316bfa2c.B" w:hint="eastAsia"/>
          <w:color w:val="000000"/>
          <w:szCs w:val="21"/>
        </w:rPr>
        <w:t xml:space="preserve"> t</w:t>
      </w:r>
      <w:r w:rsidR="00803AE8" w:rsidRPr="00803AE8">
        <w:rPr>
          <w:rFonts w:ascii="AdvOT316bfa2c.B" w:hAnsi="AdvOT316bfa2c.B"/>
          <w:color w:val="000000"/>
          <w:szCs w:val="21"/>
        </w:rPr>
        <w:t xml:space="preserve">he average serum potassium levels measured throughout the hospitalization to </w:t>
      </w:r>
      <w:r w:rsidR="00803AE8">
        <w:rPr>
          <w:rFonts w:ascii="AdvOT316bfa2c.B" w:hAnsi="AdvOT316bfa2c.B" w:hint="eastAsia"/>
          <w:color w:val="000000"/>
          <w:szCs w:val="21"/>
        </w:rPr>
        <w:t xml:space="preserve">3-year </w:t>
      </w:r>
      <w:r w:rsidR="00803AE8" w:rsidRPr="00803AE8">
        <w:rPr>
          <w:rFonts w:ascii="AdvOT316bfa2c.B" w:hAnsi="AdvOT316bfa2c.B" w:cs="AdvOT316bfa2c.B" w:hint="eastAsia"/>
          <w:kern w:val="0"/>
          <w:szCs w:val="21"/>
        </w:rPr>
        <w:t>mortality</w:t>
      </w:r>
      <w:r w:rsidR="00803AE8">
        <w:rPr>
          <w:rFonts w:ascii="AdvOT316bfa2c.B" w:hAnsi="AdvOT316bfa2c.B" w:hint="eastAsia"/>
          <w:color w:val="000000"/>
          <w:szCs w:val="21"/>
        </w:rPr>
        <w:t xml:space="preserve"> </w:t>
      </w:r>
      <w:r w:rsidR="00803AE8" w:rsidRPr="00803AE8">
        <w:rPr>
          <w:rFonts w:ascii="AdvOT316bfa2c.B" w:hAnsi="AdvOT316bfa2c.B"/>
          <w:color w:val="000000"/>
          <w:szCs w:val="21"/>
        </w:rPr>
        <w:t xml:space="preserve">in </w:t>
      </w:r>
      <w:r w:rsidR="00803AE8">
        <w:rPr>
          <w:rFonts w:ascii="AdvOT316bfa2c.B" w:hAnsi="AdvOT316bfa2c.B" w:hint="eastAsia"/>
          <w:color w:val="000000"/>
          <w:szCs w:val="21"/>
        </w:rPr>
        <w:t>p</w:t>
      </w:r>
      <w:r w:rsidR="00803AE8" w:rsidRPr="00803AE8">
        <w:rPr>
          <w:rFonts w:ascii="AdvOT316bfa2c.B" w:hAnsi="AdvOT316bfa2c.B"/>
          <w:color w:val="000000"/>
          <w:szCs w:val="21"/>
        </w:rPr>
        <w:t xml:space="preserve">atients </w:t>
      </w:r>
      <w:r w:rsidR="00803AE8">
        <w:rPr>
          <w:rFonts w:ascii="AdvOT316bfa2c.B" w:hAnsi="AdvOT316bfa2c.B" w:hint="eastAsia"/>
          <w:color w:val="000000"/>
          <w:szCs w:val="21"/>
        </w:rPr>
        <w:t>w</w:t>
      </w:r>
      <w:r w:rsidR="00803AE8" w:rsidRPr="00803AE8">
        <w:rPr>
          <w:rFonts w:ascii="AdvOT316bfa2c.B" w:hAnsi="AdvOT316bfa2c.B"/>
          <w:color w:val="000000"/>
          <w:szCs w:val="21"/>
        </w:rPr>
        <w:t xml:space="preserve">ith </w:t>
      </w:r>
      <w:r w:rsidR="00803AE8">
        <w:rPr>
          <w:rFonts w:ascii="AdvOT316bfa2c.B" w:hAnsi="AdvOT316bfa2c.B" w:hint="eastAsia"/>
          <w:color w:val="000000"/>
          <w:szCs w:val="21"/>
        </w:rPr>
        <w:t>a</w:t>
      </w:r>
      <w:r w:rsidR="00803AE8" w:rsidRPr="00803AE8">
        <w:rPr>
          <w:rFonts w:ascii="AdvOT316bfa2c.B" w:hAnsi="AdvOT316bfa2c.B"/>
          <w:color w:val="000000"/>
          <w:szCs w:val="21"/>
        </w:rPr>
        <w:t xml:space="preserve">cute </w:t>
      </w:r>
      <w:r w:rsidR="00803AE8">
        <w:rPr>
          <w:rFonts w:ascii="AdvOT316bfa2c.B" w:hAnsi="AdvOT316bfa2c.B" w:hint="eastAsia"/>
          <w:color w:val="000000"/>
          <w:szCs w:val="21"/>
        </w:rPr>
        <w:t>m</w:t>
      </w:r>
      <w:r w:rsidR="00803AE8" w:rsidRPr="00803AE8">
        <w:rPr>
          <w:rFonts w:ascii="AdvOT316bfa2c.B" w:hAnsi="AdvOT316bfa2c.B"/>
          <w:color w:val="000000"/>
          <w:szCs w:val="21"/>
        </w:rPr>
        <w:t xml:space="preserve">yocardial </w:t>
      </w:r>
      <w:proofErr w:type="gramStart"/>
      <w:r w:rsidR="00803AE8">
        <w:rPr>
          <w:rFonts w:ascii="AdvOT316bfa2c.B" w:hAnsi="AdvOT316bfa2c.B" w:hint="eastAsia"/>
          <w:color w:val="000000"/>
          <w:szCs w:val="21"/>
        </w:rPr>
        <w:t>i</w:t>
      </w:r>
      <w:r w:rsidR="00803AE8" w:rsidRPr="00803AE8">
        <w:rPr>
          <w:rFonts w:ascii="AdvOT316bfa2c.B" w:hAnsi="AdvOT316bfa2c.B"/>
          <w:color w:val="000000"/>
          <w:szCs w:val="21"/>
        </w:rPr>
        <w:t>nfarction</w:t>
      </w:r>
      <w:r w:rsidR="007C6269">
        <w:rPr>
          <w:rFonts w:ascii="AdvOT316bfa2c.B" w:hAnsi="AdvOT316bfa2c.B" w:hint="eastAsia"/>
          <w:color w:val="000000"/>
          <w:szCs w:val="21"/>
        </w:rPr>
        <w:t>(</w:t>
      </w:r>
      <w:proofErr w:type="gramEnd"/>
      <w:r w:rsidR="007C6269">
        <w:rPr>
          <w:rFonts w:ascii="AdvOT316bfa2c.B" w:hAnsi="AdvOT316bfa2c.B" w:hint="eastAsia"/>
          <w:color w:val="000000"/>
          <w:szCs w:val="21"/>
        </w:rPr>
        <w:t>AMI)</w:t>
      </w:r>
      <w:r w:rsidR="00803AE8">
        <w:rPr>
          <w:rFonts w:ascii="AdvOT316bfa2c.B" w:hAnsi="AdvOT316bfa2c.B" w:hint="eastAsia"/>
          <w:color w:val="000000"/>
          <w:szCs w:val="21"/>
        </w:rPr>
        <w:t xml:space="preserve">. </w:t>
      </w:r>
      <w:r w:rsidR="00803AE8">
        <w:rPr>
          <w:rFonts w:ascii="AdvOT316bfa2c.B" w:hAnsi="AdvOT316bfa2c.B"/>
          <w:color w:val="000000"/>
          <w:szCs w:val="21"/>
        </w:rPr>
        <w:t>T</w:t>
      </w:r>
      <w:r w:rsidR="00803AE8">
        <w:rPr>
          <w:rFonts w:ascii="AdvOT316bfa2c.B" w:hAnsi="AdvOT316bfa2c.B" w:hint="eastAsia"/>
          <w:color w:val="000000"/>
          <w:szCs w:val="21"/>
        </w:rPr>
        <w:t xml:space="preserve">herefore, it provides the </w:t>
      </w:r>
      <w:r w:rsidR="00357D0A">
        <w:rPr>
          <w:rFonts w:ascii="AdvOT316bfa2c.B" w:hAnsi="AdvOT316bfa2c.B" w:hint="eastAsia"/>
          <w:color w:val="000000"/>
          <w:szCs w:val="21"/>
        </w:rPr>
        <w:t>clinical</w:t>
      </w:r>
      <w:r w:rsidR="00803AE8">
        <w:rPr>
          <w:rFonts w:ascii="AdvOT316bfa2c.B" w:hAnsi="AdvOT316bfa2c.B" w:hint="eastAsia"/>
          <w:color w:val="000000"/>
          <w:szCs w:val="21"/>
        </w:rPr>
        <w:t xml:space="preserve"> basic on the ideal serum potassium level </w:t>
      </w:r>
      <w:r w:rsidR="007C6269">
        <w:rPr>
          <w:rFonts w:ascii="AdvOT316bfa2c.B" w:hAnsi="AdvOT316bfa2c.B" w:hint="eastAsia"/>
          <w:color w:val="000000"/>
          <w:szCs w:val="21"/>
        </w:rPr>
        <w:t>in</w:t>
      </w:r>
      <w:r w:rsidR="00803AE8">
        <w:rPr>
          <w:rFonts w:ascii="AdvOT316bfa2c.B" w:hAnsi="AdvOT316bfa2c.B" w:hint="eastAsia"/>
          <w:color w:val="000000"/>
          <w:szCs w:val="21"/>
        </w:rPr>
        <w:t xml:space="preserve"> patients with AMI. </w:t>
      </w:r>
      <w:r w:rsidR="00803AE8" w:rsidRPr="00803AE8">
        <w:rPr>
          <w:rFonts w:ascii="AdvOT316bfa2c.B" w:hAnsi="AdvOT316bfa2c.B" w:hint="eastAsia"/>
          <w:b/>
          <w:color w:val="000000"/>
          <w:szCs w:val="21"/>
        </w:rPr>
        <w:t>Methods:</w:t>
      </w:r>
      <w:r w:rsidR="00803AE8">
        <w:rPr>
          <w:rFonts w:ascii="AdvOT316bfa2c.B" w:hAnsi="AdvOT316bfa2c.B" w:hint="eastAsia"/>
          <w:color w:val="000000"/>
          <w:szCs w:val="21"/>
        </w:rPr>
        <w:t xml:space="preserve"> </w:t>
      </w:r>
      <w:r w:rsidR="00803AE8" w:rsidRPr="00803AE8">
        <w:rPr>
          <w:rFonts w:ascii="AdvOT316bfa2c.B" w:hAnsi="AdvOT316bfa2c.B"/>
          <w:color w:val="000000"/>
          <w:szCs w:val="21"/>
        </w:rPr>
        <w:t xml:space="preserve">A total of </w:t>
      </w:r>
      <w:r w:rsidR="00803AE8">
        <w:rPr>
          <w:rFonts w:ascii="AdvOT316bfa2c.B" w:hAnsi="AdvOT316bfa2c.B" w:hint="eastAsia"/>
          <w:color w:val="000000"/>
          <w:szCs w:val="21"/>
        </w:rPr>
        <w:t>1190</w:t>
      </w:r>
      <w:r w:rsidR="00803AE8" w:rsidRPr="00803AE8">
        <w:rPr>
          <w:rFonts w:ascii="AdvOT316bfa2c.B" w:hAnsi="AdvOT316bfa2c.B"/>
          <w:color w:val="000000"/>
          <w:szCs w:val="21"/>
        </w:rPr>
        <w:t xml:space="preserve"> patients who were admitted to the emergency department of </w:t>
      </w:r>
      <w:r w:rsidR="00803AE8" w:rsidRPr="00803AE8">
        <w:rPr>
          <w:rFonts w:ascii="AdvOT3c2d9f11" w:hAnsi="AdvOT3c2d9f11" w:cs="AdvOT3c2d9f11" w:hint="eastAsia"/>
          <w:kern w:val="0"/>
          <w:szCs w:val="21"/>
        </w:rPr>
        <w:t>Wuhan Asia Heart Hospital</w:t>
      </w:r>
      <w:r w:rsidR="00803AE8" w:rsidRPr="00803AE8">
        <w:rPr>
          <w:rFonts w:ascii="AdvOT316bfa2c.B" w:hAnsi="AdvOT316bfa2c.B"/>
          <w:color w:val="000000"/>
          <w:szCs w:val="21"/>
        </w:rPr>
        <w:t xml:space="preserve"> from January 20</w:t>
      </w:r>
      <w:r w:rsidR="00803AE8">
        <w:rPr>
          <w:rFonts w:ascii="AdvOT316bfa2c.B" w:hAnsi="AdvOT316bfa2c.B" w:hint="eastAsia"/>
          <w:color w:val="000000"/>
          <w:szCs w:val="21"/>
        </w:rPr>
        <w:t>12</w:t>
      </w:r>
      <w:r w:rsidR="00803AE8" w:rsidRPr="00803AE8">
        <w:rPr>
          <w:rFonts w:ascii="AdvOT316bfa2c.B" w:hAnsi="AdvOT316bfa2c.B"/>
          <w:color w:val="000000"/>
          <w:szCs w:val="21"/>
        </w:rPr>
        <w:t xml:space="preserve"> to January 20</w:t>
      </w:r>
      <w:r w:rsidR="00803AE8">
        <w:rPr>
          <w:rFonts w:ascii="AdvOT316bfa2c.B" w:hAnsi="AdvOT316bfa2c.B" w:hint="eastAsia"/>
          <w:color w:val="000000"/>
          <w:szCs w:val="21"/>
        </w:rPr>
        <w:t>13</w:t>
      </w:r>
      <w:r w:rsidR="00803AE8" w:rsidRPr="00803AE8">
        <w:rPr>
          <w:rFonts w:ascii="AdvOT316bfa2c.B" w:hAnsi="AdvOT316bfa2c.B"/>
          <w:color w:val="000000"/>
          <w:szCs w:val="21"/>
        </w:rPr>
        <w:t xml:space="preserve"> with a diagnosis of </w:t>
      </w:r>
      <w:r w:rsidR="00803AE8">
        <w:rPr>
          <w:rFonts w:ascii="AdvOT316bfa2c.B" w:hAnsi="AdvOT316bfa2c.B" w:hint="eastAsia"/>
          <w:color w:val="000000"/>
          <w:szCs w:val="21"/>
        </w:rPr>
        <w:t>A</w:t>
      </w:r>
      <w:r w:rsidR="00803AE8" w:rsidRPr="00803AE8">
        <w:rPr>
          <w:rFonts w:ascii="AdvOT316bfa2c.B" w:hAnsi="AdvOT316bfa2c.B"/>
          <w:color w:val="000000"/>
          <w:szCs w:val="21"/>
        </w:rPr>
        <w:t>MI</w:t>
      </w:r>
      <w:r w:rsidR="00803AE8">
        <w:rPr>
          <w:rFonts w:ascii="AdvOT316bfa2c.B" w:hAnsi="AdvOT316bfa2c.B" w:hint="eastAsia"/>
          <w:color w:val="000000"/>
          <w:szCs w:val="21"/>
        </w:rPr>
        <w:t xml:space="preserve"> </w:t>
      </w:r>
      <w:r w:rsidR="00803AE8" w:rsidRPr="00803AE8">
        <w:rPr>
          <w:rFonts w:ascii="AdvOT316bfa2c.B" w:hAnsi="AdvOT316bfa2c.B"/>
          <w:color w:val="000000"/>
          <w:szCs w:val="21"/>
        </w:rPr>
        <w:t>were evaluated retrospectively.</w:t>
      </w:r>
      <w:r w:rsidR="00803AE8">
        <w:rPr>
          <w:rFonts w:ascii="AdvOT316bfa2c.B" w:hAnsi="AdvOT316bfa2c.B" w:hint="eastAsia"/>
          <w:color w:val="000000"/>
          <w:szCs w:val="21"/>
        </w:rPr>
        <w:t xml:space="preserve"> </w:t>
      </w:r>
      <w:r w:rsidR="00803AE8" w:rsidRPr="00803AE8">
        <w:rPr>
          <w:rFonts w:ascii="AdvOT316bfa2c.B" w:hAnsi="AdvOT316bfa2c.B"/>
          <w:color w:val="000000"/>
          <w:szCs w:val="21"/>
        </w:rPr>
        <w:t>Patients were categorized into 5 groups</w:t>
      </w:r>
      <w:r w:rsidR="00441679">
        <w:rPr>
          <w:rFonts w:ascii="AdvOT316bfa2c.B" w:hAnsi="AdvOT316bfa2c.B" w:hint="eastAsia"/>
          <w:color w:val="000000"/>
          <w:szCs w:val="21"/>
        </w:rPr>
        <w:t xml:space="preserve"> according to the </w:t>
      </w:r>
      <w:r w:rsidR="00441679" w:rsidRPr="00803AE8">
        <w:rPr>
          <w:rFonts w:ascii="AdvOT316bfa2c.B" w:hAnsi="AdvOT316bfa2c.B"/>
          <w:color w:val="000000"/>
          <w:szCs w:val="21"/>
        </w:rPr>
        <w:t>average serum potassium levels</w:t>
      </w:r>
      <w:r w:rsidR="00803AE8">
        <w:rPr>
          <w:rFonts w:ascii="AdvOT316bfa2c.B" w:hAnsi="AdvOT316bfa2c.B" w:hint="eastAsia"/>
          <w:color w:val="000000"/>
          <w:szCs w:val="21"/>
        </w:rPr>
        <w:t xml:space="preserve">: </w:t>
      </w:r>
      <w:r w:rsidR="00357D0A" w:rsidRPr="00867132">
        <w:rPr>
          <w:rFonts w:ascii="AdvP4C4E51" w:hAnsi="AdvP4C4E51" w:cs="AdvP4C4E51" w:hint="eastAsia"/>
          <w:kern w:val="0"/>
          <w:szCs w:val="21"/>
        </w:rPr>
        <w:t>＜</w:t>
      </w:r>
      <w:r w:rsidR="00803AE8" w:rsidRPr="00106986">
        <w:rPr>
          <w:rFonts w:ascii="AdvP4C4E51" w:hAnsi="AdvP4C4E51" w:cs="AdvP4C4E51" w:hint="eastAsia"/>
          <w:kern w:val="0"/>
          <w:szCs w:val="21"/>
        </w:rPr>
        <w:t>3.5</w:t>
      </w:r>
      <w:r w:rsidR="00803AE8" w:rsidRPr="00106986">
        <w:rPr>
          <w:rFonts w:ascii="AdvP4C4E51" w:hAnsi="AdvP4C4E51" w:cs="AdvP4C4E51" w:hint="eastAsia"/>
          <w:kern w:val="0"/>
          <w:szCs w:val="21"/>
        </w:rPr>
        <w:t>，</w:t>
      </w:r>
      <w:r w:rsidR="00803AE8" w:rsidRPr="00106986">
        <w:rPr>
          <w:rFonts w:ascii="AdvOT3c2d9f11" w:hAnsi="AdvOT3c2d9f11" w:cs="AdvOT3c2d9f11" w:hint="eastAsia"/>
          <w:kern w:val="0"/>
          <w:szCs w:val="21"/>
        </w:rPr>
        <w:t>3.5-4.0</w:t>
      </w:r>
      <w:r w:rsidR="00803AE8" w:rsidRPr="00106986">
        <w:rPr>
          <w:rFonts w:ascii="AdvOT3c2d9f11" w:hAnsi="AdvOT3c2d9f11" w:cs="AdvOT3c2d9f11" w:hint="eastAsia"/>
          <w:kern w:val="0"/>
          <w:szCs w:val="21"/>
        </w:rPr>
        <w:t>，</w:t>
      </w:r>
      <w:r w:rsidR="00803AE8" w:rsidRPr="00106986">
        <w:rPr>
          <w:rFonts w:ascii="AdvOT3c2d9f11" w:hAnsi="AdvOT3c2d9f11" w:cs="AdvOT3c2d9f11" w:hint="eastAsia"/>
          <w:kern w:val="0"/>
          <w:szCs w:val="21"/>
        </w:rPr>
        <w:t>4.0-4.5</w:t>
      </w:r>
      <w:r w:rsidR="00803AE8" w:rsidRPr="00106986">
        <w:rPr>
          <w:rFonts w:ascii="AdvOT3c2d9f11" w:hAnsi="AdvOT3c2d9f11" w:cs="AdvOT3c2d9f11" w:hint="eastAsia"/>
          <w:kern w:val="0"/>
          <w:szCs w:val="21"/>
        </w:rPr>
        <w:t>，</w:t>
      </w:r>
      <w:r w:rsidR="00803AE8" w:rsidRPr="00106986">
        <w:rPr>
          <w:rFonts w:ascii="AdvOT3c2d9f11" w:hAnsi="AdvOT3c2d9f11" w:cs="AdvOT3c2d9f11" w:hint="eastAsia"/>
          <w:kern w:val="0"/>
          <w:szCs w:val="21"/>
        </w:rPr>
        <w:t>4.5-5.0</w:t>
      </w:r>
      <w:r w:rsidR="00803AE8" w:rsidRPr="00106986">
        <w:rPr>
          <w:rFonts w:ascii="AdvOT3c2d9f11" w:hAnsi="AdvOT3c2d9f11" w:cs="AdvOT3c2d9f11" w:hint="eastAsia"/>
          <w:kern w:val="0"/>
          <w:szCs w:val="21"/>
        </w:rPr>
        <w:t>，</w:t>
      </w:r>
      <w:r w:rsidR="00357D0A" w:rsidRPr="00867132">
        <w:rPr>
          <w:rFonts w:ascii="AdvOT3c2d9f11" w:hAnsi="AdvOT3c2d9f11" w:cs="AdvOT3c2d9f11" w:hint="eastAsia"/>
          <w:kern w:val="0"/>
          <w:szCs w:val="21"/>
        </w:rPr>
        <w:t>＞</w:t>
      </w:r>
      <w:r w:rsidR="00803AE8">
        <w:rPr>
          <w:rFonts w:ascii="AdvOT3c2d9f11" w:hAnsi="AdvOT3c2d9f11" w:cs="AdvOT3c2d9f11" w:hint="eastAsia"/>
          <w:kern w:val="0"/>
          <w:szCs w:val="21"/>
        </w:rPr>
        <w:t xml:space="preserve">5.0mmol/L. </w:t>
      </w:r>
      <w:r w:rsidR="00803AE8" w:rsidRPr="00803AE8">
        <w:rPr>
          <w:rFonts w:ascii="AdvOT3c2d9f11" w:hAnsi="AdvOT3c2d9f11" w:cs="AdvOT3c2d9f11"/>
          <w:kern w:val="0"/>
          <w:szCs w:val="21"/>
        </w:rPr>
        <w:t>Cox proportional</w:t>
      </w:r>
      <w:r w:rsidR="00803AE8">
        <w:rPr>
          <w:rFonts w:ascii="AdvOT3c2d9f11" w:hAnsi="AdvOT3c2d9f11" w:cs="AdvOT3c2d9f11" w:hint="eastAsia"/>
          <w:kern w:val="0"/>
          <w:szCs w:val="21"/>
        </w:rPr>
        <w:t xml:space="preserve"> </w:t>
      </w:r>
      <w:r w:rsidR="00803AE8" w:rsidRPr="00803AE8">
        <w:rPr>
          <w:rFonts w:ascii="AdvOT3c2d9f11" w:hAnsi="AdvOT3c2d9f11" w:cs="AdvOT3c2d9f11"/>
          <w:kern w:val="0"/>
          <w:szCs w:val="21"/>
        </w:rPr>
        <w:t>regression analysis was used to compare 3-year mortality by</w:t>
      </w:r>
      <w:r w:rsidR="00803AE8">
        <w:rPr>
          <w:rFonts w:ascii="AdvOT3c2d9f11" w:hAnsi="AdvOT3c2d9f11" w:cs="AdvOT3c2d9f11" w:hint="eastAsia"/>
          <w:kern w:val="0"/>
          <w:szCs w:val="21"/>
        </w:rPr>
        <w:t xml:space="preserve"> </w:t>
      </w:r>
      <w:r w:rsidR="00803AE8" w:rsidRPr="00803AE8">
        <w:rPr>
          <w:rFonts w:ascii="AdvOT3c2d9f11" w:hAnsi="AdvOT3c2d9f11" w:cs="AdvOT3c2d9f11"/>
          <w:kern w:val="0"/>
          <w:szCs w:val="21"/>
        </w:rPr>
        <w:t>categories of mean serum potassium level.</w:t>
      </w:r>
      <w:r w:rsidR="00803AE8">
        <w:rPr>
          <w:rFonts w:ascii="AdvOT3c2d9f11" w:hAnsi="AdvOT3c2d9f11" w:cs="AdvOT3c2d9f11" w:hint="eastAsia"/>
          <w:kern w:val="0"/>
          <w:szCs w:val="21"/>
        </w:rPr>
        <w:t xml:space="preserve"> </w:t>
      </w:r>
      <w:r w:rsidR="00803AE8" w:rsidRPr="00803AE8">
        <w:rPr>
          <w:rFonts w:ascii="AdvOT3c2d9f11" w:hAnsi="AdvOT3c2d9f11" w:cs="AdvOT3c2d9f11" w:hint="eastAsia"/>
          <w:b/>
          <w:kern w:val="0"/>
          <w:szCs w:val="21"/>
        </w:rPr>
        <w:t>Results</w:t>
      </w:r>
      <w:r w:rsidR="00803AE8">
        <w:rPr>
          <w:rFonts w:ascii="AdvOT3c2d9f11" w:hAnsi="AdvOT3c2d9f11" w:cs="AdvOT3c2d9f11" w:hint="eastAsia"/>
          <w:kern w:val="0"/>
          <w:szCs w:val="21"/>
        </w:rPr>
        <w:t xml:space="preserve">: </w:t>
      </w:r>
      <w:r w:rsidR="00803AE8" w:rsidRPr="00803AE8">
        <w:rPr>
          <w:rFonts w:ascii="AdvOT3c2d9f11" w:hAnsi="AdvOT3c2d9f11" w:cs="AdvOT3c2d9f11"/>
          <w:kern w:val="0"/>
          <w:szCs w:val="21"/>
        </w:rPr>
        <w:t>The patients were followed up for a mean period of</w:t>
      </w:r>
      <w:r w:rsidR="00803AE8">
        <w:rPr>
          <w:rFonts w:ascii="AdvOT3c2d9f11" w:hAnsi="AdvOT3c2d9f11" w:cs="AdvOT3c2d9f11" w:hint="eastAsia"/>
          <w:kern w:val="0"/>
          <w:szCs w:val="21"/>
        </w:rPr>
        <w:t xml:space="preserve"> </w:t>
      </w:r>
      <w:r w:rsidR="00803AE8" w:rsidRPr="00803AE8">
        <w:rPr>
          <w:rFonts w:ascii="AdvOT3c2d9f11" w:hAnsi="AdvOT3c2d9f11" w:cs="AdvOT3c2d9f11"/>
          <w:kern w:val="0"/>
          <w:szCs w:val="21"/>
        </w:rPr>
        <w:t>3.</w:t>
      </w:r>
      <w:r w:rsidR="00803AE8">
        <w:rPr>
          <w:rFonts w:ascii="AdvOT3c2d9f11" w:hAnsi="AdvOT3c2d9f11" w:cs="AdvOT3c2d9f11" w:hint="eastAsia"/>
          <w:kern w:val="0"/>
          <w:szCs w:val="21"/>
        </w:rPr>
        <w:t>12</w:t>
      </w:r>
      <w:r w:rsidR="00803AE8" w:rsidRPr="000E0940">
        <w:rPr>
          <w:rFonts w:ascii="AdvOT3c2d9f11" w:hAnsi="AdvOT3c2d9f11" w:cs="AdvOT3c2d9f11" w:hint="eastAsia"/>
          <w:kern w:val="0"/>
          <w:szCs w:val="21"/>
        </w:rPr>
        <w:t>±</w:t>
      </w:r>
      <w:r w:rsidR="00803AE8" w:rsidRPr="00803AE8">
        <w:rPr>
          <w:rFonts w:ascii="AdvOT3c2d9f11" w:hAnsi="AdvOT3c2d9f11" w:cs="AdvOT3c2d9f11"/>
          <w:kern w:val="0"/>
          <w:szCs w:val="21"/>
        </w:rPr>
        <w:t>1.</w:t>
      </w:r>
      <w:r w:rsidR="00803AE8">
        <w:rPr>
          <w:rFonts w:ascii="AdvOT3c2d9f11" w:hAnsi="AdvOT3c2d9f11" w:cs="AdvOT3c2d9f11" w:hint="eastAsia"/>
          <w:kern w:val="0"/>
          <w:szCs w:val="21"/>
        </w:rPr>
        <w:t>24</w:t>
      </w:r>
      <w:r w:rsidR="00803AE8" w:rsidRPr="00803AE8">
        <w:rPr>
          <w:rFonts w:ascii="AdvOT3c2d9f11" w:hAnsi="AdvOT3c2d9f11" w:cs="AdvOT3c2d9f11"/>
          <w:kern w:val="0"/>
          <w:szCs w:val="21"/>
        </w:rPr>
        <w:t xml:space="preserve"> years.</w:t>
      </w:r>
      <w:r w:rsidR="00803AE8">
        <w:rPr>
          <w:rFonts w:ascii="AdvOT3c2d9f11" w:hAnsi="AdvOT3c2d9f11" w:cs="AdvOT3c2d9f11" w:hint="eastAsia"/>
          <w:kern w:val="0"/>
          <w:szCs w:val="21"/>
        </w:rPr>
        <w:t xml:space="preserve"> </w:t>
      </w:r>
      <w:r w:rsidR="00803AE8" w:rsidRPr="00803AE8">
        <w:rPr>
          <w:rFonts w:ascii="AdvOT3c2d9f11" w:hAnsi="AdvOT3c2d9f11" w:cs="AdvOT3c2d9f11"/>
          <w:kern w:val="0"/>
          <w:szCs w:val="21"/>
        </w:rPr>
        <w:t>The mortality was lowest in the</w:t>
      </w:r>
      <w:r w:rsidR="00803AE8">
        <w:rPr>
          <w:rFonts w:ascii="AdvOT3c2d9f11" w:hAnsi="AdvOT3c2d9f11" w:cs="AdvOT3c2d9f11" w:hint="eastAsia"/>
          <w:kern w:val="0"/>
          <w:szCs w:val="21"/>
        </w:rPr>
        <w:t xml:space="preserve"> </w:t>
      </w:r>
      <w:r w:rsidR="00803AE8" w:rsidRPr="00803AE8">
        <w:rPr>
          <w:rFonts w:ascii="AdvOT3c2d9f11" w:hAnsi="AdvOT3c2d9f11" w:cs="AdvOT3c2d9f11"/>
          <w:kern w:val="0"/>
          <w:szCs w:val="21"/>
        </w:rPr>
        <w:t xml:space="preserve">group of patients with potassium levels of 3.5 to </w:t>
      </w:r>
      <w:r w:rsidR="00357D0A" w:rsidRPr="00867132">
        <w:rPr>
          <w:rFonts w:ascii="AdvP4C4E51" w:hAnsi="AdvP4C4E51" w:cs="AdvP4C4E51" w:hint="eastAsia"/>
          <w:kern w:val="0"/>
          <w:szCs w:val="21"/>
        </w:rPr>
        <w:t>＜</w:t>
      </w:r>
      <w:r w:rsidR="00803AE8" w:rsidRPr="00803AE8">
        <w:rPr>
          <w:rFonts w:ascii="AdvOT3c2d9f11" w:hAnsi="AdvOT3c2d9f11" w:cs="AdvOT3c2d9f11"/>
          <w:kern w:val="0"/>
          <w:szCs w:val="21"/>
        </w:rPr>
        <w:t>4.0</w:t>
      </w:r>
      <w:r w:rsidR="00803AE8" w:rsidRPr="00803AE8">
        <w:rPr>
          <w:rFonts w:ascii="AdvOT3c2d9f11" w:hAnsi="AdvOT3c2d9f11" w:cs="AdvOT3c2d9f11" w:hint="eastAsia"/>
          <w:kern w:val="0"/>
          <w:szCs w:val="21"/>
        </w:rPr>
        <w:t xml:space="preserve"> </w:t>
      </w:r>
      <w:proofErr w:type="spellStart"/>
      <w:r w:rsidR="00803AE8">
        <w:rPr>
          <w:rFonts w:ascii="AdvOT3c2d9f11" w:hAnsi="AdvOT3c2d9f11" w:cs="AdvOT3c2d9f11" w:hint="eastAsia"/>
          <w:kern w:val="0"/>
          <w:szCs w:val="21"/>
        </w:rPr>
        <w:t>mmol</w:t>
      </w:r>
      <w:proofErr w:type="spellEnd"/>
      <w:r w:rsidR="00803AE8">
        <w:rPr>
          <w:rFonts w:ascii="AdvOT3c2d9f11" w:hAnsi="AdvOT3c2d9f11" w:cs="AdvOT3c2d9f11" w:hint="eastAsia"/>
          <w:kern w:val="0"/>
          <w:szCs w:val="21"/>
        </w:rPr>
        <w:t xml:space="preserve">/L. </w:t>
      </w:r>
      <w:r w:rsidR="00803AE8" w:rsidRPr="00803AE8">
        <w:rPr>
          <w:rFonts w:ascii="AdvOT3c2d9f11" w:hAnsi="AdvOT3c2d9f11" w:cs="AdvOT3c2d9f11" w:hint="eastAsia"/>
          <w:b/>
          <w:kern w:val="0"/>
          <w:szCs w:val="21"/>
        </w:rPr>
        <w:t>Conclusions</w:t>
      </w:r>
      <w:r w:rsidR="00803AE8">
        <w:rPr>
          <w:rFonts w:ascii="AdvOT3c2d9f11" w:hAnsi="AdvOT3c2d9f11" w:cs="AdvOT3c2d9f11" w:hint="eastAsia"/>
          <w:kern w:val="0"/>
          <w:szCs w:val="21"/>
        </w:rPr>
        <w:t>: M</w:t>
      </w:r>
      <w:r w:rsidR="00803AE8" w:rsidRPr="00803AE8">
        <w:rPr>
          <w:rFonts w:ascii="AdvOT3c2d9f11" w:hAnsi="AdvOT3c2d9f11" w:cs="AdvOT3c2d9f11"/>
          <w:kern w:val="0"/>
          <w:szCs w:val="21"/>
        </w:rPr>
        <w:t>odern AMI management strategies, incorporating reperfusion therapy and evidence-based medications, are in routine</w:t>
      </w:r>
      <w:r w:rsidR="00803AE8">
        <w:rPr>
          <w:rFonts w:ascii="AdvOT3c2d9f11" w:hAnsi="AdvOT3c2d9f11" w:cs="AdvOT3c2d9f11" w:hint="eastAsia"/>
          <w:kern w:val="0"/>
          <w:szCs w:val="21"/>
        </w:rPr>
        <w:t xml:space="preserve"> </w:t>
      </w:r>
      <w:r w:rsidR="00803AE8" w:rsidRPr="00803AE8">
        <w:rPr>
          <w:rFonts w:ascii="AdvOT3c2d9f11" w:hAnsi="AdvOT3c2d9f11" w:cs="AdvOT3c2d9f11"/>
          <w:kern w:val="0"/>
          <w:szCs w:val="21"/>
        </w:rPr>
        <w:t>use.</w:t>
      </w:r>
      <w:r w:rsidR="00803AE8">
        <w:rPr>
          <w:rFonts w:ascii="AdvOT3c2d9f11" w:hAnsi="AdvOT3c2d9f11" w:cs="AdvOT3c2d9f11" w:hint="eastAsia"/>
          <w:kern w:val="0"/>
          <w:szCs w:val="21"/>
        </w:rPr>
        <w:t xml:space="preserve"> </w:t>
      </w:r>
      <w:r w:rsidR="007C6269">
        <w:rPr>
          <w:rFonts w:ascii="AdvOT3c2d9f11" w:hAnsi="AdvOT3c2d9f11" w:cs="AdvOT3c2d9f11" w:hint="eastAsia"/>
          <w:kern w:val="0"/>
          <w:szCs w:val="21"/>
        </w:rPr>
        <w:t>Currently, i</w:t>
      </w:r>
      <w:r w:rsidR="00803AE8">
        <w:rPr>
          <w:rFonts w:ascii="AdvOT3c2d9f11" w:hAnsi="AdvOT3c2d9f11" w:cs="AdvOT3c2d9f11" w:hint="eastAsia"/>
          <w:kern w:val="0"/>
          <w:szCs w:val="21"/>
        </w:rPr>
        <w:t>t is possible that the ideal serum potassium l</w:t>
      </w:r>
      <w:r w:rsidR="00803AE8" w:rsidRPr="00803AE8">
        <w:rPr>
          <w:rFonts w:ascii="AdvOT3c2d9f11" w:hAnsi="AdvOT3c2d9f11" w:cs="AdvOT3c2d9f11" w:hint="eastAsia"/>
          <w:kern w:val="0"/>
          <w:szCs w:val="21"/>
        </w:rPr>
        <w:t xml:space="preserve">evel </w:t>
      </w:r>
      <w:r w:rsidR="00803AE8">
        <w:rPr>
          <w:rFonts w:ascii="AdvOT3c2d9f11" w:hAnsi="AdvOT3c2d9f11" w:cs="AdvOT3c2d9f11" w:hint="eastAsia"/>
          <w:kern w:val="0"/>
          <w:szCs w:val="21"/>
        </w:rPr>
        <w:t xml:space="preserve">in patients with AMI </w:t>
      </w:r>
      <w:r w:rsidR="00803AE8" w:rsidRPr="00803AE8">
        <w:rPr>
          <w:rFonts w:ascii="AdvOT3c2d9f11" w:hAnsi="AdvOT3c2d9f11" w:cs="AdvOT3c2d9f11" w:hint="eastAsia"/>
          <w:kern w:val="0"/>
          <w:szCs w:val="21"/>
        </w:rPr>
        <w:t xml:space="preserve">is </w:t>
      </w:r>
      <w:r w:rsidR="00803AE8" w:rsidRPr="00803AE8">
        <w:rPr>
          <w:rFonts w:ascii="AdvOT3c2d9f11" w:hAnsi="AdvOT3c2d9f11"/>
          <w:color w:val="000000"/>
          <w:szCs w:val="21"/>
        </w:rPr>
        <w:t>from 3.5 to</w:t>
      </w:r>
      <w:r w:rsidR="00357D0A">
        <w:rPr>
          <w:rFonts w:ascii="AdvOT3c2d9f11" w:hAnsi="AdvOT3c2d9f11" w:hint="eastAsia"/>
          <w:color w:val="000000"/>
          <w:szCs w:val="21"/>
        </w:rPr>
        <w:t xml:space="preserve"> </w:t>
      </w:r>
      <w:r w:rsidR="00357D0A" w:rsidRPr="00867132">
        <w:rPr>
          <w:rFonts w:ascii="AdvP4C4E51" w:hAnsi="AdvP4C4E51" w:cs="AdvP4C4E51" w:hint="eastAsia"/>
          <w:kern w:val="0"/>
          <w:szCs w:val="21"/>
        </w:rPr>
        <w:t>＜</w:t>
      </w:r>
      <w:r w:rsidR="00803AE8" w:rsidRPr="00803AE8">
        <w:rPr>
          <w:rFonts w:ascii="AdvOT3c2d9f11" w:hAnsi="AdvOT3c2d9f11"/>
          <w:color w:val="000000"/>
          <w:szCs w:val="21"/>
        </w:rPr>
        <w:t xml:space="preserve">4.0 </w:t>
      </w:r>
      <w:proofErr w:type="spellStart"/>
      <w:r w:rsidR="00803AE8">
        <w:rPr>
          <w:rFonts w:ascii="AdvOT3c2d9f11" w:hAnsi="AdvOT3c2d9f11" w:cs="AdvOT3c2d9f11" w:hint="eastAsia"/>
          <w:kern w:val="0"/>
          <w:szCs w:val="21"/>
        </w:rPr>
        <w:t>mmol</w:t>
      </w:r>
      <w:proofErr w:type="spellEnd"/>
      <w:r w:rsidR="00803AE8">
        <w:rPr>
          <w:rFonts w:ascii="AdvOT3c2d9f11" w:hAnsi="AdvOT3c2d9f11" w:cs="AdvOT3c2d9f11" w:hint="eastAsia"/>
          <w:kern w:val="0"/>
          <w:szCs w:val="21"/>
        </w:rPr>
        <w:t>/L</w:t>
      </w:r>
      <w:r w:rsidR="00803AE8" w:rsidRPr="00803AE8">
        <w:rPr>
          <w:rFonts w:ascii="AdvOT3c2d9f11" w:hAnsi="AdvOT3c2d9f11" w:cs="AdvOT3c2d9f11" w:hint="eastAsia"/>
          <w:kern w:val="0"/>
          <w:szCs w:val="21"/>
        </w:rPr>
        <w:t xml:space="preserve">. </w:t>
      </w:r>
    </w:p>
    <w:p w:rsidR="003B3A9B" w:rsidRPr="00803AE8" w:rsidRDefault="00C865A6" w:rsidP="003B3A9B">
      <w:pPr>
        <w:autoSpaceDE w:val="0"/>
        <w:autoSpaceDN w:val="0"/>
        <w:adjustRightInd w:val="0"/>
        <w:jc w:val="left"/>
        <w:rPr>
          <w:rFonts w:ascii="AdvOT316bfa2c.B" w:hAnsi="AdvOT316bfa2c.B" w:cs="AdvOT316bfa2c.B"/>
          <w:kern w:val="0"/>
          <w:szCs w:val="21"/>
        </w:rPr>
      </w:pPr>
      <w:r w:rsidRPr="00803AE8">
        <w:rPr>
          <w:rFonts w:ascii="AdvOT316bfa2c.B" w:hAnsi="AdvOT316bfa2c.B" w:cs="AdvOT316bfa2c.B" w:hint="eastAsia"/>
          <w:kern w:val="0"/>
          <w:szCs w:val="21"/>
        </w:rPr>
        <w:t>【</w:t>
      </w:r>
      <w:r w:rsidRPr="00803AE8">
        <w:rPr>
          <w:rFonts w:ascii="AdvOT316bfa2c.B" w:hAnsi="AdvOT316bfa2c.B" w:cs="AdvOT316bfa2c.B" w:hint="eastAsia"/>
          <w:b/>
          <w:kern w:val="0"/>
          <w:szCs w:val="21"/>
        </w:rPr>
        <w:t>Key Word</w:t>
      </w:r>
      <w:r w:rsidRPr="00803AE8">
        <w:rPr>
          <w:rFonts w:ascii="AdvOT316bfa2c.B" w:hAnsi="AdvOT316bfa2c.B" w:cs="AdvOT316bfa2c.B" w:hint="eastAsia"/>
          <w:kern w:val="0"/>
          <w:szCs w:val="21"/>
        </w:rPr>
        <w:t>】</w:t>
      </w:r>
      <w:r w:rsidRPr="00803AE8">
        <w:rPr>
          <w:rFonts w:ascii="AdvOT316bfa2c.B" w:hAnsi="AdvOT316bfa2c.B" w:cs="AdvOT316bfa2c.B"/>
          <w:kern w:val="0"/>
          <w:szCs w:val="21"/>
        </w:rPr>
        <w:t>acute myocardial infarction (AMI)</w:t>
      </w:r>
      <w:r w:rsidRPr="00803AE8">
        <w:rPr>
          <w:rFonts w:ascii="AdvOT316bfa2c.B" w:hAnsi="AdvOT316bfa2c.B" w:cs="AdvOT316bfa2c.B" w:hint="eastAsia"/>
          <w:kern w:val="0"/>
          <w:szCs w:val="21"/>
        </w:rPr>
        <w:t>, serum potassium level, mortality</w:t>
      </w:r>
    </w:p>
    <w:p w:rsidR="007065CD" w:rsidRDefault="007065CD" w:rsidP="00357D0A">
      <w:pPr>
        <w:ind w:firstLineChars="200" w:firstLine="420"/>
      </w:pPr>
      <w:r>
        <w:rPr>
          <w:rFonts w:hint="eastAsia"/>
        </w:rPr>
        <w:t>血钾是心脏功能的重要影响因素。通常，低钾血症被定义为</w:t>
      </w:r>
      <w:r w:rsidR="00357D0A" w:rsidRPr="00867132">
        <w:rPr>
          <w:rFonts w:ascii="AdvP4C4E51" w:hAnsi="AdvP4C4E51" w:cs="AdvP4C4E51" w:hint="eastAsia"/>
          <w:kern w:val="0"/>
          <w:szCs w:val="21"/>
        </w:rPr>
        <w:t>＜</w:t>
      </w:r>
      <w:r>
        <w:t>3.5</w:t>
      </w:r>
      <w:r w:rsidR="00803AE8">
        <w:rPr>
          <w:rFonts w:hint="eastAsia"/>
        </w:rPr>
        <w:t>mmol/L</w:t>
      </w:r>
      <w:r>
        <w:rPr>
          <w:rFonts w:hint="eastAsia"/>
        </w:rPr>
        <w:t>。</w:t>
      </w:r>
      <w:r w:rsidR="002B2FEA">
        <w:rPr>
          <w:rFonts w:hint="eastAsia"/>
        </w:rPr>
        <w:t>临床医生常常在急性心肌梗死的患者中观察到</w:t>
      </w:r>
      <w:r>
        <w:rPr>
          <w:rFonts w:hint="eastAsia"/>
        </w:rPr>
        <w:t>低钾血症</w:t>
      </w:r>
      <w:r w:rsidR="006F2F3C">
        <w:fldChar w:fldCharType="begin"/>
      </w:r>
      <w:r w:rsidR="00B1035A">
        <w:instrText xml:space="preserve"> ADDIN KYMRREF{0BAAAC45-5C17-4437-8A01-817E93D36810}8</w:instrText>
      </w:r>
      <w:r w:rsidR="006F2F3C">
        <w:fldChar w:fldCharType="separate"/>
      </w:r>
      <w:r w:rsidR="00B1035A" w:rsidRPr="00B1035A">
        <w:rPr>
          <w:color w:val="FF0000"/>
          <w:vertAlign w:val="superscript"/>
        </w:rPr>
        <w:t>[1]</w:t>
      </w:r>
      <w:r w:rsidR="006F2F3C">
        <w:fldChar w:fldCharType="end"/>
      </w:r>
      <w:r>
        <w:rPr>
          <w:rFonts w:hint="eastAsia"/>
        </w:rPr>
        <w:t>，且低钾血症和恶性心律失常、猝死密切相关</w:t>
      </w:r>
      <w:r w:rsidR="006F2F3C">
        <w:fldChar w:fldCharType="begin"/>
      </w:r>
      <w:r w:rsidR="00B1035A">
        <w:instrText xml:space="preserve"> ADDIN KYMRREF{0BAAAC45-5C17-4437-8A01-817E93D36810}9</w:instrText>
      </w:r>
      <w:r w:rsidR="006F2F3C">
        <w:fldChar w:fldCharType="separate"/>
      </w:r>
      <w:r w:rsidR="00B1035A" w:rsidRPr="00B1035A">
        <w:rPr>
          <w:color w:val="FF0000"/>
          <w:vertAlign w:val="superscript"/>
        </w:rPr>
        <w:t>[2]</w:t>
      </w:r>
      <w:r w:rsidR="006F2F3C">
        <w:fldChar w:fldCharType="end"/>
      </w:r>
      <w:r>
        <w:rPr>
          <w:rFonts w:hint="eastAsia"/>
        </w:rPr>
        <w:t>。</w:t>
      </w:r>
      <w:r w:rsidR="00E93E6D">
        <w:rPr>
          <w:rFonts w:hint="eastAsia"/>
        </w:rPr>
        <w:t>根据</w:t>
      </w:r>
      <w:r>
        <w:rPr>
          <w:rFonts w:hint="eastAsia"/>
        </w:rPr>
        <w:t>既往的研究，目前临床指南推荐在急性心肌梗死的患者中血</w:t>
      </w:r>
      <w:proofErr w:type="gramStart"/>
      <w:r>
        <w:rPr>
          <w:rFonts w:hint="eastAsia"/>
        </w:rPr>
        <w:t>钾水平</w:t>
      </w:r>
      <w:proofErr w:type="gramEnd"/>
      <w:r>
        <w:rPr>
          <w:rFonts w:hint="eastAsia"/>
        </w:rPr>
        <w:t>要保持在</w:t>
      </w:r>
      <w:r>
        <w:rPr>
          <w:rFonts w:hint="eastAsia"/>
        </w:rPr>
        <w:t>4.0</w:t>
      </w:r>
      <w:r w:rsidR="00803AE8">
        <w:rPr>
          <w:rFonts w:hint="eastAsia"/>
        </w:rPr>
        <w:t>mmol/L</w:t>
      </w:r>
      <w:r>
        <w:rPr>
          <w:rFonts w:hint="eastAsia"/>
        </w:rPr>
        <w:t>，甚至是</w:t>
      </w:r>
      <w:r>
        <w:rPr>
          <w:rFonts w:hint="eastAsia"/>
        </w:rPr>
        <w:t>4.5</w:t>
      </w:r>
      <w:r w:rsidR="00803AE8">
        <w:rPr>
          <w:rFonts w:hint="eastAsia"/>
        </w:rPr>
        <w:t>mmol/L</w:t>
      </w:r>
      <w:r>
        <w:rPr>
          <w:rFonts w:hint="eastAsia"/>
        </w:rPr>
        <w:t>左右</w:t>
      </w:r>
      <w:r w:rsidR="006F2F3C">
        <w:fldChar w:fldCharType="begin"/>
      </w:r>
      <w:r w:rsidR="000B12AB">
        <w:instrText xml:space="preserve"> ADDIN KYMRREF{0BAAAC45-5C17-4437-8A01-817E93D36810}10</w:instrText>
      </w:r>
      <w:r w:rsidR="006F2F3C">
        <w:fldChar w:fldCharType="separate"/>
      </w:r>
      <w:r w:rsidR="000B12AB" w:rsidRPr="000B12AB">
        <w:rPr>
          <w:color w:val="FF0000"/>
          <w:vertAlign w:val="superscript"/>
        </w:rPr>
        <w:t>[3]</w:t>
      </w:r>
      <w:r w:rsidR="006F2F3C">
        <w:fldChar w:fldCharType="end"/>
      </w:r>
      <w:r>
        <w:rPr>
          <w:rFonts w:hint="eastAsia"/>
        </w:rPr>
        <w:t>。然而，这些指南推荐是基于相对低质量的证据，如：专家的经验或来源于</w:t>
      </w:r>
      <w:r>
        <w:rPr>
          <w:rFonts w:hint="eastAsia"/>
        </w:rPr>
        <w:t>20</w:t>
      </w:r>
      <w:r>
        <w:rPr>
          <w:rFonts w:hint="eastAsia"/>
        </w:rPr>
        <w:t>年前的小样本研究</w:t>
      </w:r>
      <w:r w:rsidR="006F2F3C">
        <w:fldChar w:fldCharType="begin"/>
      </w:r>
      <w:r w:rsidR="000B12AB">
        <w:instrText xml:space="preserve"> ADDIN KYMRREF{0BAAAC45-5C17-4437-8A01-817E93D36810}13</w:instrText>
      </w:r>
      <w:r w:rsidR="006F2F3C">
        <w:fldChar w:fldCharType="separate"/>
      </w:r>
      <w:r w:rsidR="000B12AB" w:rsidRPr="000B12AB">
        <w:rPr>
          <w:color w:val="FF0000"/>
          <w:vertAlign w:val="superscript"/>
        </w:rPr>
        <w:t>[4]</w:t>
      </w:r>
      <w:r w:rsidR="006F2F3C">
        <w:fldChar w:fldCharType="end"/>
      </w:r>
      <w:r>
        <w:rPr>
          <w:rFonts w:hint="eastAsia"/>
        </w:rPr>
        <w:t>。从那时起，急性心肌梗死的</w:t>
      </w:r>
      <w:r w:rsidR="00803AE8">
        <w:rPr>
          <w:rFonts w:hint="eastAsia"/>
        </w:rPr>
        <w:t>治疗</w:t>
      </w:r>
      <w:r>
        <w:rPr>
          <w:rFonts w:hint="eastAsia"/>
        </w:rPr>
        <w:t>已发生了巨大变化，所以，我们有必要重新评估急性心肌梗死患者的</w:t>
      </w:r>
      <w:proofErr w:type="gramStart"/>
      <w:r w:rsidR="00803AE8">
        <w:rPr>
          <w:rFonts w:hint="eastAsia"/>
        </w:rPr>
        <w:t>最佳</w:t>
      </w:r>
      <w:r>
        <w:rPr>
          <w:rFonts w:hint="eastAsia"/>
        </w:rPr>
        <w:t>血</w:t>
      </w:r>
      <w:proofErr w:type="gramEnd"/>
      <w:r>
        <w:rPr>
          <w:rFonts w:hint="eastAsia"/>
        </w:rPr>
        <w:t>钾水平。</w:t>
      </w:r>
      <w:r w:rsidR="00F53784">
        <w:rPr>
          <w:rFonts w:hint="eastAsia"/>
        </w:rPr>
        <w:t>最近，</w:t>
      </w:r>
      <w:r w:rsidR="00F53784" w:rsidRPr="00F53784">
        <w:t>Goyal</w:t>
      </w:r>
      <w:r w:rsidR="00F53784">
        <w:rPr>
          <w:rFonts w:hint="eastAsia"/>
        </w:rPr>
        <w:t>等人报告了血</w:t>
      </w:r>
      <w:proofErr w:type="gramStart"/>
      <w:r w:rsidR="00F53784">
        <w:rPr>
          <w:rFonts w:hint="eastAsia"/>
        </w:rPr>
        <w:t>钾水平</w:t>
      </w:r>
      <w:proofErr w:type="gramEnd"/>
      <w:r w:rsidR="00F53784">
        <w:rPr>
          <w:rFonts w:hint="eastAsia"/>
        </w:rPr>
        <w:t>在</w:t>
      </w:r>
      <w:r w:rsidR="00F53784">
        <w:rPr>
          <w:rFonts w:hint="eastAsia"/>
        </w:rPr>
        <w:t>3.5-4.0</w:t>
      </w:r>
      <w:r w:rsidR="00803AE8">
        <w:rPr>
          <w:rFonts w:hint="eastAsia"/>
        </w:rPr>
        <w:t>mmol/L</w:t>
      </w:r>
      <w:r w:rsidR="00F53784">
        <w:rPr>
          <w:rFonts w:hint="eastAsia"/>
        </w:rPr>
        <w:t>的患者院内死亡率最低</w:t>
      </w:r>
      <w:r w:rsidR="00937836">
        <w:fldChar w:fldCharType="begin"/>
      </w:r>
      <w:r w:rsidR="00937836">
        <w:instrText xml:space="preserve"> ADDIN KYMRREF{0BAAAC45-5C17-4437-8A01-817E93D36810}17</w:instrText>
      </w:r>
      <w:r w:rsidR="00937836">
        <w:fldChar w:fldCharType="separate"/>
      </w:r>
      <w:r w:rsidR="00C47634" w:rsidRPr="00AF1EE8">
        <w:rPr>
          <w:color w:val="FF0000"/>
          <w:vertAlign w:val="superscript"/>
        </w:rPr>
        <w:t>[</w:t>
      </w:r>
      <w:r w:rsidR="00C47634">
        <w:rPr>
          <w:rFonts w:hint="eastAsia"/>
          <w:color w:val="FF0000"/>
          <w:vertAlign w:val="superscript"/>
        </w:rPr>
        <w:t>5</w:t>
      </w:r>
      <w:r w:rsidR="00C47634" w:rsidRPr="00AF1EE8">
        <w:rPr>
          <w:color w:val="FF0000"/>
          <w:vertAlign w:val="superscript"/>
        </w:rPr>
        <w:t>]</w:t>
      </w:r>
      <w:r w:rsidR="00937836">
        <w:rPr>
          <w:color w:val="FF0000"/>
          <w:vertAlign w:val="superscript"/>
        </w:rPr>
        <w:fldChar w:fldCharType="end"/>
      </w:r>
      <w:r w:rsidR="00F53784">
        <w:rPr>
          <w:rFonts w:hint="eastAsia"/>
        </w:rPr>
        <w:t>，从而质疑目前指南推荐急性心肌梗死的患者血</w:t>
      </w:r>
      <w:proofErr w:type="gramStart"/>
      <w:r w:rsidR="00F53784">
        <w:rPr>
          <w:rFonts w:hint="eastAsia"/>
        </w:rPr>
        <w:t>钾水平</w:t>
      </w:r>
      <w:proofErr w:type="gramEnd"/>
      <w:r w:rsidR="00F53784">
        <w:rPr>
          <w:rFonts w:hint="eastAsia"/>
        </w:rPr>
        <w:t>要保持在</w:t>
      </w:r>
      <w:r w:rsidR="00F53784">
        <w:rPr>
          <w:rFonts w:hint="eastAsia"/>
        </w:rPr>
        <w:t>4.0</w:t>
      </w:r>
      <w:r w:rsidR="00803AE8">
        <w:rPr>
          <w:rFonts w:hint="eastAsia"/>
        </w:rPr>
        <w:t>mmol/L</w:t>
      </w:r>
      <w:r w:rsidR="00F53784">
        <w:rPr>
          <w:rFonts w:hint="eastAsia"/>
        </w:rPr>
        <w:t>以上。为了阐明这一</w:t>
      </w:r>
      <w:r w:rsidR="00803AE8">
        <w:rPr>
          <w:rFonts w:hint="eastAsia"/>
        </w:rPr>
        <w:t>观点</w:t>
      </w:r>
      <w:r w:rsidR="00F53784">
        <w:rPr>
          <w:rFonts w:hint="eastAsia"/>
        </w:rPr>
        <w:t>，上述结果需要进一步研究证实。本文的研究目的就是评估急性心肌梗死的患者</w:t>
      </w:r>
      <w:r w:rsidR="00803AE8">
        <w:rPr>
          <w:rFonts w:hint="eastAsia"/>
        </w:rPr>
        <w:t>住院期间</w:t>
      </w:r>
      <w:r w:rsidR="00F53784">
        <w:rPr>
          <w:rFonts w:hint="eastAsia"/>
        </w:rPr>
        <w:t>血</w:t>
      </w:r>
      <w:proofErr w:type="gramStart"/>
      <w:r w:rsidR="00F53784">
        <w:rPr>
          <w:rFonts w:hint="eastAsia"/>
        </w:rPr>
        <w:t>钾水平</w:t>
      </w:r>
      <w:proofErr w:type="gramEnd"/>
      <w:r w:rsidR="00F53784">
        <w:rPr>
          <w:rFonts w:hint="eastAsia"/>
        </w:rPr>
        <w:t>和患者预后之间的关系。</w:t>
      </w:r>
    </w:p>
    <w:p w:rsidR="00AD7983" w:rsidRDefault="00AD7983" w:rsidP="007065CD">
      <w:r w:rsidRPr="00803AE8">
        <w:rPr>
          <w:rFonts w:hint="eastAsia"/>
          <w:b/>
        </w:rPr>
        <w:t>方法</w:t>
      </w:r>
      <w:r>
        <w:rPr>
          <w:rFonts w:hint="eastAsia"/>
        </w:rPr>
        <w:t>：</w:t>
      </w:r>
    </w:p>
    <w:p w:rsidR="00AD7983" w:rsidRDefault="00AD7983" w:rsidP="008F6F41">
      <w:pPr>
        <w:ind w:firstLineChars="200" w:firstLine="420"/>
      </w:pPr>
      <w:r>
        <w:rPr>
          <w:rFonts w:hint="eastAsia"/>
        </w:rPr>
        <w:t>武汉亚洲心脏病医院</w:t>
      </w:r>
      <w:r w:rsidRPr="008F6F41">
        <w:rPr>
          <w:rFonts w:hint="eastAsia"/>
          <w:color w:val="000000"/>
        </w:rPr>
        <w:t>201</w:t>
      </w:r>
      <w:r w:rsidR="005D1C43" w:rsidRPr="008F6F41">
        <w:rPr>
          <w:rFonts w:hint="eastAsia"/>
          <w:color w:val="000000"/>
        </w:rPr>
        <w:t>2</w:t>
      </w:r>
      <w:r w:rsidRPr="008F6F41">
        <w:rPr>
          <w:rFonts w:hint="eastAsia"/>
          <w:color w:val="000000"/>
        </w:rPr>
        <w:t>年</w:t>
      </w:r>
      <w:r w:rsidRPr="008F6F41">
        <w:rPr>
          <w:rFonts w:hint="eastAsia"/>
          <w:color w:val="000000"/>
        </w:rPr>
        <w:t>01</w:t>
      </w:r>
      <w:r w:rsidRPr="008F6F41">
        <w:rPr>
          <w:rFonts w:hint="eastAsia"/>
          <w:color w:val="000000"/>
        </w:rPr>
        <w:t>月至</w:t>
      </w:r>
      <w:r w:rsidRPr="008F6F41">
        <w:rPr>
          <w:rFonts w:hint="eastAsia"/>
          <w:color w:val="000000"/>
        </w:rPr>
        <w:t>201</w:t>
      </w:r>
      <w:r w:rsidR="005D1C43" w:rsidRPr="008F6F41">
        <w:rPr>
          <w:rFonts w:hint="eastAsia"/>
          <w:color w:val="000000"/>
        </w:rPr>
        <w:t>3</w:t>
      </w:r>
      <w:r w:rsidRPr="008F6F41">
        <w:rPr>
          <w:rFonts w:hint="eastAsia"/>
          <w:color w:val="000000"/>
        </w:rPr>
        <w:t>年</w:t>
      </w:r>
      <w:r w:rsidRPr="008F6F41">
        <w:rPr>
          <w:rFonts w:hint="eastAsia"/>
          <w:color w:val="000000"/>
        </w:rPr>
        <w:t>01</w:t>
      </w:r>
      <w:r w:rsidRPr="008F6F41">
        <w:rPr>
          <w:rFonts w:hint="eastAsia"/>
          <w:color w:val="000000"/>
        </w:rPr>
        <w:t>月</w:t>
      </w:r>
      <w:r>
        <w:rPr>
          <w:rFonts w:hint="eastAsia"/>
        </w:rPr>
        <w:t>共有</w:t>
      </w:r>
      <w:r w:rsidR="00CD617E">
        <w:rPr>
          <w:rFonts w:hint="eastAsia"/>
        </w:rPr>
        <w:t>1296</w:t>
      </w:r>
      <w:r>
        <w:rPr>
          <w:rFonts w:hint="eastAsia"/>
        </w:rPr>
        <w:t>例诊断急性心肌梗死的患</w:t>
      </w:r>
    </w:p>
    <w:p w:rsidR="00546852" w:rsidRDefault="00546852" w:rsidP="00546852">
      <w:r>
        <w:rPr>
          <w:rFonts w:hint="eastAsia"/>
        </w:rPr>
        <w:t>者进入急诊系统。在这些患者中，</w:t>
      </w:r>
      <w:r>
        <w:rPr>
          <w:rFonts w:hint="eastAsia"/>
        </w:rPr>
        <w:t>67</w:t>
      </w:r>
      <w:r>
        <w:rPr>
          <w:rFonts w:hint="eastAsia"/>
        </w:rPr>
        <w:t>例住院期间没有至少二次查血钾，</w:t>
      </w:r>
      <w:r>
        <w:rPr>
          <w:rFonts w:hint="eastAsia"/>
        </w:rPr>
        <w:t>39</w:t>
      </w:r>
      <w:proofErr w:type="gramStart"/>
      <w:r>
        <w:rPr>
          <w:rFonts w:hint="eastAsia"/>
        </w:rPr>
        <w:t>例出</w:t>
      </w:r>
      <w:proofErr w:type="gramEnd"/>
      <w:r>
        <w:rPr>
          <w:rFonts w:hint="eastAsia"/>
        </w:rPr>
        <w:t>院后失访，</w:t>
      </w:r>
    </w:p>
    <w:p w:rsidR="00AA198B" w:rsidRDefault="00AA198B" w:rsidP="00AA198B">
      <w:r>
        <w:rPr>
          <w:rFonts w:hint="eastAsia"/>
        </w:rPr>
        <w:t>--------------------------------------------------</w:t>
      </w:r>
    </w:p>
    <w:p w:rsidR="004D13AF" w:rsidRDefault="00AA198B" w:rsidP="00AA198B">
      <w:r>
        <w:rPr>
          <w:rFonts w:hint="eastAsia"/>
        </w:rPr>
        <w:t>作者单位：</w:t>
      </w:r>
      <w:r w:rsidR="00255B6F">
        <w:rPr>
          <w:rFonts w:hint="eastAsia"/>
        </w:rPr>
        <w:t>武汉亚洲心脏病医院</w:t>
      </w:r>
      <w:r w:rsidR="004D13AF">
        <w:rPr>
          <w:rFonts w:hint="eastAsia"/>
        </w:rPr>
        <w:t>，</w:t>
      </w:r>
      <w:r w:rsidR="004D13AF">
        <w:rPr>
          <w:rFonts w:hint="eastAsia"/>
        </w:rPr>
        <w:t>430022</w:t>
      </w:r>
    </w:p>
    <w:p w:rsidR="00255B6F" w:rsidRDefault="00255B6F" w:rsidP="00AA198B">
      <w:r>
        <w:rPr>
          <w:rFonts w:hint="eastAsia"/>
        </w:rPr>
        <w:t>邮箱：</w:t>
      </w:r>
      <w:r>
        <w:rPr>
          <w:rFonts w:hint="eastAsia"/>
        </w:rPr>
        <w:t>471907791@qq.com</w:t>
      </w:r>
    </w:p>
    <w:p w:rsidR="00357D0A" w:rsidRDefault="00357D0A" w:rsidP="00357D0A">
      <w:r>
        <w:rPr>
          <w:rFonts w:hint="eastAsia"/>
        </w:rPr>
        <w:lastRenderedPageBreak/>
        <w:t>从而被排除本研究之外。</w:t>
      </w:r>
    </w:p>
    <w:p w:rsidR="000D234B" w:rsidRDefault="00AA198B" w:rsidP="00AA198B">
      <w:pPr>
        <w:ind w:firstLineChars="200" w:firstLine="420"/>
      </w:pPr>
      <w:r>
        <w:rPr>
          <w:rFonts w:hint="eastAsia"/>
        </w:rPr>
        <w:t>患者的基本信息、临床资料、实验室检查结果和治疗方案从医院的数据库中获得。急性心肌梗死的诊断基于三要素：胸痛、心电图变化和血肌钙蛋白</w:t>
      </w:r>
      <w:r>
        <w:rPr>
          <w:rFonts w:hint="eastAsia"/>
        </w:rPr>
        <w:t>I</w:t>
      </w:r>
      <w:r>
        <w:rPr>
          <w:rFonts w:hint="eastAsia"/>
        </w:rPr>
        <w:t>升高</w:t>
      </w:r>
      <w:r w:rsidR="006F2F3C">
        <w:fldChar w:fldCharType="begin"/>
      </w:r>
      <w:r w:rsidR="00914B27">
        <w:instrText xml:space="preserve"> ADDIN KYMRREF{0BAAAC45-5C17-4437-8A01-817E93D36810}14</w:instrText>
      </w:r>
      <w:r w:rsidR="006F2F3C">
        <w:fldChar w:fldCharType="separate"/>
      </w:r>
      <w:r w:rsidR="00914B27" w:rsidRPr="00914B27">
        <w:rPr>
          <w:color w:val="FF0000"/>
          <w:vertAlign w:val="superscript"/>
        </w:rPr>
        <w:t>[</w:t>
      </w:r>
      <w:r w:rsidR="00C47634">
        <w:rPr>
          <w:rFonts w:hint="eastAsia"/>
          <w:color w:val="FF0000"/>
          <w:vertAlign w:val="superscript"/>
        </w:rPr>
        <w:t>6</w:t>
      </w:r>
      <w:r w:rsidR="00914B27" w:rsidRPr="00914B27">
        <w:rPr>
          <w:color w:val="FF0000"/>
          <w:vertAlign w:val="superscript"/>
        </w:rPr>
        <w:t>]</w:t>
      </w:r>
      <w:r w:rsidR="006F2F3C">
        <w:fldChar w:fldCharType="end"/>
      </w:r>
      <w:r>
        <w:rPr>
          <w:rFonts w:hint="eastAsia"/>
        </w:rPr>
        <w:t>。</w:t>
      </w:r>
      <w:r>
        <w:rPr>
          <w:rFonts w:hint="eastAsia"/>
        </w:rPr>
        <w:t>ST</w:t>
      </w:r>
      <w:r>
        <w:rPr>
          <w:rFonts w:hint="eastAsia"/>
        </w:rPr>
        <w:t>段抬高型心肌梗死定义为至少两个相邻导联新发生的</w:t>
      </w:r>
      <w:r>
        <w:rPr>
          <w:rFonts w:hint="eastAsia"/>
        </w:rPr>
        <w:t>ST</w:t>
      </w:r>
      <w:r>
        <w:rPr>
          <w:rFonts w:hint="eastAsia"/>
        </w:rPr>
        <w:t>段抬高</w:t>
      </w:r>
      <w:r>
        <w:rPr>
          <w:rFonts w:hint="eastAsia"/>
        </w:rPr>
        <w:t>0.1mV</w:t>
      </w:r>
      <w:r w:rsidR="00803AE8">
        <w:rPr>
          <w:rFonts w:hint="eastAsia"/>
        </w:rPr>
        <w:t>以上</w:t>
      </w:r>
      <w:r>
        <w:rPr>
          <w:rFonts w:hint="eastAsia"/>
        </w:rPr>
        <w:t>，或新出现的左束支阻滞。仅有</w:t>
      </w:r>
      <w:r w:rsidR="00D143A1">
        <w:rPr>
          <w:rFonts w:hint="eastAsia"/>
        </w:rPr>
        <w:t>血肌钙蛋白</w:t>
      </w:r>
      <w:r w:rsidR="00D143A1">
        <w:rPr>
          <w:rFonts w:hint="eastAsia"/>
        </w:rPr>
        <w:t>I</w:t>
      </w:r>
      <w:r w:rsidR="00D143A1">
        <w:rPr>
          <w:rFonts w:hint="eastAsia"/>
        </w:rPr>
        <w:t>升高的患者定义为非</w:t>
      </w:r>
      <w:r w:rsidR="00D143A1">
        <w:rPr>
          <w:rFonts w:hint="eastAsia"/>
        </w:rPr>
        <w:t>ST</w:t>
      </w:r>
      <w:r w:rsidR="00D143A1">
        <w:rPr>
          <w:rFonts w:hint="eastAsia"/>
        </w:rPr>
        <w:t>段抬高型心肌梗死。</w:t>
      </w:r>
    </w:p>
    <w:p w:rsidR="00110BAB" w:rsidRDefault="00110BAB" w:rsidP="00357D0A">
      <w:pPr>
        <w:rPr>
          <w:rFonts w:ascii="AdvOT3c2d9f11" w:hAnsi="AdvOT3c2d9f11" w:cs="AdvOT3c2d9f11"/>
          <w:kern w:val="0"/>
          <w:szCs w:val="21"/>
        </w:rPr>
      </w:pPr>
      <w:r>
        <w:rPr>
          <w:rFonts w:hint="eastAsia"/>
        </w:rPr>
        <w:t>平均血钾浓度被定义为住院期间所有血钾浓度的均值。患者被分为五组以判断平均血钾浓度和预后之间的关</w:t>
      </w:r>
      <w:r w:rsidR="008F6F41">
        <w:rPr>
          <w:rFonts w:hint="eastAsia"/>
        </w:rPr>
        <w:t>系</w:t>
      </w:r>
      <w:r>
        <w:rPr>
          <w:rFonts w:hint="eastAsia"/>
        </w:rPr>
        <w:t>：</w:t>
      </w:r>
      <w:r w:rsidR="00357D0A" w:rsidRPr="00357D0A">
        <w:rPr>
          <w:rFonts w:hint="eastAsia"/>
        </w:rPr>
        <w:t>＜</w:t>
      </w:r>
      <w:r w:rsidRPr="00106986">
        <w:rPr>
          <w:rFonts w:ascii="AdvP4C4E51" w:hAnsi="AdvP4C4E51" w:cs="AdvP4C4E51" w:hint="eastAsia"/>
          <w:kern w:val="0"/>
          <w:szCs w:val="21"/>
        </w:rPr>
        <w:t>3.5</w:t>
      </w:r>
      <w:r w:rsidRPr="00106986">
        <w:rPr>
          <w:rFonts w:ascii="AdvP4C4E51" w:hAnsi="AdvP4C4E51" w:cs="AdvP4C4E51" w:hint="eastAsia"/>
          <w:kern w:val="0"/>
          <w:szCs w:val="21"/>
        </w:rPr>
        <w:t>，</w:t>
      </w:r>
      <w:r w:rsidRPr="00106986">
        <w:rPr>
          <w:rFonts w:ascii="AdvOT3c2d9f11" w:hAnsi="AdvOT3c2d9f11" w:cs="AdvOT3c2d9f11" w:hint="eastAsia"/>
          <w:kern w:val="0"/>
          <w:szCs w:val="21"/>
        </w:rPr>
        <w:t>3.5-4.0</w:t>
      </w:r>
      <w:r w:rsidRPr="00106986">
        <w:rPr>
          <w:rFonts w:ascii="AdvOT3c2d9f11" w:hAnsi="AdvOT3c2d9f11" w:cs="AdvOT3c2d9f11" w:hint="eastAsia"/>
          <w:kern w:val="0"/>
          <w:szCs w:val="21"/>
        </w:rPr>
        <w:t>，</w:t>
      </w:r>
      <w:r w:rsidRPr="00106986">
        <w:rPr>
          <w:rFonts w:ascii="AdvOT3c2d9f11" w:hAnsi="AdvOT3c2d9f11" w:cs="AdvOT3c2d9f11" w:hint="eastAsia"/>
          <w:kern w:val="0"/>
          <w:szCs w:val="21"/>
        </w:rPr>
        <w:t>4.0-4.5</w:t>
      </w:r>
      <w:r w:rsidRPr="00106986">
        <w:rPr>
          <w:rFonts w:ascii="AdvOT3c2d9f11" w:hAnsi="AdvOT3c2d9f11" w:cs="AdvOT3c2d9f11" w:hint="eastAsia"/>
          <w:kern w:val="0"/>
          <w:szCs w:val="21"/>
        </w:rPr>
        <w:t>，</w:t>
      </w:r>
      <w:r w:rsidRPr="00106986">
        <w:rPr>
          <w:rFonts w:ascii="AdvOT3c2d9f11" w:hAnsi="AdvOT3c2d9f11" w:cs="AdvOT3c2d9f11" w:hint="eastAsia"/>
          <w:kern w:val="0"/>
          <w:szCs w:val="21"/>
        </w:rPr>
        <w:t>4.5-5.0</w:t>
      </w:r>
      <w:r w:rsidRPr="00106986">
        <w:rPr>
          <w:rFonts w:ascii="AdvOT3c2d9f11" w:hAnsi="AdvOT3c2d9f11" w:cs="AdvOT3c2d9f11" w:hint="eastAsia"/>
          <w:kern w:val="0"/>
          <w:szCs w:val="21"/>
        </w:rPr>
        <w:t>，</w:t>
      </w:r>
      <w:r w:rsidR="00357D0A" w:rsidRPr="00357D0A">
        <w:rPr>
          <w:rFonts w:ascii="AdvOT3c2d9f11" w:hAnsi="AdvOT3c2d9f11" w:cs="AdvOT3c2d9f11" w:hint="eastAsia"/>
          <w:kern w:val="0"/>
          <w:szCs w:val="21"/>
        </w:rPr>
        <w:t>＞</w:t>
      </w:r>
      <w:r w:rsidRPr="00106986">
        <w:rPr>
          <w:rFonts w:ascii="AdvOT3c2d9f11" w:hAnsi="AdvOT3c2d9f11" w:cs="AdvOT3c2d9f11" w:hint="eastAsia"/>
          <w:kern w:val="0"/>
          <w:szCs w:val="21"/>
        </w:rPr>
        <w:t>5.0</w:t>
      </w:r>
      <w:r w:rsidR="00803AE8">
        <w:rPr>
          <w:rFonts w:ascii="AdvOT3c2d9f11" w:hAnsi="AdvOT3c2d9f11" w:cs="AdvOT3c2d9f11" w:hint="eastAsia"/>
          <w:kern w:val="0"/>
          <w:szCs w:val="21"/>
        </w:rPr>
        <w:t>mmol/L</w:t>
      </w:r>
      <w:r w:rsidRPr="00106986">
        <w:rPr>
          <w:rFonts w:ascii="AdvOT3c2d9f11" w:hAnsi="AdvOT3c2d9f11" w:cs="AdvOT3c2d9f11" w:hint="eastAsia"/>
          <w:kern w:val="0"/>
          <w:szCs w:val="21"/>
        </w:rPr>
        <w:t>。一级终点事件是</w:t>
      </w:r>
      <w:r w:rsidRPr="00106986">
        <w:rPr>
          <w:rFonts w:ascii="AdvOT3c2d9f11" w:hAnsi="AdvOT3c2d9f11" w:cs="AdvOT3c2d9f11" w:hint="eastAsia"/>
          <w:kern w:val="0"/>
          <w:szCs w:val="21"/>
        </w:rPr>
        <w:t>AMI</w:t>
      </w:r>
      <w:r w:rsidRPr="00106986">
        <w:rPr>
          <w:rFonts w:ascii="AdvOT3c2d9f11" w:hAnsi="AdvOT3c2d9f11" w:cs="AdvOT3c2d9f11" w:hint="eastAsia"/>
          <w:kern w:val="0"/>
          <w:szCs w:val="21"/>
        </w:rPr>
        <w:t>发生后</w:t>
      </w:r>
      <w:r w:rsidRPr="00106986">
        <w:rPr>
          <w:rFonts w:ascii="AdvOT3c2d9f11" w:hAnsi="AdvOT3c2d9f11" w:cs="AdvOT3c2d9f11" w:hint="eastAsia"/>
          <w:kern w:val="0"/>
          <w:szCs w:val="21"/>
        </w:rPr>
        <w:t>3</w:t>
      </w:r>
      <w:r w:rsidRPr="00106986">
        <w:rPr>
          <w:rFonts w:ascii="AdvOT3c2d9f11" w:hAnsi="AdvOT3c2d9f11" w:cs="AdvOT3c2d9f11" w:hint="eastAsia"/>
          <w:kern w:val="0"/>
          <w:szCs w:val="21"/>
        </w:rPr>
        <w:t>年的死亡率</w:t>
      </w:r>
      <w:r w:rsidR="00F0194F" w:rsidRPr="00106986">
        <w:rPr>
          <w:rFonts w:ascii="AdvOT3c2d9f11" w:hAnsi="AdvOT3c2d9f11" w:cs="AdvOT3c2d9f11" w:hint="eastAsia"/>
          <w:kern w:val="0"/>
          <w:szCs w:val="21"/>
        </w:rPr>
        <w:t>。评估存活状态，收集临床资料</w:t>
      </w:r>
      <w:r w:rsidR="00546852">
        <w:rPr>
          <w:rFonts w:ascii="AdvOT3c2d9f11" w:hAnsi="AdvOT3c2d9f11" w:cs="AdvOT3c2d9f11" w:hint="eastAsia"/>
          <w:kern w:val="0"/>
          <w:szCs w:val="21"/>
        </w:rPr>
        <w:t>有</w:t>
      </w:r>
      <w:r w:rsidR="008F6F41">
        <w:rPr>
          <w:rFonts w:ascii="AdvOT3c2d9f11" w:hAnsi="AdvOT3c2d9f11" w:cs="AdvOT3c2d9f11" w:hint="eastAsia"/>
          <w:kern w:val="0"/>
          <w:szCs w:val="21"/>
        </w:rPr>
        <w:t>赖于</w:t>
      </w:r>
      <w:r w:rsidR="00F0194F" w:rsidRPr="00106986">
        <w:rPr>
          <w:rFonts w:ascii="AdvOT3c2d9f11" w:hAnsi="AdvOT3c2d9f11" w:cs="AdvOT3c2d9f11" w:hint="eastAsia"/>
          <w:kern w:val="0"/>
          <w:szCs w:val="21"/>
        </w:rPr>
        <w:t>患者的门诊资料和随访电话。</w:t>
      </w:r>
    </w:p>
    <w:p w:rsidR="008F6F41" w:rsidRDefault="00B04530" w:rsidP="008F6F41">
      <w:pPr>
        <w:autoSpaceDE w:val="0"/>
        <w:autoSpaceDN w:val="0"/>
        <w:adjustRightInd w:val="0"/>
        <w:ind w:firstLineChars="200" w:firstLine="420"/>
        <w:jc w:val="left"/>
        <w:rPr>
          <w:rFonts w:ascii="AdvOT3c2d9f11" w:hAnsi="AdvOT3c2d9f11" w:cs="AdvOT3c2d9f11"/>
          <w:kern w:val="0"/>
          <w:szCs w:val="21"/>
        </w:rPr>
      </w:pPr>
      <w:r>
        <w:rPr>
          <w:rFonts w:ascii="AdvOT3c2d9f11" w:hAnsi="AdvOT3c2d9f11" w:cs="AdvOT3c2d9f11" w:hint="eastAsia"/>
          <w:kern w:val="0"/>
          <w:szCs w:val="21"/>
        </w:rPr>
        <w:t>正态分布的计量资料用均数</w:t>
      </w:r>
      <w:r w:rsidRPr="00B04530">
        <w:rPr>
          <w:rFonts w:ascii="AdvOT3c2d9f11" w:hAnsi="AdvOT3c2d9f11" w:cs="AdvOT3c2d9f11" w:hint="eastAsia"/>
          <w:kern w:val="0"/>
          <w:szCs w:val="21"/>
        </w:rPr>
        <w:t>±</w:t>
      </w:r>
      <w:r>
        <w:rPr>
          <w:rFonts w:ascii="AdvOT3c2d9f11" w:hAnsi="AdvOT3c2d9f11" w:cs="AdvOT3c2d9f11" w:hint="eastAsia"/>
          <w:kern w:val="0"/>
          <w:szCs w:val="21"/>
        </w:rPr>
        <w:t>标准差来表示，用单因素方差分析</w:t>
      </w:r>
      <w:r w:rsidR="008F6F41">
        <w:rPr>
          <w:rFonts w:ascii="AdvOT3c2d9f11" w:hAnsi="AdvOT3c2d9f11" w:cs="AdvOT3c2d9f11" w:hint="eastAsia"/>
          <w:kern w:val="0"/>
          <w:szCs w:val="21"/>
        </w:rPr>
        <w:t>评估组间差异</w:t>
      </w:r>
      <w:r>
        <w:rPr>
          <w:rFonts w:ascii="AdvOT3c2d9f11" w:hAnsi="AdvOT3c2d9f11" w:cs="AdvOT3c2d9f11" w:hint="eastAsia"/>
          <w:kern w:val="0"/>
          <w:szCs w:val="21"/>
        </w:rPr>
        <w:t>。非正态分布的计量资料用中位数（</w:t>
      </w:r>
      <w:r>
        <w:rPr>
          <w:rFonts w:ascii="AdvOT3c2d9f11" w:hAnsi="AdvOT3c2d9f11" w:cs="AdvOT3c2d9f11" w:hint="eastAsia"/>
          <w:kern w:val="0"/>
          <w:szCs w:val="21"/>
        </w:rPr>
        <w:t>25%</w:t>
      </w:r>
      <w:r>
        <w:rPr>
          <w:rFonts w:ascii="AdvOT3c2d9f11" w:hAnsi="AdvOT3c2d9f11" w:cs="AdvOT3c2d9f11" w:hint="eastAsia"/>
          <w:kern w:val="0"/>
          <w:szCs w:val="21"/>
        </w:rPr>
        <w:t>和</w:t>
      </w:r>
      <w:r>
        <w:rPr>
          <w:rFonts w:ascii="AdvOT3c2d9f11" w:hAnsi="AdvOT3c2d9f11" w:cs="AdvOT3c2d9f11" w:hint="eastAsia"/>
          <w:kern w:val="0"/>
          <w:szCs w:val="21"/>
        </w:rPr>
        <w:t>75%</w:t>
      </w:r>
      <w:r>
        <w:rPr>
          <w:rFonts w:ascii="AdvOT3c2d9f11" w:hAnsi="AdvOT3c2d9f11" w:cs="AdvOT3c2d9f11" w:hint="eastAsia"/>
          <w:kern w:val="0"/>
          <w:szCs w:val="21"/>
        </w:rPr>
        <w:t>）来表示。用</w:t>
      </w:r>
      <w:proofErr w:type="spellStart"/>
      <w:r w:rsidRPr="00B04530">
        <w:rPr>
          <w:rFonts w:ascii="AdvOT3c2d9f11" w:hAnsi="AdvOT3c2d9f11" w:cs="AdvOT3c2d9f11"/>
          <w:kern w:val="0"/>
          <w:szCs w:val="21"/>
        </w:rPr>
        <w:t>Kruskal</w:t>
      </w:r>
      <w:proofErr w:type="spellEnd"/>
      <w:r w:rsidRPr="00B04530">
        <w:rPr>
          <w:rFonts w:ascii="AdvOT3c2d9f11" w:hAnsi="AdvOT3c2d9f11" w:cs="AdvOT3c2d9f11"/>
          <w:kern w:val="0"/>
          <w:szCs w:val="21"/>
        </w:rPr>
        <w:t>-Wallis</w:t>
      </w:r>
      <w:r>
        <w:rPr>
          <w:rFonts w:ascii="AdvOT3c2d9f11" w:hAnsi="AdvOT3c2d9f11" w:cs="AdvOT3c2d9f11" w:hint="eastAsia"/>
          <w:kern w:val="0"/>
          <w:szCs w:val="21"/>
        </w:rPr>
        <w:t>检验</w:t>
      </w:r>
      <w:r w:rsidR="00803AE8">
        <w:rPr>
          <w:rFonts w:ascii="AdvOT3c2d9f11" w:hAnsi="AdvOT3c2d9f11" w:cs="AdvOT3c2d9f11" w:hint="eastAsia"/>
          <w:kern w:val="0"/>
          <w:szCs w:val="21"/>
        </w:rPr>
        <w:t>评估组间差异</w:t>
      </w:r>
      <w:r>
        <w:rPr>
          <w:rFonts w:ascii="AdvOT3c2d9f11" w:hAnsi="AdvOT3c2d9f11" w:cs="AdvOT3c2d9f11" w:hint="eastAsia"/>
          <w:kern w:val="0"/>
          <w:szCs w:val="21"/>
        </w:rPr>
        <w:t>。</w:t>
      </w:r>
      <w:r w:rsidR="00803AE8">
        <w:rPr>
          <w:rFonts w:ascii="AdvOT3c2d9f11" w:hAnsi="AdvOT3c2d9f11" w:cs="AdvOT3c2d9f11" w:hint="eastAsia"/>
          <w:kern w:val="0"/>
          <w:szCs w:val="21"/>
        </w:rPr>
        <w:t>计数资料用数字和百分比来表示，用</w:t>
      </w:r>
      <w:proofErr w:type="gramStart"/>
      <w:r>
        <w:rPr>
          <w:rFonts w:ascii="AdvOT3c2d9f11" w:hAnsi="AdvOT3c2d9f11" w:cs="AdvOT3c2d9f11" w:hint="eastAsia"/>
          <w:kern w:val="0"/>
          <w:szCs w:val="21"/>
        </w:rPr>
        <w:t>卡方分析</w:t>
      </w:r>
      <w:proofErr w:type="gramEnd"/>
      <w:r>
        <w:rPr>
          <w:rFonts w:ascii="AdvOT3c2d9f11" w:hAnsi="AdvOT3c2d9f11" w:cs="AdvOT3c2d9f11" w:hint="eastAsia"/>
          <w:kern w:val="0"/>
          <w:szCs w:val="21"/>
        </w:rPr>
        <w:t>或</w:t>
      </w:r>
      <w:r w:rsidRPr="00B04530">
        <w:rPr>
          <w:rFonts w:ascii="AdvOT3c2d9f11" w:hAnsi="AdvOT3c2d9f11" w:cs="AdvOT3c2d9f11"/>
          <w:kern w:val="0"/>
          <w:szCs w:val="21"/>
        </w:rPr>
        <w:t>Fisher</w:t>
      </w:r>
      <w:proofErr w:type="gramStart"/>
      <w:r w:rsidRPr="00B04530">
        <w:rPr>
          <w:rFonts w:ascii="AdvOT3c2d9f11" w:hAnsi="AdvOT3c2d9f11" w:cs="AdvOT3c2d9f11"/>
          <w:kern w:val="0"/>
          <w:szCs w:val="21"/>
        </w:rPr>
        <w:t>’</w:t>
      </w:r>
      <w:proofErr w:type="gramEnd"/>
      <w:r w:rsidRPr="00B04530">
        <w:rPr>
          <w:rFonts w:ascii="AdvOT3c2d9f11" w:hAnsi="AdvOT3c2d9f11" w:cs="AdvOT3c2d9f11"/>
          <w:kern w:val="0"/>
          <w:szCs w:val="21"/>
        </w:rPr>
        <w:t>s</w:t>
      </w:r>
      <w:r>
        <w:rPr>
          <w:rFonts w:ascii="AdvOT3c2d9f11" w:hAnsi="AdvOT3c2d9f11" w:cs="AdvOT3c2d9f11" w:hint="eastAsia"/>
          <w:kern w:val="0"/>
          <w:szCs w:val="21"/>
        </w:rPr>
        <w:t>检验</w:t>
      </w:r>
      <w:r w:rsidR="00803AE8">
        <w:rPr>
          <w:rFonts w:ascii="AdvOT3c2d9f11" w:hAnsi="AdvOT3c2d9f11" w:cs="AdvOT3c2d9f11" w:hint="eastAsia"/>
          <w:kern w:val="0"/>
          <w:szCs w:val="21"/>
        </w:rPr>
        <w:t>评估组间差异</w:t>
      </w:r>
      <w:r>
        <w:rPr>
          <w:rFonts w:ascii="AdvOT3c2d9f11" w:hAnsi="AdvOT3c2d9f11" w:cs="AdvOT3c2d9f11" w:hint="eastAsia"/>
          <w:kern w:val="0"/>
          <w:szCs w:val="21"/>
        </w:rPr>
        <w:t>。</w:t>
      </w:r>
      <w:r w:rsidR="00803AE8">
        <w:rPr>
          <w:rFonts w:ascii="AdvOT3c2d9f11" w:hAnsi="AdvOT3c2d9f11" w:cs="AdvOT3c2d9f11" w:hint="eastAsia"/>
          <w:kern w:val="0"/>
          <w:szCs w:val="21"/>
        </w:rPr>
        <w:t>用</w:t>
      </w:r>
      <w:r w:rsidR="000164F6" w:rsidRPr="000164F6">
        <w:rPr>
          <w:rFonts w:ascii="AdvOT3c2d9f11" w:hAnsi="AdvOT3c2d9f11" w:cs="AdvOT3c2d9f11"/>
          <w:kern w:val="0"/>
          <w:szCs w:val="21"/>
        </w:rPr>
        <w:t>Cox</w:t>
      </w:r>
      <w:r w:rsidR="000164F6">
        <w:rPr>
          <w:rFonts w:ascii="AdvOT3c2d9f11" w:hAnsi="AdvOT3c2d9f11" w:cs="AdvOT3c2d9f11" w:hint="eastAsia"/>
          <w:kern w:val="0"/>
          <w:szCs w:val="21"/>
        </w:rPr>
        <w:t>回归分析检验</w:t>
      </w:r>
      <w:r w:rsidR="000164F6">
        <w:rPr>
          <w:rFonts w:ascii="AdvOT3c2d9f11" w:hAnsi="AdvOT3c2d9f11" w:cs="AdvOT3c2d9f11" w:hint="eastAsia"/>
          <w:kern w:val="0"/>
          <w:szCs w:val="21"/>
        </w:rPr>
        <w:t>3</w:t>
      </w:r>
      <w:r w:rsidR="000164F6">
        <w:rPr>
          <w:rFonts w:ascii="AdvOT3c2d9f11" w:hAnsi="AdvOT3c2d9f11" w:cs="AdvOT3c2d9f11" w:hint="eastAsia"/>
          <w:kern w:val="0"/>
          <w:szCs w:val="21"/>
        </w:rPr>
        <w:t>年</w:t>
      </w:r>
      <w:r w:rsidR="00803AE8">
        <w:rPr>
          <w:rFonts w:ascii="AdvOT3c2d9f11" w:hAnsi="AdvOT3c2d9f11" w:cs="AdvOT3c2d9f11" w:hint="eastAsia"/>
          <w:kern w:val="0"/>
          <w:szCs w:val="21"/>
        </w:rPr>
        <w:t>后</w:t>
      </w:r>
      <w:r w:rsidR="000164F6">
        <w:rPr>
          <w:rFonts w:ascii="AdvOT3c2d9f11" w:hAnsi="AdvOT3c2d9f11" w:cs="AdvOT3c2d9f11" w:hint="eastAsia"/>
          <w:kern w:val="0"/>
          <w:szCs w:val="21"/>
        </w:rPr>
        <w:t>死亡率。</w:t>
      </w:r>
      <w:r w:rsidR="00074831">
        <w:rPr>
          <w:rFonts w:ascii="AdvOT3c2d9f11" w:hAnsi="AdvOT3c2d9f11" w:cs="AdvOT3c2d9f11" w:hint="eastAsia"/>
          <w:kern w:val="0"/>
          <w:szCs w:val="21"/>
        </w:rPr>
        <w:t>混杂因素分析包括年龄、性别、</w:t>
      </w:r>
      <w:proofErr w:type="spellStart"/>
      <w:r w:rsidR="00074831" w:rsidRPr="00074831">
        <w:rPr>
          <w:rFonts w:ascii="AdvOT3c2d9f11" w:hAnsi="AdvOT3c2d9f11" w:cs="AdvOT3c2d9f11"/>
          <w:kern w:val="0"/>
          <w:szCs w:val="21"/>
        </w:rPr>
        <w:t>Killip</w:t>
      </w:r>
      <w:proofErr w:type="spellEnd"/>
      <w:r w:rsidR="00074831">
        <w:rPr>
          <w:rFonts w:ascii="AdvOT3c2d9f11" w:hAnsi="AdvOT3c2d9f11" w:cs="AdvOT3c2d9f11" w:hint="eastAsia"/>
          <w:kern w:val="0"/>
          <w:szCs w:val="21"/>
        </w:rPr>
        <w:t>分级、左室射血分数</w:t>
      </w:r>
      <w:r w:rsidR="009A0B3E">
        <w:rPr>
          <w:rFonts w:ascii="AdvOT3c2d9f11" w:hAnsi="AdvOT3c2d9f11" w:cs="AdvOT3c2d9f11" w:hint="eastAsia"/>
          <w:kern w:val="0"/>
          <w:szCs w:val="21"/>
        </w:rPr>
        <w:t>、共患疾病（高血压、糖尿病、缺血性心肌病、高脂血症、吸烟）、诊断（</w:t>
      </w:r>
      <w:r w:rsidR="009A0B3E">
        <w:rPr>
          <w:rFonts w:ascii="AdvOT3c2d9f11" w:hAnsi="AdvOT3c2d9f11" w:cs="AdvOT3c2d9f11" w:hint="eastAsia"/>
          <w:kern w:val="0"/>
          <w:szCs w:val="21"/>
        </w:rPr>
        <w:t>ST</w:t>
      </w:r>
      <w:r w:rsidR="009A0B3E">
        <w:rPr>
          <w:rFonts w:ascii="AdvOT3c2d9f11" w:hAnsi="AdvOT3c2d9f11" w:cs="AdvOT3c2d9f11" w:hint="eastAsia"/>
          <w:kern w:val="0"/>
          <w:szCs w:val="21"/>
        </w:rPr>
        <w:t>段抬高型心肌梗死</w:t>
      </w:r>
      <w:r w:rsidR="00803AE8">
        <w:rPr>
          <w:rFonts w:ascii="AdvOT3c2d9f11" w:hAnsi="AdvOT3c2d9f11" w:cs="AdvOT3c2d9f11" w:hint="eastAsia"/>
          <w:kern w:val="0"/>
          <w:szCs w:val="21"/>
        </w:rPr>
        <w:t xml:space="preserve"> </w:t>
      </w:r>
      <w:r w:rsidR="009A0B3E">
        <w:rPr>
          <w:rFonts w:ascii="AdvOT3c2d9f11" w:hAnsi="AdvOT3c2d9f11" w:cs="AdvOT3c2d9f11" w:hint="eastAsia"/>
          <w:kern w:val="0"/>
          <w:szCs w:val="21"/>
        </w:rPr>
        <w:t>vs</w:t>
      </w:r>
      <w:r w:rsidR="00803AE8">
        <w:rPr>
          <w:rFonts w:ascii="AdvOT3c2d9f11" w:hAnsi="AdvOT3c2d9f11" w:cs="AdvOT3c2d9f11" w:hint="eastAsia"/>
          <w:kern w:val="0"/>
          <w:szCs w:val="21"/>
        </w:rPr>
        <w:t xml:space="preserve">. </w:t>
      </w:r>
      <w:r w:rsidR="009A0B3E">
        <w:rPr>
          <w:rFonts w:ascii="AdvOT3c2d9f11" w:hAnsi="AdvOT3c2d9f11" w:cs="AdvOT3c2d9f11" w:hint="eastAsia"/>
          <w:kern w:val="0"/>
          <w:szCs w:val="21"/>
        </w:rPr>
        <w:t>非</w:t>
      </w:r>
      <w:r w:rsidR="009A0B3E">
        <w:rPr>
          <w:rFonts w:ascii="AdvOT3c2d9f11" w:hAnsi="AdvOT3c2d9f11" w:cs="AdvOT3c2d9f11" w:hint="eastAsia"/>
          <w:kern w:val="0"/>
          <w:szCs w:val="21"/>
        </w:rPr>
        <w:t>ST</w:t>
      </w:r>
      <w:r w:rsidR="009A0B3E">
        <w:rPr>
          <w:rFonts w:ascii="AdvOT3c2d9f11" w:hAnsi="AdvOT3c2d9f11" w:cs="AdvOT3c2d9f11" w:hint="eastAsia"/>
          <w:kern w:val="0"/>
          <w:szCs w:val="21"/>
        </w:rPr>
        <w:t>段抬高型心肌梗死）、住院治疗措施（是否行</w:t>
      </w:r>
      <w:r w:rsidR="009A0B3E">
        <w:rPr>
          <w:rFonts w:ascii="AdvOT3c2d9f11" w:hAnsi="AdvOT3c2d9f11" w:cs="AdvOT3c2d9f11" w:hint="eastAsia"/>
          <w:kern w:val="0"/>
          <w:szCs w:val="21"/>
        </w:rPr>
        <w:t>CAG</w:t>
      </w:r>
      <w:r w:rsidR="009A0B3E">
        <w:rPr>
          <w:rFonts w:ascii="AdvOT3c2d9f11" w:hAnsi="AdvOT3c2d9f11" w:cs="AdvOT3c2d9f11" w:hint="eastAsia"/>
          <w:kern w:val="0"/>
          <w:szCs w:val="21"/>
        </w:rPr>
        <w:t>，</w:t>
      </w:r>
      <w:r w:rsidR="009A0B3E">
        <w:rPr>
          <w:rFonts w:ascii="AdvOT3c2d9f11" w:hAnsi="AdvOT3c2d9f11" w:cs="AdvOT3c2d9f11" w:hint="eastAsia"/>
          <w:kern w:val="0"/>
          <w:szCs w:val="21"/>
        </w:rPr>
        <w:t>PCI</w:t>
      </w:r>
      <w:r w:rsidR="009A0B3E">
        <w:rPr>
          <w:rFonts w:ascii="AdvOT3c2d9f11" w:hAnsi="AdvOT3c2d9f11" w:cs="AdvOT3c2d9f11" w:hint="eastAsia"/>
          <w:kern w:val="0"/>
          <w:szCs w:val="21"/>
        </w:rPr>
        <w:t>，溶栓，冠脉旁路移植）、肾小球滤过率，心肌酶谱（住院期间肌钙蛋白</w:t>
      </w:r>
      <w:r w:rsidR="009A0B3E">
        <w:rPr>
          <w:rFonts w:ascii="AdvOT3c2d9f11" w:hAnsi="AdvOT3c2d9f11" w:cs="AdvOT3c2d9f11" w:hint="eastAsia"/>
          <w:kern w:val="0"/>
          <w:szCs w:val="21"/>
        </w:rPr>
        <w:t>I</w:t>
      </w:r>
      <w:r w:rsidR="009A0B3E">
        <w:rPr>
          <w:rFonts w:ascii="AdvOT3c2d9f11" w:hAnsi="AdvOT3c2d9f11" w:cs="AdvOT3c2d9f11" w:hint="eastAsia"/>
          <w:kern w:val="0"/>
          <w:szCs w:val="21"/>
        </w:rPr>
        <w:t>的峰值）和住院期间的药物治疗。</w:t>
      </w:r>
      <w:r w:rsidR="00990B4E" w:rsidRPr="00803AE8">
        <w:rPr>
          <w:rFonts w:ascii="AdvOT3c2d9f11" w:hAnsi="AdvOT3c2d9f11" w:cs="AdvOT3c2d9f11" w:hint="eastAsia"/>
          <w:i/>
          <w:kern w:val="0"/>
          <w:szCs w:val="21"/>
        </w:rPr>
        <w:t>P</w:t>
      </w:r>
      <w:r w:rsidR="00990B4E" w:rsidRPr="00990B4E">
        <w:rPr>
          <w:rFonts w:ascii="AdvOT3c2d9f11" w:hAnsi="AdvOT3c2d9f11" w:cs="AdvOT3c2d9f11" w:hint="eastAsia"/>
          <w:kern w:val="0"/>
          <w:szCs w:val="21"/>
        </w:rPr>
        <w:t>＜</w:t>
      </w:r>
      <w:r w:rsidR="00990B4E">
        <w:rPr>
          <w:rFonts w:ascii="AdvOT3c2d9f11" w:hAnsi="AdvOT3c2d9f11" w:cs="AdvOT3c2d9f11" w:hint="eastAsia"/>
          <w:kern w:val="0"/>
          <w:szCs w:val="21"/>
        </w:rPr>
        <w:t>0.05</w:t>
      </w:r>
      <w:r w:rsidR="00990B4E">
        <w:rPr>
          <w:rFonts w:ascii="AdvOT3c2d9f11" w:hAnsi="AdvOT3c2d9f11" w:cs="AdvOT3c2d9f11" w:hint="eastAsia"/>
          <w:kern w:val="0"/>
          <w:szCs w:val="21"/>
        </w:rPr>
        <w:t>被认为有统计学意义。统计学软件为</w:t>
      </w:r>
      <w:r w:rsidR="00990B4E">
        <w:rPr>
          <w:rFonts w:ascii="AdvOT3c2d9f11" w:hAnsi="AdvOT3c2d9f11" w:cs="AdvOT3c2d9f11" w:hint="eastAsia"/>
          <w:kern w:val="0"/>
          <w:szCs w:val="21"/>
        </w:rPr>
        <w:t>SPSS</w:t>
      </w:r>
      <w:r w:rsidR="00803AE8">
        <w:rPr>
          <w:rFonts w:ascii="AdvOT3c2d9f11" w:hAnsi="AdvOT3c2d9f11" w:cs="AdvOT3c2d9f11" w:hint="eastAsia"/>
          <w:kern w:val="0"/>
          <w:szCs w:val="21"/>
        </w:rPr>
        <w:t>18.0</w:t>
      </w:r>
      <w:r w:rsidR="00990B4E">
        <w:rPr>
          <w:rFonts w:ascii="AdvOT3c2d9f11" w:hAnsi="AdvOT3c2d9f11" w:cs="AdvOT3c2d9f11" w:hint="eastAsia"/>
          <w:kern w:val="0"/>
          <w:szCs w:val="21"/>
        </w:rPr>
        <w:t>。</w:t>
      </w:r>
    </w:p>
    <w:p w:rsidR="008F6F41" w:rsidRDefault="008F6F41" w:rsidP="008F6F41">
      <w:pPr>
        <w:autoSpaceDE w:val="0"/>
        <w:autoSpaceDN w:val="0"/>
        <w:adjustRightInd w:val="0"/>
        <w:jc w:val="left"/>
        <w:rPr>
          <w:rFonts w:ascii="AdvOT3c2d9f11" w:hAnsi="AdvOT3c2d9f11" w:cs="AdvOT3c2d9f11"/>
          <w:kern w:val="0"/>
          <w:szCs w:val="21"/>
        </w:rPr>
      </w:pPr>
      <w:r w:rsidRPr="00803AE8">
        <w:rPr>
          <w:rFonts w:ascii="AdvOT3c2d9f11" w:hAnsi="AdvOT3c2d9f11" w:cs="AdvOT3c2d9f11" w:hint="eastAsia"/>
          <w:b/>
          <w:kern w:val="0"/>
          <w:szCs w:val="21"/>
        </w:rPr>
        <w:t>结果</w:t>
      </w:r>
      <w:r>
        <w:rPr>
          <w:rFonts w:ascii="AdvOT3c2d9f11" w:hAnsi="AdvOT3c2d9f11" w:cs="AdvOT3c2d9f11" w:hint="eastAsia"/>
          <w:kern w:val="0"/>
          <w:szCs w:val="21"/>
        </w:rPr>
        <w:t>：</w:t>
      </w:r>
    </w:p>
    <w:p w:rsidR="00B2047D" w:rsidRDefault="00803AE8" w:rsidP="000164F6">
      <w:pPr>
        <w:autoSpaceDE w:val="0"/>
        <w:autoSpaceDN w:val="0"/>
        <w:adjustRightInd w:val="0"/>
        <w:ind w:firstLineChars="200" w:firstLine="420"/>
        <w:jc w:val="left"/>
        <w:rPr>
          <w:rFonts w:ascii="AdvOT3c2d9f11" w:hAnsi="AdvOT3c2d9f11" w:cs="AdvOT3c2d9f11"/>
          <w:kern w:val="0"/>
          <w:szCs w:val="21"/>
        </w:rPr>
      </w:pPr>
      <w:r>
        <w:rPr>
          <w:rFonts w:ascii="AdvOT3c2d9f11" w:hAnsi="AdvOT3c2d9f11" w:cs="AdvOT3c2d9f11" w:hint="eastAsia"/>
          <w:kern w:val="0"/>
          <w:szCs w:val="21"/>
        </w:rPr>
        <w:t>共有</w:t>
      </w:r>
      <w:r w:rsidR="00D04446">
        <w:rPr>
          <w:rFonts w:ascii="AdvOT3c2d9f11" w:hAnsi="AdvOT3c2d9f11" w:cs="AdvOT3c2d9f11" w:hint="eastAsia"/>
          <w:kern w:val="0"/>
          <w:szCs w:val="21"/>
        </w:rPr>
        <w:t>1190</w:t>
      </w:r>
      <w:r w:rsidR="00430BE2">
        <w:rPr>
          <w:rFonts w:ascii="AdvOT3c2d9f11" w:hAnsi="AdvOT3c2d9f11" w:cs="AdvOT3c2d9f11" w:hint="eastAsia"/>
          <w:kern w:val="0"/>
          <w:szCs w:val="21"/>
        </w:rPr>
        <w:t>个患者纳入研究，</w:t>
      </w:r>
      <w:r w:rsidR="00691289" w:rsidRPr="00691289">
        <w:rPr>
          <w:rFonts w:ascii="AdvOT3c2d9f11" w:hAnsi="AdvOT3c2d9f11" w:cs="AdvOT3c2d9f11" w:hint="eastAsia"/>
          <w:kern w:val="0"/>
          <w:szCs w:val="21"/>
        </w:rPr>
        <w:t>平均随访时间为</w:t>
      </w:r>
      <w:r w:rsidR="00691289" w:rsidRPr="00691289">
        <w:rPr>
          <w:rFonts w:ascii="AdvOT3c2d9f11" w:hAnsi="AdvOT3c2d9f11" w:cs="AdvOT3c2d9f11" w:hint="eastAsia"/>
          <w:kern w:val="0"/>
          <w:szCs w:val="21"/>
        </w:rPr>
        <w:t>3.12</w:t>
      </w:r>
      <w:r w:rsidR="00691289" w:rsidRPr="00691289">
        <w:rPr>
          <w:rFonts w:ascii="AdvOT3c2d9f11" w:hAnsi="AdvOT3c2d9f11" w:cs="AdvOT3c2d9f11" w:hint="eastAsia"/>
          <w:kern w:val="0"/>
          <w:szCs w:val="21"/>
        </w:rPr>
        <w:t>±</w:t>
      </w:r>
      <w:r w:rsidR="00691289" w:rsidRPr="00691289">
        <w:rPr>
          <w:rFonts w:ascii="AdvOT3c2d9f11" w:hAnsi="AdvOT3c2d9f11" w:cs="AdvOT3c2d9f11" w:hint="eastAsia"/>
          <w:kern w:val="0"/>
          <w:szCs w:val="21"/>
        </w:rPr>
        <w:t>1.24</w:t>
      </w:r>
      <w:r w:rsidR="00691289" w:rsidRPr="00691289">
        <w:rPr>
          <w:rFonts w:ascii="AdvOT3c2d9f11" w:hAnsi="AdvOT3c2d9f11" w:cs="AdvOT3c2d9f11" w:hint="eastAsia"/>
          <w:kern w:val="0"/>
          <w:szCs w:val="21"/>
        </w:rPr>
        <w:t>年。</w:t>
      </w:r>
      <w:r w:rsidR="00F50A45">
        <w:rPr>
          <w:rFonts w:ascii="AdvOT3c2d9f11" w:hAnsi="AdvOT3c2d9f11" w:cs="AdvOT3c2d9f11" w:hint="eastAsia"/>
          <w:kern w:val="0"/>
          <w:szCs w:val="21"/>
        </w:rPr>
        <w:t>患者的</w:t>
      </w:r>
      <w:r>
        <w:rPr>
          <w:rFonts w:ascii="AdvOT3c2d9f11" w:hAnsi="AdvOT3c2d9f11" w:cs="AdvOT3c2d9f11" w:hint="eastAsia"/>
          <w:kern w:val="0"/>
          <w:szCs w:val="21"/>
        </w:rPr>
        <w:t>基线</w:t>
      </w:r>
      <w:r w:rsidR="00430BE2">
        <w:rPr>
          <w:rFonts w:ascii="AdvOT3c2d9f11" w:hAnsi="AdvOT3c2d9f11" w:cs="AdvOT3c2d9f11" w:hint="eastAsia"/>
          <w:kern w:val="0"/>
          <w:szCs w:val="21"/>
        </w:rPr>
        <w:t>临床特征</w:t>
      </w:r>
      <w:r>
        <w:rPr>
          <w:rFonts w:ascii="AdvOT3c2d9f11" w:hAnsi="AdvOT3c2d9f11" w:cs="AdvOT3c2d9f11" w:hint="eastAsia"/>
          <w:kern w:val="0"/>
          <w:szCs w:val="21"/>
        </w:rPr>
        <w:t>和预后</w:t>
      </w:r>
      <w:r w:rsidR="00430BE2">
        <w:rPr>
          <w:rFonts w:ascii="AdvOT3c2d9f11" w:hAnsi="AdvOT3c2d9f11" w:cs="AdvOT3c2d9f11" w:hint="eastAsia"/>
          <w:kern w:val="0"/>
          <w:szCs w:val="21"/>
        </w:rPr>
        <w:t>列于表</w:t>
      </w:r>
      <w:r w:rsidR="00430BE2">
        <w:rPr>
          <w:rFonts w:ascii="AdvOT3c2d9f11" w:hAnsi="AdvOT3c2d9f11" w:cs="AdvOT3c2d9f11" w:hint="eastAsia"/>
          <w:kern w:val="0"/>
          <w:szCs w:val="21"/>
        </w:rPr>
        <w:t>1</w:t>
      </w:r>
      <w:r w:rsidR="00430BE2">
        <w:rPr>
          <w:rFonts w:ascii="AdvOT3c2d9f11" w:hAnsi="AdvOT3c2d9f11" w:cs="AdvOT3c2d9f11" w:hint="eastAsia"/>
          <w:kern w:val="0"/>
          <w:szCs w:val="21"/>
        </w:rPr>
        <w:t>。各组之间，</w:t>
      </w:r>
      <w:r>
        <w:rPr>
          <w:rFonts w:ascii="AdvOT3c2d9f11" w:hAnsi="AdvOT3c2d9f11" w:cs="AdvOT3c2d9f11" w:hint="eastAsia"/>
          <w:kern w:val="0"/>
          <w:szCs w:val="21"/>
        </w:rPr>
        <w:t>基线</w:t>
      </w:r>
      <w:r w:rsidR="00430BE2">
        <w:rPr>
          <w:rFonts w:ascii="AdvOT3c2d9f11" w:hAnsi="AdvOT3c2d9f11" w:cs="AdvOT3c2d9f11" w:hint="eastAsia"/>
          <w:kern w:val="0"/>
          <w:szCs w:val="21"/>
        </w:rPr>
        <w:t>临床特征明显不同</w:t>
      </w:r>
      <w:r w:rsidR="00DE2FBA">
        <w:rPr>
          <w:rFonts w:ascii="AdvOT3c2d9f11" w:hAnsi="AdvOT3c2d9f11" w:cs="AdvOT3c2d9f11" w:hint="eastAsia"/>
          <w:kern w:val="0"/>
          <w:szCs w:val="21"/>
        </w:rPr>
        <w:t>，尤其是血钾在极端的情况下（</w:t>
      </w:r>
      <w:r w:rsidR="00F50A45" w:rsidRPr="00655188">
        <w:rPr>
          <w:rFonts w:ascii="AdvOT3c2d9f11" w:hAnsi="AdvOT3c2d9f11" w:cs="AdvOT3c2d9f11" w:hint="eastAsia"/>
          <w:kern w:val="0"/>
          <w:szCs w:val="21"/>
        </w:rPr>
        <w:t>＞</w:t>
      </w:r>
      <w:r w:rsidR="00DE2FBA">
        <w:rPr>
          <w:rFonts w:ascii="AdvOT3c2d9f11" w:hAnsi="AdvOT3c2d9f11" w:cs="AdvOT3c2d9f11" w:hint="eastAsia"/>
          <w:kern w:val="0"/>
          <w:szCs w:val="21"/>
        </w:rPr>
        <w:t>5.0</w:t>
      </w:r>
      <w:r>
        <w:rPr>
          <w:rFonts w:ascii="AdvOT3c2d9f11" w:hAnsi="AdvOT3c2d9f11" w:cs="AdvOT3c2d9f11" w:hint="eastAsia"/>
          <w:kern w:val="0"/>
          <w:szCs w:val="21"/>
        </w:rPr>
        <w:t>mmol/L</w:t>
      </w:r>
      <w:r w:rsidR="00DE2FBA">
        <w:rPr>
          <w:rFonts w:ascii="AdvOT3c2d9f11" w:hAnsi="AdvOT3c2d9f11" w:cs="AdvOT3c2d9f11" w:hint="eastAsia"/>
          <w:kern w:val="0"/>
          <w:szCs w:val="21"/>
        </w:rPr>
        <w:t>或</w:t>
      </w:r>
      <w:r w:rsidR="00F50A45" w:rsidRPr="00655188">
        <w:rPr>
          <w:rFonts w:ascii="AdvOT3c2d9f11" w:hAnsi="AdvOT3c2d9f11" w:cs="AdvOT3c2d9f11" w:hint="eastAsia"/>
          <w:kern w:val="0"/>
          <w:szCs w:val="21"/>
        </w:rPr>
        <w:t>＜</w:t>
      </w:r>
      <w:r w:rsidR="00DE2FBA">
        <w:rPr>
          <w:rFonts w:ascii="AdvOT3c2d9f11" w:hAnsi="AdvOT3c2d9f11" w:cs="AdvOT3c2d9f11" w:hint="eastAsia"/>
          <w:kern w:val="0"/>
          <w:szCs w:val="21"/>
        </w:rPr>
        <w:t>3.5</w:t>
      </w:r>
      <w:r>
        <w:rPr>
          <w:rFonts w:ascii="AdvOT3c2d9f11" w:hAnsi="AdvOT3c2d9f11" w:cs="AdvOT3c2d9f11" w:hint="eastAsia"/>
          <w:kern w:val="0"/>
          <w:szCs w:val="21"/>
        </w:rPr>
        <w:t>mmol/L</w:t>
      </w:r>
      <w:r w:rsidR="00DE2FBA">
        <w:rPr>
          <w:rFonts w:ascii="AdvOT3c2d9f11" w:hAnsi="AdvOT3c2d9f11" w:cs="AdvOT3c2d9f11" w:hint="eastAsia"/>
          <w:kern w:val="0"/>
          <w:szCs w:val="21"/>
        </w:rPr>
        <w:t>）</w:t>
      </w:r>
      <w:r w:rsidR="008A5522">
        <w:rPr>
          <w:rFonts w:ascii="AdvOT3c2d9f11" w:hAnsi="AdvOT3c2d9f11" w:cs="AdvOT3c2d9f11" w:hint="eastAsia"/>
          <w:kern w:val="0"/>
          <w:szCs w:val="21"/>
        </w:rPr>
        <w:t>。</w:t>
      </w:r>
      <w:r w:rsidR="00964B37">
        <w:rPr>
          <w:rFonts w:ascii="AdvOT3c2d9f11" w:hAnsi="AdvOT3c2d9f11" w:cs="AdvOT3c2d9f11" w:hint="eastAsia"/>
          <w:kern w:val="0"/>
          <w:szCs w:val="21"/>
        </w:rPr>
        <w:t>图</w:t>
      </w:r>
      <w:r w:rsidR="00964B37">
        <w:rPr>
          <w:rFonts w:ascii="AdvOT3c2d9f11" w:hAnsi="AdvOT3c2d9f11" w:cs="AdvOT3c2d9f11" w:hint="eastAsia"/>
          <w:kern w:val="0"/>
          <w:szCs w:val="21"/>
        </w:rPr>
        <w:t>1</w:t>
      </w:r>
      <w:r w:rsidR="000E0940">
        <w:rPr>
          <w:rFonts w:ascii="AdvOT3c2d9f11" w:hAnsi="AdvOT3c2d9f11" w:cs="AdvOT3c2d9f11" w:hint="eastAsia"/>
          <w:kern w:val="0"/>
          <w:szCs w:val="21"/>
        </w:rPr>
        <w:t>是</w:t>
      </w:r>
      <w:r w:rsidR="00F50A45" w:rsidRPr="00F50A45">
        <w:rPr>
          <w:rFonts w:ascii="AdvOT3c2d9f11" w:hAnsi="AdvOT3c2d9f11" w:cs="AdvOT3c2d9f11" w:hint="eastAsia"/>
          <w:kern w:val="0"/>
          <w:szCs w:val="21"/>
        </w:rPr>
        <w:t>不同血钾浓度的五组急性心肌梗死患者</w:t>
      </w:r>
      <w:r w:rsidR="00F50A45" w:rsidRPr="00F50A45">
        <w:rPr>
          <w:rFonts w:ascii="AdvOT3c2d9f11" w:hAnsi="AdvOT3c2d9f11" w:cs="AdvOT3c2d9f11" w:hint="eastAsia"/>
          <w:kern w:val="0"/>
          <w:szCs w:val="21"/>
        </w:rPr>
        <w:t>COX</w:t>
      </w:r>
      <w:r w:rsidR="00F50A45" w:rsidRPr="00F50A45">
        <w:rPr>
          <w:rFonts w:ascii="AdvOT3c2d9f11" w:hAnsi="AdvOT3c2d9f11" w:cs="AdvOT3c2d9f11" w:hint="eastAsia"/>
          <w:kern w:val="0"/>
          <w:szCs w:val="21"/>
        </w:rPr>
        <w:t>回归生存曲线</w:t>
      </w:r>
      <w:r w:rsidR="000E0940">
        <w:rPr>
          <w:rFonts w:ascii="AdvOT3c2d9f11" w:hAnsi="AdvOT3c2d9f11" w:cs="AdvOT3c2d9f11" w:hint="eastAsia"/>
          <w:kern w:val="0"/>
          <w:szCs w:val="21"/>
        </w:rPr>
        <w:t>。</w:t>
      </w:r>
      <w:r w:rsidR="00691289">
        <w:rPr>
          <w:rFonts w:ascii="AdvOT3c2d9f11" w:hAnsi="AdvOT3c2d9f11" w:cs="AdvOT3c2d9f11" w:hint="eastAsia"/>
          <w:kern w:val="0"/>
          <w:szCs w:val="21"/>
        </w:rPr>
        <w:t>可见血钾</w:t>
      </w:r>
      <w:r w:rsidR="000E0940">
        <w:rPr>
          <w:rFonts w:ascii="AdvOT3c2d9f11" w:hAnsi="AdvOT3c2d9f11" w:cs="AdvOT3c2d9f11" w:hint="eastAsia"/>
          <w:kern w:val="0"/>
          <w:szCs w:val="21"/>
        </w:rPr>
        <w:t>3.5-4.0</w:t>
      </w:r>
      <w:r>
        <w:rPr>
          <w:rFonts w:ascii="AdvOT3c2d9f11" w:hAnsi="AdvOT3c2d9f11" w:cs="AdvOT3c2d9f11" w:hint="eastAsia"/>
          <w:kern w:val="0"/>
          <w:szCs w:val="21"/>
        </w:rPr>
        <w:t>mmol/L</w:t>
      </w:r>
      <w:r w:rsidR="00691289">
        <w:rPr>
          <w:rFonts w:ascii="AdvOT3c2d9f11" w:hAnsi="AdvOT3c2d9f11" w:cs="AdvOT3c2d9f11" w:hint="eastAsia"/>
          <w:kern w:val="0"/>
          <w:szCs w:val="21"/>
        </w:rPr>
        <w:t>组患者死亡率最低</w:t>
      </w:r>
      <w:r w:rsidR="00655188">
        <w:rPr>
          <w:rFonts w:ascii="AdvOT3c2d9f11" w:hAnsi="AdvOT3c2d9f11" w:cs="AdvOT3c2d9f11" w:hint="eastAsia"/>
          <w:kern w:val="0"/>
          <w:szCs w:val="21"/>
        </w:rPr>
        <w:t>，</w:t>
      </w:r>
      <w:r w:rsidR="00F50A45">
        <w:rPr>
          <w:rFonts w:ascii="AdvOT3c2d9f11" w:hAnsi="AdvOT3c2d9f11" w:cs="AdvOT3c2d9f11" w:hint="eastAsia"/>
          <w:kern w:val="0"/>
          <w:szCs w:val="21"/>
        </w:rPr>
        <w:t>其次是</w:t>
      </w:r>
      <w:r w:rsidR="00655188">
        <w:rPr>
          <w:rFonts w:ascii="AdvOT3c2d9f11" w:hAnsi="AdvOT3c2d9f11" w:cs="AdvOT3c2d9f11" w:hint="eastAsia"/>
          <w:kern w:val="0"/>
          <w:szCs w:val="21"/>
        </w:rPr>
        <w:t>血</w:t>
      </w:r>
      <w:proofErr w:type="gramStart"/>
      <w:r w:rsidR="00655188">
        <w:rPr>
          <w:rFonts w:ascii="AdvOT3c2d9f11" w:hAnsi="AdvOT3c2d9f11" w:cs="AdvOT3c2d9f11" w:hint="eastAsia"/>
          <w:kern w:val="0"/>
          <w:szCs w:val="21"/>
        </w:rPr>
        <w:t>钾水平</w:t>
      </w:r>
      <w:proofErr w:type="gramEnd"/>
      <w:r w:rsidR="00655188">
        <w:rPr>
          <w:rFonts w:ascii="AdvOT3c2d9f11" w:hAnsi="AdvOT3c2d9f11" w:cs="AdvOT3c2d9f11" w:hint="eastAsia"/>
          <w:kern w:val="0"/>
          <w:szCs w:val="21"/>
        </w:rPr>
        <w:t>在</w:t>
      </w:r>
      <w:r w:rsidR="00655188">
        <w:rPr>
          <w:rFonts w:ascii="AdvOT3c2d9f11" w:hAnsi="AdvOT3c2d9f11" w:cs="AdvOT3c2d9f11" w:hint="eastAsia"/>
          <w:kern w:val="0"/>
          <w:szCs w:val="21"/>
        </w:rPr>
        <w:t>4.0-4.5</w:t>
      </w:r>
      <w:r>
        <w:rPr>
          <w:rFonts w:ascii="AdvOT3c2d9f11" w:hAnsi="AdvOT3c2d9f11" w:cs="AdvOT3c2d9f11" w:hint="eastAsia"/>
          <w:kern w:val="0"/>
          <w:szCs w:val="21"/>
        </w:rPr>
        <w:t>mmol/L</w:t>
      </w:r>
      <w:r w:rsidR="00F50A45">
        <w:rPr>
          <w:rFonts w:ascii="AdvOT3c2d9f11" w:hAnsi="AdvOT3c2d9f11" w:cs="AdvOT3c2d9f11" w:hint="eastAsia"/>
          <w:kern w:val="0"/>
          <w:szCs w:val="21"/>
        </w:rPr>
        <w:t>组</w:t>
      </w:r>
      <w:r w:rsidR="00655188">
        <w:rPr>
          <w:rFonts w:ascii="AdvOT3c2d9f11" w:hAnsi="AdvOT3c2d9f11" w:cs="AdvOT3c2d9f11" w:hint="eastAsia"/>
          <w:kern w:val="0"/>
          <w:szCs w:val="21"/>
        </w:rPr>
        <w:t>，而血钾水平</w:t>
      </w:r>
      <w:r w:rsidR="00F50A45" w:rsidRPr="00655188">
        <w:rPr>
          <w:rFonts w:ascii="AdvOT3c2d9f11" w:hAnsi="AdvOT3c2d9f11" w:cs="AdvOT3c2d9f11" w:hint="eastAsia"/>
          <w:kern w:val="0"/>
          <w:szCs w:val="21"/>
        </w:rPr>
        <w:t>＜</w:t>
      </w:r>
      <w:r w:rsidR="00F50A45">
        <w:rPr>
          <w:rFonts w:ascii="AdvOT3c2d9f11" w:hAnsi="AdvOT3c2d9f11" w:cs="AdvOT3c2d9f11" w:hint="eastAsia"/>
          <w:kern w:val="0"/>
          <w:szCs w:val="21"/>
        </w:rPr>
        <w:t>3.5mmol/L</w:t>
      </w:r>
      <w:r w:rsidR="00655188">
        <w:rPr>
          <w:rFonts w:ascii="AdvOT3c2d9f11" w:hAnsi="AdvOT3c2d9f11" w:cs="AdvOT3c2d9f11" w:hint="eastAsia"/>
          <w:kern w:val="0"/>
          <w:szCs w:val="21"/>
        </w:rPr>
        <w:t>死亡率较高。血钾水平</w:t>
      </w:r>
      <w:r w:rsidR="00F50A45" w:rsidRPr="00655188">
        <w:rPr>
          <w:rFonts w:ascii="AdvOT3c2d9f11" w:hAnsi="AdvOT3c2d9f11" w:cs="AdvOT3c2d9f11" w:hint="eastAsia"/>
          <w:kern w:val="0"/>
          <w:szCs w:val="21"/>
        </w:rPr>
        <w:t>＞</w:t>
      </w:r>
      <w:r w:rsidR="00F50A45">
        <w:rPr>
          <w:rFonts w:ascii="AdvOT3c2d9f11" w:hAnsi="AdvOT3c2d9f11" w:cs="AdvOT3c2d9f11" w:hint="eastAsia"/>
          <w:kern w:val="0"/>
          <w:szCs w:val="21"/>
        </w:rPr>
        <w:t>5.0mmol/L</w:t>
      </w:r>
      <w:r w:rsidR="00655188">
        <w:rPr>
          <w:rFonts w:ascii="AdvOT3c2d9f11" w:hAnsi="AdvOT3c2d9f11" w:cs="AdvOT3c2d9f11" w:hint="eastAsia"/>
          <w:kern w:val="0"/>
          <w:szCs w:val="21"/>
        </w:rPr>
        <w:t>的死亡</w:t>
      </w:r>
      <w:r w:rsidR="00691289">
        <w:rPr>
          <w:rFonts w:ascii="AdvOT3c2d9f11" w:hAnsi="AdvOT3c2d9f11" w:cs="AdvOT3c2d9f11" w:hint="eastAsia"/>
          <w:kern w:val="0"/>
          <w:szCs w:val="21"/>
        </w:rPr>
        <w:t>率</w:t>
      </w:r>
      <w:r w:rsidR="00F50A45">
        <w:rPr>
          <w:rFonts w:ascii="AdvOT3c2d9f11" w:hAnsi="AdvOT3c2d9f11" w:cs="AdvOT3c2d9f11" w:hint="eastAsia"/>
          <w:kern w:val="0"/>
          <w:szCs w:val="21"/>
        </w:rPr>
        <w:t>最</w:t>
      </w:r>
      <w:r w:rsidR="00655188">
        <w:rPr>
          <w:rFonts w:ascii="AdvOT3c2d9f11" w:hAnsi="AdvOT3c2d9f11" w:cs="AdvOT3c2d9f11" w:hint="eastAsia"/>
          <w:kern w:val="0"/>
          <w:szCs w:val="21"/>
        </w:rPr>
        <w:t>高。</w:t>
      </w:r>
    </w:p>
    <w:p w:rsidR="003315E9" w:rsidRPr="003315E9" w:rsidRDefault="003315E9" w:rsidP="003315E9">
      <w:pPr>
        <w:autoSpaceDE w:val="0"/>
        <w:autoSpaceDN w:val="0"/>
        <w:adjustRightInd w:val="0"/>
        <w:jc w:val="left"/>
        <w:rPr>
          <w:rFonts w:ascii="AdvOT3c2d9f11" w:hAnsi="AdvOT3c2d9f11" w:cs="AdvOT3c2d9f11"/>
          <w:kern w:val="0"/>
          <w:szCs w:val="21"/>
        </w:rPr>
      </w:pPr>
      <w:r w:rsidRPr="00803AE8">
        <w:rPr>
          <w:rFonts w:ascii="AdvOT3c2d9f11" w:hAnsi="AdvOT3c2d9f11" w:cs="AdvOT3c2d9f11" w:hint="eastAsia"/>
          <w:b/>
          <w:kern w:val="0"/>
          <w:szCs w:val="21"/>
        </w:rPr>
        <w:t>讨论</w:t>
      </w:r>
      <w:r>
        <w:rPr>
          <w:rFonts w:ascii="AdvOT3c2d9f11" w:hAnsi="AdvOT3c2d9f11" w:cs="AdvOT3c2d9f11" w:hint="eastAsia"/>
          <w:kern w:val="0"/>
          <w:szCs w:val="21"/>
        </w:rPr>
        <w:t>：</w:t>
      </w:r>
    </w:p>
    <w:p w:rsidR="00546852" w:rsidRDefault="00803AE8" w:rsidP="00C37463">
      <w:pPr>
        <w:autoSpaceDE w:val="0"/>
        <w:autoSpaceDN w:val="0"/>
        <w:adjustRightInd w:val="0"/>
        <w:ind w:firstLineChars="200" w:firstLine="420"/>
        <w:jc w:val="left"/>
        <w:rPr>
          <w:rFonts w:ascii="AdvOT3c2d9f11" w:hAnsi="AdvOT3c2d9f11" w:cs="AdvOT3c2d9f11"/>
          <w:kern w:val="0"/>
          <w:szCs w:val="21"/>
        </w:rPr>
      </w:pPr>
      <w:r>
        <w:rPr>
          <w:rFonts w:ascii="AdvOT3c2d9f11" w:hAnsi="AdvOT3c2d9f11" w:cs="AdvOT3c2d9f11" w:hint="eastAsia"/>
          <w:kern w:val="0"/>
          <w:szCs w:val="21"/>
        </w:rPr>
        <w:t>本研究</w:t>
      </w:r>
      <w:r w:rsidR="00B60412">
        <w:rPr>
          <w:rFonts w:ascii="AdvOT3c2d9f11" w:hAnsi="AdvOT3c2d9f11" w:cs="AdvOT3c2d9f11" w:hint="eastAsia"/>
          <w:kern w:val="0"/>
          <w:szCs w:val="21"/>
        </w:rPr>
        <w:t>显示，急性心肌梗死的患者，</w:t>
      </w:r>
      <w:r w:rsidR="00964B37">
        <w:rPr>
          <w:rFonts w:ascii="AdvOT3c2d9f11" w:hAnsi="AdvOT3c2d9f11" w:cs="AdvOT3c2d9f11" w:hint="eastAsia"/>
          <w:kern w:val="0"/>
          <w:szCs w:val="21"/>
        </w:rPr>
        <w:t>住院期间平均</w:t>
      </w:r>
      <w:r w:rsidR="00B60412">
        <w:rPr>
          <w:rFonts w:ascii="AdvOT3c2d9f11" w:hAnsi="AdvOT3c2d9f11" w:cs="AdvOT3c2d9f11" w:hint="eastAsia"/>
          <w:kern w:val="0"/>
          <w:szCs w:val="21"/>
        </w:rPr>
        <w:t>血</w:t>
      </w:r>
      <w:proofErr w:type="gramStart"/>
      <w:r w:rsidR="00B60412">
        <w:rPr>
          <w:rFonts w:ascii="AdvOT3c2d9f11" w:hAnsi="AdvOT3c2d9f11" w:cs="AdvOT3c2d9f11" w:hint="eastAsia"/>
          <w:kern w:val="0"/>
          <w:szCs w:val="21"/>
        </w:rPr>
        <w:t>钾</w:t>
      </w:r>
      <w:r w:rsidR="00964B37">
        <w:rPr>
          <w:rFonts w:ascii="AdvOT3c2d9f11" w:hAnsi="AdvOT3c2d9f11" w:cs="AdvOT3c2d9f11" w:hint="eastAsia"/>
          <w:kern w:val="0"/>
          <w:szCs w:val="21"/>
        </w:rPr>
        <w:t>水平</w:t>
      </w:r>
      <w:proofErr w:type="gramEnd"/>
      <w:r w:rsidR="00B60412">
        <w:rPr>
          <w:rFonts w:ascii="AdvOT3c2d9f11" w:hAnsi="AdvOT3c2d9f11" w:cs="AdvOT3c2d9f11" w:hint="eastAsia"/>
          <w:kern w:val="0"/>
          <w:szCs w:val="21"/>
        </w:rPr>
        <w:t>在</w:t>
      </w:r>
      <w:r w:rsidR="00B60412">
        <w:rPr>
          <w:rFonts w:ascii="AdvOT3c2d9f11" w:hAnsi="AdvOT3c2d9f11" w:cs="AdvOT3c2d9f11" w:hint="eastAsia"/>
          <w:kern w:val="0"/>
          <w:szCs w:val="21"/>
        </w:rPr>
        <w:t>3.5-4.0mmo</w:t>
      </w:r>
      <w:r>
        <w:rPr>
          <w:rFonts w:ascii="AdvOT3c2d9f11" w:hAnsi="AdvOT3c2d9f11" w:cs="AdvOT3c2d9f11" w:hint="eastAsia"/>
          <w:kern w:val="0"/>
          <w:szCs w:val="21"/>
        </w:rPr>
        <w:t>l</w:t>
      </w:r>
      <w:r w:rsidR="00B60412">
        <w:rPr>
          <w:rFonts w:ascii="AdvOT3c2d9f11" w:hAnsi="AdvOT3c2d9f11" w:cs="AdvOT3c2d9f11" w:hint="eastAsia"/>
          <w:kern w:val="0"/>
          <w:szCs w:val="21"/>
        </w:rPr>
        <w:t>/</w:t>
      </w:r>
      <w:r>
        <w:rPr>
          <w:rFonts w:ascii="AdvOT3c2d9f11" w:hAnsi="AdvOT3c2d9f11" w:cs="AdvOT3c2d9f11" w:hint="eastAsia"/>
          <w:kern w:val="0"/>
          <w:szCs w:val="21"/>
        </w:rPr>
        <w:t>L</w:t>
      </w:r>
      <w:r w:rsidR="00B60412">
        <w:rPr>
          <w:rFonts w:ascii="AdvOT3c2d9f11" w:hAnsi="AdvOT3c2d9f11" w:cs="AdvOT3c2d9f11" w:hint="eastAsia"/>
          <w:kern w:val="0"/>
          <w:szCs w:val="21"/>
        </w:rPr>
        <w:t>之间</w:t>
      </w:r>
      <w:r>
        <w:rPr>
          <w:rFonts w:ascii="AdvOT3c2d9f11" w:hAnsi="AdvOT3c2d9f11" w:cs="AdvOT3c2d9f11" w:hint="eastAsia"/>
          <w:kern w:val="0"/>
          <w:szCs w:val="21"/>
        </w:rPr>
        <w:t>3</w:t>
      </w:r>
      <w:r>
        <w:rPr>
          <w:rFonts w:ascii="AdvOT3c2d9f11" w:hAnsi="AdvOT3c2d9f11" w:cs="AdvOT3c2d9f11" w:hint="eastAsia"/>
          <w:kern w:val="0"/>
          <w:szCs w:val="21"/>
        </w:rPr>
        <w:t>年</w:t>
      </w:r>
      <w:r w:rsidR="00B60412">
        <w:rPr>
          <w:rFonts w:ascii="AdvOT3c2d9f11" w:hAnsi="AdvOT3c2d9f11" w:cs="AdvOT3c2d9f11" w:hint="eastAsia"/>
          <w:kern w:val="0"/>
          <w:szCs w:val="21"/>
        </w:rPr>
        <w:t>死亡率最低，血钾</w:t>
      </w:r>
      <w:r w:rsidR="00B60412" w:rsidRPr="00B60412">
        <w:rPr>
          <w:rFonts w:ascii="AdvOT3c2d9f11" w:hAnsi="AdvOT3c2d9f11" w:cs="AdvOT3c2d9f11" w:hint="eastAsia"/>
          <w:kern w:val="0"/>
          <w:szCs w:val="21"/>
        </w:rPr>
        <w:t>＞</w:t>
      </w:r>
      <w:r w:rsidR="00357D0A">
        <w:rPr>
          <w:rFonts w:ascii="AdvOT3c2d9f11" w:hAnsi="AdvOT3c2d9f11" w:cs="AdvOT3c2d9f11" w:hint="eastAsia"/>
          <w:kern w:val="0"/>
          <w:szCs w:val="21"/>
        </w:rPr>
        <w:t>5.0</w:t>
      </w:r>
      <w:r>
        <w:rPr>
          <w:rFonts w:ascii="AdvOT3c2d9f11" w:hAnsi="AdvOT3c2d9f11" w:cs="AdvOT3c2d9f11" w:hint="eastAsia"/>
          <w:kern w:val="0"/>
          <w:szCs w:val="21"/>
        </w:rPr>
        <w:t>mmol/L</w:t>
      </w:r>
      <w:r w:rsidR="00B60412">
        <w:rPr>
          <w:rFonts w:ascii="AdvOT3c2d9f11" w:hAnsi="AdvOT3c2d9f11" w:cs="AdvOT3c2d9f11" w:hint="eastAsia"/>
          <w:kern w:val="0"/>
          <w:szCs w:val="21"/>
        </w:rPr>
        <w:t>或</w:t>
      </w:r>
      <w:r w:rsidR="00357D0A" w:rsidRPr="00357D0A">
        <w:rPr>
          <w:rFonts w:ascii="AdvOT3c2d9f11" w:hAnsi="AdvOT3c2d9f11" w:cs="AdvOT3c2d9f11" w:hint="eastAsia"/>
          <w:kern w:val="0"/>
          <w:szCs w:val="21"/>
        </w:rPr>
        <w:t>＜</w:t>
      </w:r>
      <w:r w:rsidR="00B60412">
        <w:rPr>
          <w:rFonts w:ascii="AdvOT3c2d9f11" w:hAnsi="AdvOT3c2d9f11" w:cs="AdvOT3c2d9f11" w:hint="eastAsia"/>
          <w:kern w:val="0"/>
          <w:szCs w:val="21"/>
        </w:rPr>
        <w:t>3.5</w:t>
      </w:r>
      <w:r>
        <w:rPr>
          <w:rFonts w:ascii="AdvOT3c2d9f11" w:hAnsi="AdvOT3c2d9f11" w:cs="AdvOT3c2d9f11" w:hint="eastAsia"/>
          <w:kern w:val="0"/>
          <w:szCs w:val="21"/>
        </w:rPr>
        <w:t>mmol/L</w:t>
      </w:r>
      <w:r w:rsidR="00B60412">
        <w:rPr>
          <w:rFonts w:ascii="AdvOT3c2d9f11" w:hAnsi="AdvOT3c2d9f11" w:cs="AdvOT3c2d9f11" w:hint="eastAsia"/>
          <w:kern w:val="0"/>
          <w:szCs w:val="21"/>
        </w:rPr>
        <w:t>死亡率较高。</w:t>
      </w:r>
      <w:r w:rsidR="00D67189">
        <w:rPr>
          <w:rFonts w:ascii="AdvOT3c2d9f11" w:hAnsi="AdvOT3c2d9f11" w:cs="AdvOT3c2d9f11" w:hint="eastAsia"/>
          <w:kern w:val="0"/>
          <w:szCs w:val="21"/>
        </w:rPr>
        <w:t>低钾血症被认为能增加急性心肌梗死的发病率和死亡率</w:t>
      </w:r>
      <w:r w:rsidR="006F2F3C">
        <w:fldChar w:fldCharType="begin"/>
      </w:r>
      <w:r w:rsidR="00AF1EE8">
        <w:instrText xml:space="preserve"> ADDIN KYMRREF{0BAAAC45-5C17-4437-8A01-817E93D36810}15</w:instrText>
      </w:r>
      <w:r w:rsidR="006F2F3C">
        <w:fldChar w:fldCharType="separate"/>
      </w:r>
      <w:r w:rsidR="00AF1EE8" w:rsidRPr="00AF1EE8">
        <w:rPr>
          <w:color w:val="FF0000"/>
          <w:vertAlign w:val="superscript"/>
        </w:rPr>
        <w:t>[</w:t>
      </w:r>
      <w:r w:rsidR="00C47634">
        <w:rPr>
          <w:rFonts w:hint="eastAsia"/>
          <w:color w:val="FF0000"/>
          <w:vertAlign w:val="superscript"/>
        </w:rPr>
        <w:t>7</w:t>
      </w:r>
      <w:r w:rsidR="00AF1EE8" w:rsidRPr="00AF1EE8">
        <w:rPr>
          <w:color w:val="FF0000"/>
          <w:vertAlign w:val="superscript"/>
        </w:rPr>
        <w:t>]</w:t>
      </w:r>
      <w:r w:rsidR="006F2F3C">
        <w:fldChar w:fldCharType="end"/>
      </w:r>
      <w:r w:rsidR="00D67189">
        <w:rPr>
          <w:rFonts w:ascii="AdvOT3c2d9f11" w:hAnsi="AdvOT3c2d9f11" w:cs="AdvOT3c2d9f11" w:hint="eastAsia"/>
          <w:kern w:val="0"/>
          <w:szCs w:val="21"/>
        </w:rPr>
        <w:t>。细胞内和细胞外的血</w:t>
      </w:r>
      <w:proofErr w:type="gramStart"/>
      <w:r w:rsidR="00D67189">
        <w:rPr>
          <w:rFonts w:ascii="AdvOT3c2d9f11" w:hAnsi="AdvOT3c2d9f11" w:cs="AdvOT3c2d9f11" w:hint="eastAsia"/>
          <w:kern w:val="0"/>
          <w:szCs w:val="21"/>
        </w:rPr>
        <w:t>钾水平</w:t>
      </w:r>
      <w:proofErr w:type="gramEnd"/>
      <w:r w:rsidR="00D67189">
        <w:rPr>
          <w:rFonts w:ascii="AdvOT3c2d9f11" w:hAnsi="AdvOT3c2d9f11" w:cs="AdvOT3c2d9f11" w:hint="eastAsia"/>
          <w:kern w:val="0"/>
          <w:szCs w:val="21"/>
        </w:rPr>
        <w:t>变化能改变心肌细胞静息膜电位的电生理特征，有助于室性心律失常的发生</w:t>
      </w:r>
      <w:r w:rsidR="006F2F3C">
        <w:fldChar w:fldCharType="begin"/>
      </w:r>
      <w:r w:rsidR="00AF1EE8">
        <w:instrText xml:space="preserve"> ADDIN KYMRREF{0BAAAC45-5C17-4437-8A01-817E93D36810}16</w:instrText>
      </w:r>
      <w:r w:rsidR="006F2F3C">
        <w:fldChar w:fldCharType="separate"/>
      </w:r>
      <w:r w:rsidR="00AF1EE8" w:rsidRPr="00AF1EE8">
        <w:rPr>
          <w:color w:val="FF0000"/>
          <w:vertAlign w:val="superscript"/>
        </w:rPr>
        <w:t>[</w:t>
      </w:r>
      <w:r w:rsidR="00C47634">
        <w:rPr>
          <w:rFonts w:hint="eastAsia"/>
          <w:color w:val="FF0000"/>
          <w:vertAlign w:val="superscript"/>
        </w:rPr>
        <w:t>8</w:t>
      </w:r>
      <w:r w:rsidR="00AF1EE8" w:rsidRPr="00AF1EE8">
        <w:rPr>
          <w:color w:val="FF0000"/>
          <w:vertAlign w:val="superscript"/>
        </w:rPr>
        <w:t>]</w:t>
      </w:r>
      <w:r w:rsidR="006F2F3C">
        <w:fldChar w:fldCharType="end"/>
      </w:r>
      <w:r w:rsidR="00D67189">
        <w:rPr>
          <w:rFonts w:ascii="AdvOT3c2d9f11" w:hAnsi="AdvOT3c2d9f11" w:cs="AdvOT3c2d9f11" w:hint="eastAsia"/>
          <w:kern w:val="0"/>
          <w:szCs w:val="21"/>
        </w:rPr>
        <w:t>。</w:t>
      </w:r>
      <w:r w:rsidR="008C129E">
        <w:rPr>
          <w:rFonts w:ascii="AdvOT3c2d9f11" w:hAnsi="AdvOT3c2d9f11" w:cs="AdvOT3c2d9f11" w:hint="eastAsia"/>
          <w:kern w:val="0"/>
          <w:szCs w:val="21"/>
        </w:rPr>
        <w:t>因此，当前指南推荐在急性心肌梗死的患者中，血</w:t>
      </w:r>
      <w:proofErr w:type="gramStart"/>
      <w:r w:rsidR="008C129E">
        <w:rPr>
          <w:rFonts w:ascii="AdvOT3c2d9f11" w:hAnsi="AdvOT3c2d9f11" w:cs="AdvOT3c2d9f11" w:hint="eastAsia"/>
          <w:kern w:val="0"/>
          <w:szCs w:val="21"/>
        </w:rPr>
        <w:t>钾水平</w:t>
      </w:r>
      <w:proofErr w:type="gramEnd"/>
      <w:r w:rsidR="008C129E">
        <w:rPr>
          <w:rFonts w:ascii="AdvOT3c2d9f11" w:hAnsi="AdvOT3c2d9f11" w:cs="AdvOT3c2d9f11" w:hint="eastAsia"/>
          <w:kern w:val="0"/>
          <w:szCs w:val="21"/>
        </w:rPr>
        <w:t>应维持在</w:t>
      </w:r>
      <w:r w:rsidR="008C129E" w:rsidRPr="008C129E">
        <w:rPr>
          <w:rFonts w:ascii="AdvOT3c2d9f11" w:hAnsi="AdvOT3c2d9f11" w:cs="AdvOT3c2d9f11" w:hint="eastAsia"/>
          <w:kern w:val="0"/>
          <w:szCs w:val="21"/>
        </w:rPr>
        <w:t>＞</w:t>
      </w:r>
      <w:r w:rsidR="008C129E">
        <w:rPr>
          <w:rFonts w:ascii="AdvOT3c2d9f11" w:hAnsi="AdvOT3c2d9f11" w:cs="AdvOT3c2d9f11" w:hint="eastAsia"/>
          <w:kern w:val="0"/>
          <w:szCs w:val="21"/>
        </w:rPr>
        <w:t>4.0</w:t>
      </w:r>
      <w:r>
        <w:rPr>
          <w:rFonts w:ascii="AdvOT3c2d9f11" w:hAnsi="AdvOT3c2d9f11" w:cs="AdvOT3c2d9f11" w:hint="eastAsia"/>
          <w:kern w:val="0"/>
          <w:szCs w:val="21"/>
        </w:rPr>
        <w:t>mmol/L</w:t>
      </w:r>
      <w:r w:rsidR="008C129E">
        <w:rPr>
          <w:rFonts w:ascii="AdvOT3c2d9f11" w:hAnsi="AdvOT3c2d9f11" w:cs="AdvOT3c2d9f11" w:hint="eastAsia"/>
          <w:kern w:val="0"/>
          <w:szCs w:val="21"/>
        </w:rPr>
        <w:t>，甚至是</w:t>
      </w:r>
      <w:r w:rsidR="008C129E" w:rsidRPr="008C129E">
        <w:rPr>
          <w:rFonts w:ascii="AdvOT3c2d9f11" w:hAnsi="AdvOT3c2d9f11" w:cs="AdvOT3c2d9f11" w:hint="eastAsia"/>
          <w:kern w:val="0"/>
          <w:szCs w:val="21"/>
        </w:rPr>
        <w:t>＞</w:t>
      </w:r>
      <w:r w:rsidR="008C129E">
        <w:rPr>
          <w:rFonts w:ascii="AdvOT3c2d9f11" w:hAnsi="AdvOT3c2d9f11" w:cs="AdvOT3c2d9f11" w:hint="eastAsia"/>
          <w:kern w:val="0"/>
          <w:szCs w:val="21"/>
        </w:rPr>
        <w:t>4.5</w:t>
      </w:r>
      <w:r>
        <w:rPr>
          <w:rFonts w:ascii="AdvOT3c2d9f11" w:hAnsi="AdvOT3c2d9f11" w:cs="AdvOT3c2d9f11" w:hint="eastAsia"/>
          <w:kern w:val="0"/>
          <w:szCs w:val="21"/>
        </w:rPr>
        <w:t>mmol/L</w:t>
      </w:r>
      <w:r w:rsidR="006F2F3C">
        <w:fldChar w:fldCharType="begin"/>
      </w:r>
      <w:r w:rsidR="00AF1EE8">
        <w:instrText xml:space="preserve"> ADDIN KYMRREF{0BAAAC45-5C17-4437-8A01-817E93D36810}10</w:instrText>
      </w:r>
      <w:r w:rsidR="006F2F3C">
        <w:fldChar w:fldCharType="separate"/>
      </w:r>
      <w:r w:rsidR="00AF1EE8" w:rsidRPr="00AF1EE8">
        <w:rPr>
          <w:color w:val="FF0000"/>
          <w:vertAlign w:val="superscript"/>
        </w:rPr>
        <w:t>[3]</w:t>
      </w:r>
      <w:r w:rsidR="006F2F3C">
        <w:fldChar w:fldCharType="end"/>
      </w:r>
      <w:r w:rsidR="008C129E">
        <w:rPr>
          <w:rFonts w:ascii="AdvOT3c2d9f11" w:hAnsi="AdvOT3c2d9f11" w:cs="AdvOT3c2d9f11" w:hint="eastAsia"/>
          <w:kern w:val="0"/>
          <w:szCs w:val="21"/>
        </w:rPr>
        <w:t>。然而，这些指南都是基于几个小型的非随机对照的研究，</w:t>
      </w:r>
      <w:r w:rsidR="003315E9">
        <w:rPr>
          <w:rFonts w:ascii="AdvOT3c2d9f11" w:hAnsi="AdvOT3c2d9f11" w:cs="AdvOT3c2d9f11" w:hint="eastAsia"/>
          <w:kern w:val="0"/>
          <w:szCs w:val="21"/>
        </w:rPr>
        <w:t>而且，</w:t>
      </w:r>
      <w:r w:rsidR="008C129E">
        <w:rPr>
          <w:rFonts w:ascii="AdvOT3c2d9f11" w:hAnsi="AdvOT3c2d9f11" w:cs="AdvOT3c2d9f11" w:hint="eastAsia"/>
          <w:kern w:val="0"/>
          <w:szCs w:val="21"/>
        </w:rPr>
        <w:t>这些研究大部分是</w:t>
      </w:r>
      <w:r w:rsidR="008C129E">
        <w:rPr>
          <w:rFonts w:ascii="AdvOT3c2d9f11" w:hAnsi="AdvOT3c2d9f11" w:cs="AdvOT3c2d9f11" w:hint="eastAsia"/>
          <w:kern w:val="0"/>
          <w:szCs w:val="21"/>
        </w:rPr>
        <w:t>20</w:t>
      </w:r>
      <w:r w:rsidR="008C129E">
        <w:rPr>
          <w:rFonts w:ascii="AdvOT3c2d9f11" w:hAnsi="AdvOT3c2d9f11" w:cs="AdvOT3c2d9f11" w:hint="eastAsia"/>
          <w:kern w:val="0"/>
          <w:szCs w:val="21"/>
        </w:rPr>
        <w:t>年以前做的。因此，这些研究结果可能不</w:t>
      </w:r>
      <w:r>
        <w:rPr>
          <w:rFonts w:ascii="AdvOT3c2d9f11" w:hAnsi="AdvOT3c2d9f11" w:cs="AdvOT3c2d9f11" w:hint="eastAsia"/>
          <w:kern w:val="0"/>
          <w:szCs w:val="21"/>
        </w:rPr>
        <w:t>再适</w:t>
      </w:r>
      <w:r w:rsidR="008C129E">
        <w:rPr>
          <w:rFonts w:ascii="AdvOT3c2d9f11" w:hAnsi="AdvOT3c2d9f11" w:cs="AdvOT3c2d9f11" w:hint="eastAsia"/>
          <w:kern w:val="0"/>
          <w:szCs w:val="21"/>
        </w:rPr>
        <w:t>用于</w:t>
      </w:r>
      <w:r w:rsidR="008C129E" w:rsidRPr="003315E9">
        <w:rPr>
          <w:rFonts w:ascii="AdvOT3c2d9f11" w:hAnsi="AdvOT3c2d9f11" w:cs="AdvOT3c2d9f11" w:hint="eastAsia"/>
          <w:color w:val="000000"/>
          <w:kern w:val="0"/>
          <w:szCs w:val="21"/>
        </w:rPr>
        <w:t>现代</w:t>
      </w:r>
      <w:r w:rsidR="008C129E">
        <w:rPr>
          <w:rFonts w:ascii="AdvOT3c2d9f11" w:hAnsi="AdvOT3c2d9f11" w:cs="AdvOT3c2d9f11" w:hint="eastAsia"/>
          <w:kern w:val="0"/>
          <w:szCs w:val="21"/>
        </w:rPr>
        <w:t>急性心肌梗死的治疗时代，</w:t>
      </w:r>
      <w:r w:rsidR="003315E9">
        <w:rPr>
          <w:rFonts w:ascii="AdvOT3c2d9f11" w:hAnsi="AdvOT3c2d9f11" w:cs="AdvOT3c2d9f11" w:hint="eastAsia"/>
          <w:kern w:val="0"/>
          <w:szCs w:val="21"/>
        </w:rPr>
        <w:t>因为目前</w:t>
      </w:r>
      <w:r w:rsidR="008C129E">
        <w:rPr>
          <w:rFonts w:ascii="AdvOT3c2d9f11" w:hAnsi="AdvOT3c2d9f11" w:cs="AdvOT3c2d9f11" w:hint="eastAsia"/>
          <w:kern w:val="0"/>
          <w:szCs w:val="21"/>
        </w:rPr>
        <w:t>这个时代，再灌注治疗和以循证医学为基础的药物治疗已常规应用</w:t>
      </w:r>
      <w:r w:rsidR="005E1676">
        <w:rPr>
          <w:rFonts w:ascii="AdvOT3c2d9f11" w:hAnsi="AdvOT3c2d9f11" w:cs="AdvOT3c2d9f11" w:hint="eastAsia"/>
          <w:kern w:val="0"/>
          <w:szCs w:val="21"/>
        </w:rPr>
        <w:t>。最近，</w:t>
      </w:r>
      <w:r w:rsidR="005E1676" w:rsidRPr="008C129E">
        <w:rPr>
          <w:rFonts w:ascii="AdvOT3c2d9f11" w:hAnsi="AdvOT3c2d9f11" w:cs="AdvOT3c2d9f11"/>
          <w:kern w:val="0"/>
          <w:szCs w:val="21"/>
        </w:rPr>
        <w:t>Goyal</w:t>
      </w:r>
      <w:r w:rsidR="005E1676">
        <w:rPr>
          <w:rFonts w:ascii="AdvOT3c2d9f11" w:hAnsi="AdvOT3c2d9f11" w:cs="AdvOT3c2d9f11" w:hint="eastAsia"/>
          <w:kern w:val="0"/>
          <w:szCs w:val="21"/>
        </w:rPr>
        <w:t>等人分析了大量</w:t>
      </w:r>
      <w:r>
        <w:rPr>
          <w:rFonts w:ascii="AdvOT3c2d9f11" w:hAnsi="AdvOT3c2d9f11" w:cs="AdvOT3c2d9f11" w:hint="eastAsia"/>
          <w:kern w:val="0"/>
          <w:szCs w:val="21"/>
        </w:rPr>
        <w:t>现</w:t>
      </w:r>
      <w:r w:rsidR="005E1676">
        <w:rPr>
          <w:rFonts w:ascii="AdvOT3c2d9f11" w:hAnsi="AdvOT3c2d9f11" w:cs="AdvOT3c2d9f11" w:hint="eastAsia"/>
          <w:kern w:val="0"/>
          <w:szCs w:val="21"/>
        </w:rPr>
        <w:t>代数据，发现血</w:t>
      </w:r>
      <w:proofErr w:type="gramStart"/>
      <w:r w:rsidR="005E1676">
        <w:rPr>
          <w:rFonts w:ascii="AdvOT3c2d9f11" w:hAnsi="AdvOT3c2d9f11" w:cs="AdvOT3c2d9f11" w:hint="eastAsia"/>
          <w:kern w:val="0"/>
          <w:szCs w:val="21"/>
        </w:rPr>
        <w:t>钾水平</w:t>
      </w:r>
      <w:proofErr w:type="gramEnd"/>
      <w:r w:rsidR="005E1676">
        <w:rPr>
          <w:rFonts w:ascii="AdvOT3c2d9f11" w:hAnsi="AdvOT3c2d9f11" w:cs="AdvOT3c2d9f11" w:hint="eastAsia"/>
          <w:kern w:val="0"/>
          <w:szCs w:val="21"/>
        </w:rPr>
        <w:t>在</w:t>
      </w:r>
      <w:r w:rsidR="005E1676">
        <w:rPr>
          <w:rFonts w:ascii="AdvOT3c2d9f11" w:hAnsi="AdvOT3c2d9f11" w:cs="AdvOT3c2d9f11" w:hint="eastAsia"/>
          <w:kern w:val="0"/>
          <w:szCs w:val="21"/>
        </w:rPr>
        <w:t>3.5-4.0</w:t>
      </w:r>
      <w:r>
        <w:rPr>
          <w:rFonts w:ascii="AdvOT3c2d9f11" w:hAnsi="AdvOT3c2d9f11" w:cs="AdvOT3c2d9f11" w:hint="eastAsia"/>
          <w:kern w:val="0"/>
          <w:szCs w:val="21"/>
        </w:rPr>
        <w:t>mmol/L</w:t>
      </w:r>
      <w:r>
        <w:rPr>
          <w:rFonts w:ascii="AdvOT3c2d9f11" w:hAnsi="AdvOT3c2d9f11" w:cs="AdvOT3c2d9f11" w:hint="eastAsia"/>
          <w:kern w:val="0"/>
          <w:szCs w:val="21"/>
        </w:rPr>
        <w:t>时院内</w:t>
      </w:r>
      <w:r w:rsidR="005E1676">
        <w:rPr>
          <w:rFonts w:ascii="AdvOT3c2d9f11" w:hAnsi="AdvOT3c2d9f11" w:cs="AdvOT3c2d9f11" w:hint="eastAsia"/>
          <w:kern w:val="0"/>
          <w:szCs w:val="21"/>
        </w:rPr>
        <w:t>死亡率最低，可能被认为是急性心肌梗死患者</w:t>
      </w:r>
      <w:r>
        <w:rPr>
          <w:rFonts w:ascii="AdvOT3c2d9f11" w:hAnsi="AdvOT3c2d9f11" w:cs="AdvOT3c2d9f11" w:hint="eastAsia"/>
          <w:kern w:val="0"/>
          <w:szCs w:val="21"/>
        </w:rPr>
        <w:t>的</w:t>
      </w:r>
      <w:r w:rsidR="005E1676">
        <w:rPr>
          <w:rFonts w:ascii="AdvOT3c2d9f11" w:hAnsi="AdvOT3c2d9f11" w:cs="AdvOT3c2d9f11" w:hint="eastAsia"/>
          <w:kern w:val="0"/>
          <w:szCs w:val="21"/>
        </w:rPr>
        <w:t>理想血</w:t>
      </w:r>
      <w:proofErr w:type="gramStart"/>
      <w:r w:rsidR="005E1676">
        <w:rPr>
          <w:rFonts w:ascii="AdvOT3c2d9f11" w:hAnsi="AdvOT3c2d9f11" w:cs="AdvOT3c2d9f11" w:hint="eastAsia"/>
          <w:kern w:val="0"/>
          <w:szCs w:val="21"/>
        </w:rPr>
        <w:t>钾水平</w:t>
      </w:r>
      <w:proofErr w:type="gramEnd"/>
      <w:r w:rsidR="006F2F3C">
        <w:fldChar w:fldCharType="begin"/>
      </w:r>
      <w:r w:rsidR="00AF1EE8">
        <w:instrText xml:space="preserve"> ADDIN KYMRREF{0BAAAC45-5C17-4437-8A01-817E93D36810}17</w:instrText>
      </w:r>
      <w:r w:rsidR="006F2F3C">
        <w:fldChar w:fldCharType="separate"/>
      </w:r>
      <w:r w:rsidR="00AF1EE8" w:rsidRPr="00AF1EE8">
        <w:rPr>
          <w:color w:val="FF0000"/>
          <w:vertAlign w:val="superscript"/>
        </w:rPr>
        <w:t>[</w:t>
      </w:r>
      <w:r w:rsidR="00C47634">
        <w:rPr>
          <w:rFonts w:hint="eastAsia"/>
          <w:color w:val="FF0000"/>
          <w:vertAlign w:val="superscript"/>
        </w:rPr>
        <w:t>5</w:t>
      </w:r>
      <w:r w:rsidR="00AF1EE8" w:rsidRPr="00AF1EE8">
        <w:rPr>
          <w:color w:val="FF0000"/>
          <w:vertAlign w:val="superscript"/>
        </w:rPr>
        <w:t>]</w:t>
      </w:r>
      <w:r w:rsidR="006F2F3C">
        <w:fldChar w:fldCharType="end"/>
      </w:r>
      <w:r w:rsidR="005E1676">
        <w:rPr>
          <w:rFonts w:ascii="AdvOT3c2d9f11" w:hAnsi="AdvOT3c2d9f11" w:cs="AdvOT3c2d9f11" w:hint="eastAsia"/>
          <w:kern w:val="0"/>
          <w:szCs w:val="21"/>
        </w:rPr>
        <w:t>。我们的数据也支持这一研究结果</w:t>
      </w:r>
      <w:r>
        <w:rPr>
          <w:rFonts w:ascii="AdvOT3c2d9f11" w:hAnsi="AdvOT3c2d9f11" w:cs="AdvOT3c2d9f11" w:hint="eastAsia"/>
          <w:kern w:val="0"/>
          <w:szCs w:val="21"/>
        </w:rPr>
        <w:t>。</w:t>
      </w:r>
      <w:r w:rsidR="005E1676">
        <w:rPr>
          <w:rFonts w:ascii="AdvOT3c2d9f11" w:hAnsi="AdvOT3c2d9f11" w:cs="AdvOT3c2d9f11" w:hint="eastAsia"/>
          <w:kern w:val="0"/>
          <w:szCs w:val="21"/>
        </w:rPr>
        <w:t>这就意味着，</w:t>
      </w:r>
      <w:r w:rsidR="00546852">
        <w:rPr>
          <w:rFonts w:ascii="AdvOT3c2d9f11" w:hAnsi="AdvOT3c2d9f11" w:cs="AdvOT3c2d9f11" w:hint="eastAsia"/>
          <w:kern w:val="0"/>
          <w:szCs w:val="21"/>
        </w:rPr>
        <w:t>急性心肌梗死的患者住院期间血</w:t>
      </w:r>
      <w:proofErr w:type="gramStart"/>
      <w:r w:rsidR="00546852">
        <w:rPr>
          <w:rFonts w:ascii="AdvOT3c2d9f11" w:hAnsi="AdvOT3c2d9f11" w:cs="AdvOT3c2d9f11" w:hint="eastAsia"/>
          <w:kern w:val="0"/>
          <w:szCs w:val="21"/>
        </w:rPr>
        <w:t>钾水平</w:t>
      </w:r>
      <w:proofErr w:type="gramEnd"/>
      <w:r w:rsidR="00003AAC">
        <w:rPr>
          <w:rFonts w:ascii="AdvOT3c2d9f11" w:hAnsi="AdvOT3c2d9f11" w:cs="AdvOT3c2d9f11" w:hint="eastAsia"/>
          <w:kern w:val="0"/>
          <w:szCs w:val="21"/>
        </w:rPr>
        <w:t>可能</w:t>
      </w:r>
      <w:r w:rsidR="00546852">
        <w:rPr>
          <w:rFonts w:ascii="AdvOT3c2d9f11" w:hAnsi="AdvOT3c2d9f11" w:cs="AdvOT3c2d9f11" w:hint="eastAsia"/>
          <w:kern w:val="0"/>
          <w:szCs w:val="21"/>
        </w:rPr>
        <w:t>应维持在</w:t>
      </w:r>
      <w:r w:rsidR="00546852">
        <w:rPr>
          <w:rFonts w:ascii="AdvOT3c2d9f11" w:hAnsi="AdvOT3c2d9f11" w:cs="AdvOT3c2d9f11" w:hint="eastAsia"/>
          <w:kern w:val="0"/>
          <w:szCs w:val="21"/>
        </w:rPr>
        <w:t>3.5-4.0mmol/L</w:t>
      </w:r>
      <w:r w:rsidR="00546852">
        <w:rPr>
          <w:rFonts w:ascii="AdvOT3c2d9f11" w:hAnsi="AdvOT3c2d9f11" w:cs="AdvOT3c2d9f11" w:hint="eastAsia"/>
          <w:kern w:val="0"/>
          <w:szCs w:val="21"/>
        </w:rPr>
        <w:t>之间。</w:t>
      </w:r>
    </w:p>
    <w:p w:rsidR="00363F30" w:rsidRDefault="00363F30" w:rsidP="00C37463">
      <w:pPr>
        <w:autoSpaceDE w:val="0"/>
        <w:autoSpaceDN w:val="0"/>
        <w:adjustRightInd w:val="0"/>
        <w:ind w:firstLineChars="200" w:firstLine="420"/>
        <w:jc w:val="left"/>
        <w:rPr>
          <w:rFonts w:ascii="AdvOT3c2d9f11" w:hAnsi="AdvOT3c2d9f11" w:cs="AdvOT3c2d9f11"/>
          <w:kern w:val="0"/>
          <w:szCs w:val="21"/>
        </w:rPr>
      </w:pPr>
      <w:r>
        <w:rPr>
          <w:rFonts w:ascii="AdvOT3c2d9f11" w:hAnsi="AdvOT3c2d9f11" w:cs="AdvOT3c2d9f11" w:hint="eastAsia"/>
          <w:kern w:val="0"/>
          <w:szCs w:val="21"/>
        </w:rPr>
        <w:t>低钾血症和高钾血症都能导致较高的死亡率，关于这方面的确切病理生理学机制还不清楚。低钾血症能影响心肌细胞的静息膜电位，复极过程和相对不应期，以及传导速度</w:t>
      </w:r>
      <w:r w:rsidR="006F2F3C">
        <w:fldChar w:fldCharType="begin"/>
      </w:r>
      <w:r w:rsidR="00AF1EE8">
        <w:instrText xml:space="preserve"> ADDIN KYMRREF{0BAAAC45-5C17-4437-8A01-817E93D36810}17</w:instrText>
      </w:r>
      <w:r w:rsidR="006F2F3C">
        <w:fldChar w:fldCharType="end"/>
      </w:r>
      <w:r>
        <w:rPr>
          <w:rFonts w:ascii="AdvOT3c2d9f11" w:hAnsi="AdvOT3c2d9f11" w:cs="AdvOT3c2d9f11" w:hint="eastAsia"/>
          <w:kern w:val="0"/>
          <w:szCs w:val="21"/>
        </w:rPr>
        <w:t>。</w:t>
      </w:r>
      <w:r w:rsidR="00376DE0">
        <w:rPr>
          <w:rFonts w:ascii="AdvOT3c2d9f11" w:hAnsi="AdvOT3c2d9f11" w:cs="AdvOT3c2d9f11" w:hint="eastAsia"/>
          <w:kern w:val="0"/>
          <w:szCs w:val="21"/>
        </w:rPr>
        <w:t>因此，低钾血症能够损伤心肌细胞对缺氧的应答，同时损伤心肌细胞对血管活性药物的收缩和舒张反应</w:t>
      </w:r>
      <w:r w:rsidR="006F2F3C">
        <w:fldChar w:fldCharType="begin"/>
      </w:r>
      <w:r w:rsidR="000B3E1F">
        <w:instrText xml:space="preserve"> ADDIN KYMRREF{0BAAAC45-5C17-4437-8A01-817E93D36810}17,{0BAAAC45-5C17-4437-8A01-817E93D36810}11,{0BAAAC45-5C17-4437-8A01-817E93D36810}18</w:instrText>
      </w:r>
      <w:r w:rsidR="006F2F3C">
        <w:fldChar w:fldCharType="end"/>
      </w:r>
      <w:r w:rsidR="006F2F3C">
        <w:fldChar w:fldCharType="begin"/>
      </w:r>
      <w:r w:rsidR="002C7A48">
        <w:instrText xml:space="preserve"> ADDIN KYMRREF{0BAAAC45-5C17-4437-8A01-817E93D36810}19</w:instrText>
      </w:r>
      <w:r w:rsidR="006F2F3C">
        <w:fldChar w:fldCharType="separate"/>
      </w:r>
      <w:r w:rsidR="002C7A48" w:rsidRPr="002C7A48">
        <w:rPr>
          <w:color w:val="FF0000"/>
          <w:vertAlign w:val="superscript"/>
        </w:rPr>
        <w:t>[9]</w:t>
      </w:r>
      <w:r w:rsidR="006F2F3C">
        <w:fldChar w:fldCharType="end"/>
      </w:r>
      <w:r w:rsidR="00376DE0">
        <w:rPr>
          <w:rFonts w:ascii="AdvOT3c2d9f11" w:hAnsi="AdvOT3c2d9f11" w:cs="AdvOT3c2d9f11" w:hint="eastAsia"/>
          <w:kern w:val="0"/>
          <w:szCs w:val="21"/>
        </w:rPr>
        <w:t>。另一方面，低钾很有可能是急性心肌梗死的严重程度的标志物。</w:t>
      </w:r>
      <w:r w:rsidR="00CF57B6">
        <w:rPr>
          <w:rFonts w:ascii="AdvOT3c2d9f11" w:hAnsi="AdvOT3c2d9f11" w:cs="AdvOT3c2d9f11" w:hint="eastAsia"/>
          <w:kern w:val="0"/>
          <w:szCs w:val="21"/>
        </w:rPr>
        <w:t>同样，高钾血症也反映了急性心肌梗死的患者病情严重。考虑到大多数</w:t>
      </w:r>
      <w:proofErr w:type="gramStart"/>
      <w:r w:rsidR="00CF57B6">
        <w:rPr>
          <w:rFonts w:ascii="AdvOT3c2d9f11" w:hAnsi="AdvOT3c2d9f11" w:cs="AdvOT3c2d9f11" w:hint="eastAsia"/>
          <w:kern w:val="0"/>
          <w:szCs w:val="21"/>
        </w:rPr>
        <w:t>血钾从肾脏</w:t>
      </w:r>
      <w:proofErr w:type="gramEnd"/>
      <w:r w:rsidR="00CF57B6">
        <w:rPr>
          <w:rFonts w:ascii="AdvOT3c2d9f11" w:hAnsi="AdvOT3c2d9f11" w:cs="AdvOT3c2d9f11" w:hint="eastAsia"/>
          <w:kern w:val="0"/>
          <w:szCs w:val="21"/>
        </w:rPr>
        <w:t>排泄，临床上，肾功能不全是大多数高钾血症的原因</w:t>
      </w:r>
      <w:r w:rsidR="00E8499F">
        <w:rPr>
          <w:rFonts w:ascii="AdvOT3c2d9f11" w:hAnsi="AdvOT3c2d9f11" w:cs="AdvOT3c2d9f11" w:hint="eastAsia"/>
          <w:kern w:val="0"/>
          <w:szCs w:val="21"/>
        </w:rPr>
        <w:t>，所以，较高的血</w:t>
      </w:r>
      <w:proofErr w:type="gramStart"/>
      <w:r w:rsidR="00E8499F">
        <w:rPr>
          <w:rFonts w:ascii="AdvOT3c2d9f11" w:hAnsi="AdvOT3c2d9f11" w:cs="AdvOT3c2d9f11" w:hint="eastAsia"/>
          <w:kern w:val="0"/>
          <w:szCs w:val="21"/>
        </w:rPr>
        <w:t>钾往往</w:t>
      </w:r>
      <w:proofErr w:type="gramEnd"/>
      <w:r w:rsidR="00E8499F">
        <w:rPr>
          <w:rFonts w:ascii="AdvOT3c2d9f11" w:hAnsi="AdvOT3c2d9f11" w:cs="AdvOT3c2d9f11" w:hint="eastAsia"/>
          <w:kern w:val="0"/>
          <w:szCs w:val="21"/>
        </w:rPr>
        <w:t>代表着较严重的肾脏疾病</w:t>
      </w:r>
      <w:r w:rsidR="006F2F3C">
        <w:fldChar w:fldCharType="begin"/>
      </w:r>
      <w:r w:rsidR="002C7A48">
        <w:instrText xml:space="preserve"> ADDIN KYMRREF{0BAAAC45-5C17-4437-8A01-817E93D36810}20</w:instrText>
      </w:r>
      <w:r w:rsidR="006F2F3C">
        <w:fldChar w:fldCharType="separate"/>
      </w:r>
      <w:r w:rsidR="002C7A48" w:rsidRPr="002C7A48">
        <w:rPr>
          <w:color w:val="FF0000"/>
          <w:vertAlign w:val="superscript"/>
        </w:rPr>
        <w:t>[10]</w:t>
      </w:r>
      <w:r w:rsidR="006F2F3C">
        <w:fldChar w:fldCharType="end"/>
      </w:r>
      <w:r w:rsidR="00E8499F">
        <w:rPr>
          <w:rFonts w:ascii="AdvOT3c2d9f11" w:hAnsi="AdvOT3c2d9f11" w:cs="AdvOT3c2d9f11" w:hint="eastAsia"/>
          <w:kern w:val="0"/>
          <w:szCs w:val="21"/>
        </w:rPr>
        <w:t>。我们的数据支持这样的观点：血</w:t>
      </w:r>
      <w:proofErr w:type="gramStart"/>
      <w:r w:rsidR="00E8499F">
        <w:rPr>
          <w:rFonts w:ascii="AdvOT3c2d9f11" w:hAnsi="AdvOT3c2d9f11" w:cs="AdvOT3c2d9f11" w:hint="eastAsia"/>
          <w:kern w:val="0"/>
          <w:szCs w:val="21"/>
        </w:rPr>
        <w:t>钾水平</w:t>
      </w:r>
      <w:proofErr w:type="gramEnd"/>
      <w:r w:rsidR="00E8499F">
        <w:rPr>
          <w:rFonts w:ascii="AdvOT3c2d9f11" w:hAnsi="AdvOT3c2d9f11" w:cs="AdvOT3c2d9f11" w:hint="eastAsia"/>
          <w:kern w:val="0"/>
          <w:szCs w:val="21"/>
        </w:rPr>
        <w:t>和肾小球滤过率成反比。文献中也指出：急性心肌梗死的患者肾功能不全的程度和死亡风险的增加密切相关</w:t>
      </w:r>
      <w:r w:rsidR="006F2F3C">
        <w:fldChar w:fldCharType="begin"/>
      </w:r>
      <w:r w:rsidR="002C7A48">
        <w:instrText xml:space="preserve"> ADDIN KYMRREF{0BAAAC45-5C17-4437-8A01-817E93D36810}21</w:instrText>
      </w:r>
      <w:r w:rsidR="006F2F3C">
        <w:fldChar w:fldCharType="separate"/>
      </w:r>
      <w:r w:rsidR="002C7A48" w:rsidRPr="002C7A48">
        <w:rPr>
          <w:color w:val="FF0000"/>
          <w:vertAlign w:val="superscript"/>
        </w:rPr>
        <w:t>[11]</w:t>
      </w:r>
      <w:r w:rsidR="006F2F3C">
        <w:fldChar w:fldCharType="end"/>
      </w:r>
      <w:r w:rsidR="00E8499F">
        <w:rPr>
          <w:rFonts w:ascii="AdvOT3c2d9f11" w:hAnsi="AdvOT3c2d9f11" w:cs="AdvOT3c2d9f11" w:hint="eastAsia"/>
          <w:kern w:val="0"/>
          <w:szCs w:val="21"/>
        </w:rPr>
        <w:t>。</w:t>
      </w:r>
    </w:p>
    <w:p w:rsidR="002F551F" w:rsidRDefault="00B835F7" w:rsidP="00C37463">
      <w:pPr>
        <w:autoSpaceDE w:val="0"/>
        <w:autoSpaceDN w:val="0"/>
        <w:adjustRightInd w:val="0"/>
        <w:ind w:firstLineChars="200" w:firstLine="420"/>
        <w:jc w:val="left"/>
        <w:rPr>
          <w:rFonts w:ascii="AdvOT3c2d9f11" w:hAnsi="AdvOT3c2d9f11" w:cs="AdvOT3c2d9f11"/>
          <w:kern w:val="0"/>
          <w:szCs w:val="21"/>
        </w:rPr>
      </w:pPr>
      <w:r>
        <w:rPr>
          <w:rFonts w:ascii="AdvOT3c2d9f11" w:hAnsi="AdvOT3c2d9f11" w:cs="AdvOT3c2d9f11" w:hint="eastAsia"/>
          <w:kern w:val="0"/>
          <w:szCs w:val="21"/>
        </w:rPr>
        <w:t>急性心肌梗死的</w:t>
      </w:r>
      <w:r>
        <w:rPr>
          <w:rFonts w:ascii="AdvOT3c2d9f11" w:hAnsi="AdvOT3c2d9f11" w:cs="AdvOT3c2d9f11" w:hint="eastAsia"/>
          <w:kern w:val="0"/>
          <w:szCs w:val="21"/>
        </w:rPr>
        <w:t>PCI</w:t>
      </w:r>
      <w:r>
        <w:rPr>
          <w:rFonts w:ascii="AdvOT3c2d9f11" w:hAnsi="AdvOT3c2d9f11" w:cs="AdvOT3c2d9f11" w:hint="eastAsia"/>
          <w:kern w:val="0"/>
          <w:szCs w:val="21"/>
        </w:rPr>
        <w:t>治疗时代，血</w:t>
      </w:r>
      <w:proofErr w:type="gramStart"/>
      <w:r>
        <w:rPr>
          <w:rFonts w:ascii="AdvOT3c2d9f11" w:hAnsi="AdvOT3c2d9f11" w:cs="AdvOT3c2d9f11" w:hint="eastAsia"/>
          <w:kern w:val="0"/>
          <w:szCs w:val="21"/>
        </w:rPr>
        <w:t>钾水平</w:t>
      </w:r>
      <w:proofErr w:type="gramEnd"/>
      <w:r>
        <w:rPr>
          <w:rFonts w:ascii="AdvOT3c2d9f11" w:hAnsi="AdvOT3c2d9f11" w:cs="AdvOT3c2d9f11" w:hint="eastAsia"/>
          <w:kern w:val="0"/>
          <w:szCs w:val="21"/>
        </w:rPr>
        <w:t>和治疗可能产生更多交集。</w:t>
      </w:r>
      <w:proofErr w:type="gramStart"/>
      <w:r w:rsidR="002F551F">
        <w:rPr>
          <w:rFonts w:ascii="AdvOT3c2d9f11" w:hAnsi="AdvOT3c2d9f11" w:cs="AdvOT3c2d9f11" w:hint="eastAsia"/>
          <w:kern w:val="0"/>
          <w:szCs w:val="21"/>
        </w:rPr>
        <w:t>徐靖等人</w:t>
      </w:r>
      <w:proofErr w:type="gramEnd"/>
      <w:r w:rsidR="002F551F">
        <w:rPr>
          <w:rFonts w:ascii="AdvOT3c2d9f11" w:hAnsi="AdvOT3c2d9f11" w:cs="AdvOT3c2d9f11" w:hint="eastAsia"/>
          <w:kern w:val="0"/>
          <w:szCs w:val="21"/>
        </w:rPr>
        <w:t>的研究提示，低钾血症</w:t>
      </w:r>
      <w:r>
        <w:rPr>
          <w:rFonts w:ascii="AdvOT3c2d9f11" w:hAnsi="AdvOT3c2d9f11" w:cs="AdvOT3c2d9f11" w:hint="eastAsia"/>
          <w:kern w:val="0"/>
          <w:szCs w:val="21"/>
        </w:rPr>
        <w:t>是急诊</w:t>
      </w:r>
      <w:r>
        <w:rPr>
          <w:rFonts w:ascii="AdvOT3c2d9f11" w:hAnsi="AdvOT3c2d9f11" w:cs="AdvOT3c2d9f11" w:hint="eastAsia"/>
          <w:kern w:val="0"/>
          <w:szCs w:val="21"/>
        </w:rPr>
        <w:t>PCI</w:t>
      </w:r>
      <w:r>
        <w:rPr>
          <w:rFonts w:ascii="AdvOT3c2d9f11" w:hAnsi="AdvOT3c2d9f11" w:cs="AdvOT3c2d9f11" w:hint="eastAsia"/>
          <w:kern w:val="0"/>
          <w:szCs w:val="21"/>
        </w:rPr>
        <w:t>术中发生室颤的独立危险因素。</w:t>
      </w:r>
      <w:r w:rsidR="00C47634">
        <w:rPr>
          <w:rFonts w:ascii="AdvOT3c2d9f11" w:hAnsi="AdvOT3c2d9f11" w:cs="AdvOT3c2d9f11" w:hint="eastAsia"/>
          <w:kern w:val="0"/>
          <w:szCs w:val="21"/>
        </w:rPr>
        <w:t>术中发生室颤的患者，血</w:t>
      </w:r>
      <w:proofErr w:type="gramStart"/>
      <w:r w:rsidR="00C47634">
        <w:rPr>
          <w:rFonts w:ascii="AdvOT3c2d9f11" w:hAnsi="AdvOT3c2d9f11" w:cs="AdvOT3c2d9f11" w:hint="eastAsia"/>
          <w:kern w:val="0"/>
          <w:szCs w:val="21"/>
        </w:rPr>
        <w:t>钾水平</w:t>
      </w:r>
      <w:proofErr w:type="gramEnd"/>
      <w:r w:rsidR="000F5816">
        <w:rPr>
          <w:rFonts w:ascii="AdvOT3c2d9f11" w:hAnsi="AdvOT3c2d9f11" w:cs="AdvOT3c2d9f11" w:hint="eastAsia"/>
          <w:kern w:val="0"/>
          <w:szCs w:val="21"/>
        </w:rPr>
        <w:t>较</w:t>
      </w:r>
      <w:r w:rsidR="00C47634">
        <w:rPr>
          <w:rFonts w:ascii="AdvOT3c2d9f11" w:hAnsi="AdvOT3c2d9f11" w:cs="AdvOT3c2d9f11" w:hint="eastAsia"/>
          <w:kern w:val="0"/>
          <w:szCs w:val="21"/>
        </w:rPr>
        <w:lastRenderedPageBreak/>
        <w:t>低</w:t>
      </w:r>
      <w:r w:rsidR="000F5816">
        <w:rPr>
          <w:rFonts w:ascii="AdvOT3c2d9f11" w:hAnsi="AdvOT3c2d9f11" w:cs="AdvOT3c2d9f11" w:hint="eastAsia"/>
          <w:kern w:val="0"/>
          <w:szCs w:val="21"/>
        </w:rPr>
        <w:t>且</w:t>
      </w:r>
      <w:r w:rsidR="00C47634">
        <w:rPr>
          <w:rFonts w:ascii="AdvOT3c2d9f11" w:hAnsi="AdvOT3c2d9f11" w:cs="AdvOT3c2d9f11" w:hint="eastAsia"/>
          <w:kern w:val="0"/>
          <w:szCs w:val="21"/>
        </w:rPr>
        <w:t>差异有统计学意义</w:t>
      </w:r>
      <w:r w:rsidR="00937836">
        <w:fldChar w:fldCharType="begin"/>
      </w:r>
      <w:r w:rsidR="00937836">
        <w:instrText xml:space="preserve"> ADDIN KYMRREF{0BAAAC45-5C17-4437-8A01-817E93D36810}21</w:instrText>
      </w:r>
      <w:r w:rsidR="00937836">
        <w:fldChar w:fldCharType="separate"/>
      </w:r>
      <w:r w:rsidR="00631126" w:rsidRPr="002C7A48">
        <w:rPr>
          <w:color w:val="FF0000"/>
          <w:vertAlign w:val="superscript"/>
        </w:rPr>
        <w:t>[1</w:t>
      </w:r>
      <w:r w:rsidR="00631126">
        <w:rPr>
          <w:rFonts w:hint="eastAsia"/>
          <w:color w:val="FF0000"/>
          <w:vertAlign w:val="superscript"/>
        </w:rPr>
        <w:t>2</w:t>
      </w:r>
      <w:r w:rsidR="00631126" w:rsidRPr="002C7A48">
        <w:rPr>
          <w:color w:val="FF0000"/>
          <w:vertAlign w:val="superscript"/>
        </w:rPr>
        <w:t>]</w:t>
      </w:r>
      <w:r w:rsidR="00937836">
        <w:rPr>
          <w:color w:val="FF0000"/>
          <w:vertAlign w:val="superscript"/>
        </w:rPr>
        <w:fldChar w:fldCharType="end"/>
      </w:r>
      <w:r w:rsidR="00C47634">
        <w:rPr>
          <w:rFonts w:ascii="AdvOT3c2d9f11" w:hAnsi="AdvOT3c2d9f11" w:cs="AdvOT3c2d9f11" w:hint="eastAsia"/>
          <w:kern w:val="0"/>
          <w:szCs w:val="21"/>
        </w:rPr>
        <w:t>。</w:t>
      </w:r>
      <w:r>
        <w:rPr>
          <w:rFonts w:ascii="AdvOT3c2d9f11" w:hAnsi="AdvOT3c2d9f11" w:cs="AdvOT3c2d9f11" w:hint="eastAsia"/>
          <w:kern w:val="0"/>
          <w:szCs w:val="21"/>
        </w:rPr>
        <w:t>临床上需要注意的是，如果患者入院时提示严重低钾血症，且对常规补钾治疗反应不佳，还要考虑合并有肾动脉狭窄</w:t>
      </w:r>
      <w:r w:rsidR="00937836">
        <w:fldChar w:fldCharType="begin"/>
      </w:r>
      <w:r w:rsidR="00937836">
        <w:instrText xml:space="preserve"> ADDIN KYMRREF{0BAAAC45-5C17-4437-8A01-817E93D36810}21</w:instrText>
      </w:r>
      <w:r w:rsidR="00937836">
        <w:fldChar w:fldCharType="separate"/>
      </w:r>
      <w:r w:rsidR="00631126" w:rsidRPr="002C7A48">
        <w:rPr>
          <w:color w:val="FF0000"/>
          <w:vertAlign w:val="superscript"/>
        </w:rPr>
        <w:t>[1</w:t>
      </w:r>
      <w:r w:rsidR="00631126">
        <w:rPr>
          <w:rFonts w:hint="eastAsia"/>
          <w:color w:val="FF0000"/>
          <w:vertAlign w:val="superscript"/>
        </w:rPr>
        <w:t>3</w:t>
      </w:r>
      <w:r w:rsidR="00631126" w:rsidRPr="002C7A48">
        <w:rPr>
          <w:color w:val="FF0000"/>
          <w:vertAlign w:val="superscript"/>
        </w:rPr>
        <w:t>]</w:t>
      </w:r>
      <w:r w:rsidR="00937836">
        <w:rPr>
          <w:color w:val="FF0000"/>
          <w:vertAlign w:val="superscript"/>
        </w:rPr>
        <w:fldChar w:fldCharType="end"/>
      </w:r>
      <w:r>
        <w:rPr>
          <w:rFonts w:ascii="AdvOT3c2d9f11" w:hAnsi="AdvOT3c2d9f11" w:cs="AdvOT3c2d9f11" w:hint="eastAsia"/>
          <w:kern w:val="0"/>
          <w:szCs w:val="21"/>
        </w:rPr>
        <w:t>、甲亢</w:t>
      </w:r>
      <w:r w:rsidR="00937836">
        <w:fldChar w:fldCharType="begin"/>
      </w:r>
      <w:r w:rsidR="00937836">
        <w:instrText xml:space="preserve"> ADDIN KYMRREF{0BAAAC45-5C17-4437-8A01-817E93D36810}21</w:instrText>
      </w:r>
      <w:r w:rsidR="00937836">
        <w:fldChar w:fldCharType="separate"/>
      </w:r>
      <w:r w:rsidR="00631126" w:rsidRPr="002C7A48">
        <w:rPr>
          <w:color w:val="FF0000"/>
          <w:vertAlign w:val="superscript"/>
        </w:rPr>
        <w:t>[1</w:t>
      </w:r>
      <w:r w:rsidR="00631126">
        <w:rPr>
          <w:rFonts w:hint="eastAsia"/>
          <w:color w:val="FF0000"/>
          <w:vertAlign w:val="superscript"/>
        </w:rPr>
        <w:t>4</w:t>
      </w:r>
      <w:r w:rsidR="00631126" w:rsidRPr="002C7A48">
        <w:rPr>
          <w:color w:val="FF0000"/>
          <w:vertAlign w:val="superscript"/>
        </w:rPr>
        <w:t>]</w:t>
      </w:r>
      <w:r w:rsidR="00937836">
        <w:rPr>
          <w:color w:val="FF0000"/>
          <w:vertAlign w:val="superscript"/>
        </w:rPr>
        <w:fldChar w:fldCharType="end"/>
      </w:r>
      <w:r>
        <w:rPr>
          <w:rFonts w:ascii="AdvOT3c2d9f11" w:hAnsi="AdvOT3c2d9f11" w:cs="AdvOT3c2d9f11" w:hint="eastAsia"/>
          <w:kern w:val="0"/>
          <w:szCs w:val="21"/>
        </w:rPr>
        <w:t>、原发性醛固酮增多症</w:t>
      </w:r>
      <w:r w:rsidR="00937836">
        <w:fldChar w:fldCharType="begin"/>
      </w:r>
      <w:r w:rsidR="00937836">
        <w:instrText xml:space="preserve"> ADDIN KYMRREF{0BAAAC45-5C17-4437-8A01-817E93D36810}21</w:instrText>
      </w:r>
      <w:r w:rsidR="00937836">
        <w:fldChar w:fldCharType="separate"/>
      </w:r>
      <w:r w:rsidR="00631126" w:rsidRPr="002C7A48">
        <w:rPr>
          <w:color w:val="FF0000"/>
          <w:vertAlign w:val="superscript"/>
        </w:rPr>
        <w:t>[1</w:t>
      </w:r>
      <w:r w:rsidR="00631126">
        <w:rPr>
          <w:rFonts w:hint="eastAsia"/>
          <w:color w:val="FF0000"/>
          <w:vertAlign w:val="superscript"/>
        </w:rPr>
        <w:t>5</w:t>
      </w:r>
      <w:r w:rsidR="00631126" w:rsidRPr="002C7A48">
        <w:rPr>
          <w:color w:val="FF0000"/>
          <w:vertAlign w:val="superscript"/>
        </w:rPr>
        <w:t>]</w:t>
      </w:r>
      <w:r w:rsidR="00937836">
        <w:rPr>
          <w:color w:val="FF0000"/>
          <w:vertAlign w:val="superscript"/>
        </w:rPr>
        <w:fldChar w:fldCharType="end"/>
      </w:r>
      <w:r>
        <w:rPr>
          <w:rFonts w:ascii="AdvOT3c2d9f11" w:hAnsi="AdvOT3c2d9f11" w:cs="AdvOT3c2d9f11" w:hint="eastAsia"/>
          <w:kern w:val="0"/>
          <w:szCs w:val="21"/>
        </w:rPr>
        <w:t>等疾病。这些疾病导致的继发性高血压，同样</w:t>
      </w:r>
      <w:r w:rsidR="00C47634">
        <w:rPr>
          <w:rFonts w:ascii="AdvOT3c2d9f11" w:hAnsi="AdvOT3c2d9f11" w:cs="AdvOT3c2d9f11" w:hint="eastAsia"/>
          <w:kern w:val="0"/>
          <w:szCs w:val="21"/>
        </w:rPr>
        <w:t>是</w:t>
      </w:r>
      <w:r>
        <w:rPr>
          <w:rFonts w:ascii="AdvOT3c2d9f11" w:hAnsi="AdvOT3c2d9f11" w:cs="AdvOT3c2d9f11" w:hint="eastAsia"/>
          <w:kern w:val="0"/>
          <w:szCs w:val="21"/>
        </w:rPr>
        <w:t>动脉粥样硬化的</w:t>
      </w:r>
      <w:r w:rsidR="00C47634">
        <w:rPr>
          <w:rFonts w:ascii="AdvOT3c2d9f11" w:hAnsi="AdvOT3c2d9f11" w:cs="AdvOT3c2d9f11" w:hint="eastAsia"/>
          <w:kern w:val="0"/>
          <w:szCs w:val="21"/>
        </w:rPr>
        <w:t>危险因素</w:t>
      </w:r>
      <w:r>
        <w:rPr>
          <w:rFonts w:ascii="AdvOT3c2d9f11" w:hAnsi="AdvOT3c2d9f11" w:cs="AdvOT3c2d9f11" w:hint="eastAsia"/>
          <w:kern w:val="0"/>
          <w:szCs w:val="21"/>
        </w:rPr>
        <w:t>。</w:t>
      </w:r>
    </w:p>
    <w:p w:rsidR="002C142C" w:rsidRDefault="00DE366F" w:rsidP="005A731A">
      <w:pPr>
        <w:autoSpaceDE w:val="0"/>
        <w:autoSpaceDN w:val="0"/>
        <w:adjustRightInd w:val="0"/>
        <w:ind w:firstLineChars="200" w:firstLine="420"/>
        <w:jc w:val="left"/>
        <w:rPr>
          <w:rFonts w:ascii="AdvOT3c2d9f11" w:hAnsi="AdvOT3c2d9f11" w:cs="AdvOT3c2d9f11"/>
          <w:kern w:val="0"/>
          <w:szCs w:val="21"/>
        </w:rPr>
      </w:pPr>
      <w:r>
        <w:rPr>
          <w:rFonts w:ascii="AdvOT3c2d9f11" w:hAnsi="AdvOT3c2d9f11" w:cs="AdvOT3c2d9f11" w:hint="eastAsia"/>
          <w:kern w:val="0"/>
          <w:szCs w:val="21"/>
        </w:rPr>
        <w:t>当前的研究仍有几方面的局限性。首先，这是一个回顾性、</w:t>
      </w:r>
      <w:proofErr w:type="gramStart"/>
      <w:r>
        <w:rPr>
          <w:rFonts w:ascii="AdvOT3c2d9f11" w:hAnsi="AdvOT3c2d9f11" w:cs="AdvOT3c2d9f11" w:hint="eastAsia"/>
          <w:kern w:val="0"/>
          <w:szCs w:val="21"/>
        </w:rPr>
        <w:t>单中心</w:t>
      </w:r>
      <w:proofErr w:type="gramEnd"/>
      <w:r>
        <w:rPr>
          <w:rFonts w:ascii="AdvOT3c2d9f11" w:hAnsi="AdvOT3c2d9f11" w:cs="AdvOT3c2d9f11" w:hint="eastAsia"/>
          <w:kern w:val="0"/>
          <w:szCs w:val="21"/>
        </w:rPr>
        <w:t>研究。其次，尽管对</w:t>
      </w:r>
      <w:r w:rsidR="005A731A">
        <w:rPr>
          <w:rFonts w:ascii="AdvOT3c2d9f11" w:hAnsi="AdvOT3c2d9f11" w:cs="AdvOT3c2d9f11" w:hint="eastAsia"/>
          <w:kern w:val="0"/>
          <w:szCs w:val="21"/>
        </w:rPr>
        <w:t>多个</w:t>
      </w:r>
      <w:r>
        <w:rPr>
          <w:rFonts w:ascii="AdvOT3c2d9f11" w:hAnsi="AdvOT3c2d9f11" w:cs="AdvOT3c2d9f11" w:hint="eastAsia"/>
          <w:kern w:val="0"/>
          <w:szCs w:val="21"/>
        </w:rPr>
        <w:t>混杂因素进行了校正，</w:t>
      </w:r>
      <w:r w:rsidR="002C142C">
        <w:rPr>
          <w:rFonts w:ascii="AdvOT3c2d9f11" w:hAnsi="AdvOT3c2d9f11" w:cs="AdvOT3c2d9f11" w:hint="eastAsia"/>
          <w:kern w:val="0"/>
          <w:szCs w:val="21"/>
        </w:rPr>
        <w:t>但不能完全排除残余混杂因素。另外，血</w:t>
      </w:r>
      <w:proofErr w:type="gramStart"/>
      <w:r w:rsidR="002C142C">
        <w:rPr>
          <w:rFonts w:ascii="AdvOT3c2d9f11" w:hAnsi="AdvOT3c2d9f11" w:cs="AdvOT3c2d9f11" w:hint="eastAsia"/>
          <w:kern w:val="0"/>
          <w:szCs w:val="21"/>
        </w:rPr>
        <w:t>钾水平</w:t>
      </w:r>
      <w:proofErr w:type="gramEnd"/>
      <w:r w:rsidR="002C142C">
        <w:rPr>
          <w:rFonts w:ascii="AdvOT3c2d9f11" w:hAnsi="AdvOT3c2d9f11" w:cs="AdvOT3c2d9f11" w:hint="eastAsia"/>
          <w:kern w:val="0"/>
          <w:szCs w:val="21"/>
        </w:rPr>
        <w:t>在出院后会变化，这也可能影响预后。最后，因为回顾性分析的方法学局限，不可能精确地判断血</w:t>
      </w:r>
      <w:proofErr w:type="gramStart"/>
      <w:r w:rsidR="002C142C">
        <w:rPr>
          <w:rFonts w:ascii="AdvOT3c2d9f11" w:hAnsi="AdvOT3c2d9f11" w:cs="AdvOT3c2d9f11" w:hint="eastAsia"/>
          <w:kern w:val="0"/>
          <w:szCs w:val="21"/>
        </w:rPr>
        <w:t>钾水平</w:t>
      </w:r>
      <w:proofErr w:type="gramEnd"/>
      <w:r w:rsidR="002C142C">
        <w:rPr>
          <w:rFonts w:ascii="AdvOT3c2d9f11" w:hAnsi="AdvOT3c2d9f11" w:cs="AdvOT3c2d9f11" w:hint="eastAsia"/>
          <w:kern w:val="0"/>
          <w:szCs w:val="21"/>
        </w:rPr>
        <w:t>和死亡率之间关系的原因，或是否血</w:t>
      </w:r>
      <w:proofErr w:type="gramStart"/>
      <w:r w:rsidR="002C142C">
        <w:rPr>
          <w:rFonts w:ascii="AdvOT3c2d9f11" w:hAnsi="AdvOT3c2d9f11" w:cs="AdvOT3c2d9f11" w:hint="eastAsia"/>
          <w:kern w:val="0"/>
          <w:szCs w:val="21"/>
        </w:rPr>
        <w:t>钾水平</w:t>
      </w:r>
      <w:proofErr w:type="gramEnd"/>
      <w:r w:rsidR="002C142C">
        <w:rPr>
          <w:rFonts w:ascii="AdvOT3c2d9f11" w:hAnsi="AdvOT3c2d9f11" w:cs="AdvOT3c2d9f11" w:hint="eastAsia"/>
          <w:kern w:val="0"/>
          <w:szCs w:val="21"/>
        </w:rPr>
        <w:t>只是急性心肌梗死的患者死亡风险增加的标志物</w:t>
      </w:r>
      <w:r w:rsidR="005D1C43">
        <w:rPr>
          <w:rFonts w:ascii="AdvOT3c2d9f11" w:hAnsi="AdvOT3c2d9f11" w:cs="AdvOT3c2d9f11" w:hint="eastAsia"/>
          <w:kern w:val="0"/>
          <w:szCs w:val="21"/>
        </w:rPr>
        <w:t>？</w:t>
      </w:r>
      <w:r w:rsidR="002C142C">
        <w:rPr>
          <w:rFonts w:ascii="AdvOT3c2d9f11" w:hAnsi="AdvOT3c2d9f11" w:cs="AdvOT3c2d9f11" w:hint="eastAsia"/>
          <w:kern w:val="0"/>
          <w:szCs w:val="21"/>
        </w:rPr>
        <w:t>为了阐明这个问题，明确急性心肌梗死患者</w:t>
      </w:r>
      <w:r w:rsidR="000F5816">
        <w:rPr>
          <w:rFonts w:ascii="AdvOT3c2d9f11" w:hAnsi="AdvOT3c2d9f11" w:cs="AdvOT3c2d9f11" w:hint="eastAsia"/>
          <w:kern w:val="0"/>
          <w:szCs w:val="21"/>
        </w:rPr>
        <w:t>的</w:t>
      </w:r>
      <w:proofErr w:type="gramStart"/>
      <w:r w:rsidR="002C142C">
        <w:rPr>
          <w:rFonts w:ascii="AdvOT3c2d9f11" w:hAnsi="AdvOT3c2d9f11" w:cs="AdvOT3c2d9f11" w:hint="eastAsia"/>
          <w:kern w:val="0"/>
          <w:szCs w:val="21"/>
        </w:rPr>
        <w:t>最佳血</w:t>
      </w:r>
      <w:proofErr w:type="gramEnd"/>
      <w:r w:rsidR="002C142C">
        <w:rPr>
          <w:rFonts w:ascii="AdvOT3c2d9f11" w:hAnsi="AdvOT3c2d9f11" w:cs="AdvOT3c2d9f11" w:hint="eastAsia"/>
          <w:kern w:val="0"/>
          <w:szCs w:val="21"/>
        </w:rPr>
        <w:t>钾水平，仍需要</w:t>
      </w:r>
      <w:r w:rsidR="007727AA">
        <w:rPr>
          <w:rFonts w:ascii="AdvOT3c2d9f11" w:hAnsi="AdvOT3c2d9f11" w:cs="AdvOT3c2d9f11" w:hint="eastAsia"/>
          <w:kern w:val="0"/>
          <w:szCs w:val="21"/>
        </w:rPr>
        <w:t>根据不同血钾</w:t>
      </w:r>
      <w:r w:rsidR="00546852">
        <w:rPr>
          <w:rFonts w:ascii="AdvOT3c2d9f11" w:hAnsi="AdvOT3c2d9f11" w:cs="AdvOT3c2d9f11" w:hint="eastAsia"/>
          <w:kern w:val="0"/>
          <w:szCs w:val="21"/>
        </w:rPr>
        <w:t>浓度</w:t>
      </w:r>
      <w:r w:rsidR="007727AA">
        <w:rPr>
          <w:rFonts w:ascii="AdvOT3c2d9f11" w:hAnsi="AdvOT3c2d9f11" w:cs="AdvOT3c2d9f11" w:hint="eastAsia"/>
          <w:kern w:val="0"/>
          <w:szCs w:val="21"/>
        </w:rPr>
        <w:t>对急性心肌梗死的患者进行随机分组</w:t>
      </w:r>
      <w:r w:rsidR="002C142C">
        <w:rPr>
          <w:rFonts w:ascii="AdvOT3c2d9f11" w:hAnsi="AdvOT3c2d9f11" w:cs="AdvOT3c2d9f11" w:hint="eastAsia"/>
          <w:kern w:val="0"/>
          <w:szCs w:val="21"/>
        </w:rPr>
        <w:t>进一步研究</w:t>
      </w:r>
      <w:r w:rsidR="007727AA">
        <w:rPr>
          <w:rFonts w:ascii="AdvOT3c2d9f11" w:hAnsi="AdvOT3c2d9f11" w:cs="AdvOT3c2d9f11" w:hint="eastAsia"/>
          <w:kern w:val="0"/>
          <w:szCs w:val="21"/>
        </w:rPr>
        <w:t>。</w:t>
      </w:r>
    </w:p>
    <w:p w:rsidR="00B835F7" w:rsidRDefault="00C47634" w:rsidP="00B835F7">
      <w:pPr>
        <w:autoSpaceDE w:val="0"/>
        <w:autoSpaceDN w:val="0"/>
        <w:adjustRightInd w:val="0"/>
        <w:ind w:firstLineChars="200" w:firstLine="420"/>
        <w:jc w:val="left"/>
        <w:rPr>
          <w:rFonts w:ascii="AdvOT3c2d9f11" w:hAnsi="AdvOT3c2d9f11" w:cs="AdvOT3c2d9f11"/>
          <w:kern w:val="0"/>
          <w:szCs w:val="21"/>
        </w:rPr>
      </w:pPr>
      <w:r>
        <w:rPr>
          <w:rFonts w:ascii="AdvOT3c2d9f11" w:hAnsi="AdvOT3c2d9f11" w:cs="AdvOT3c2d9f11" w:hint="eastAsia"/>
          <w:kern w:val="0"/>
          <w:szCs w:val="21"/>
        </w:rPr>
        <w:t>急性心肌梗死</w:t>
      </w:r>
      <w:r w:rsidR="00B835F7" w:rsidRPr="00B835F7">
        <w:rPr>
          <w:rFonts w:ascii="AdvOT3c2d9f11" w:hAnsi="AdvOT3c2d9f11" w:cs="AdvOT3c2d9f11" w:hint="eastAsia"/>
          <w:kern w:val="0"/>
          <w:szCs w:val="21"/>
        </w:rPr>
        <w:t>合并</w:t>
      </w:r>
      <w:r>
        <w:rPr>
          <w:rFonts w:ascii="AdvOT3c2d9f11" w:hAnsi="AdvOT3c2d9f11" w:cs="AdvOT3c2d9f11" w:hint="eastAsia"/>
          <w:kern w:val="0"/>
          <w:szCs w:val="21"/>
        </w:rPr>
        <w:t>血钾紊乱</w:t>
      </w:r>
      <w:r w:rsidR="00B835F7" w:rsidRPr="00B835F7">
        <w:rPr>
          <w:rFonts w:ascii="AdvOT3c2d9f11" w:hAnsi="AdvOT3c2d9f11" w:cs="AdvOT3c2d9f11" w:hint="eastAsia"/>
          <w:kern w:val="0"/>
          <w:szCs w:val="21"/>
        </w:rPr>
        <w:t>虽然是</w:t>
      </w:r>
      <w:r w:rsidR="00003AAC">
        <w:rPr>
          <w:rFonts w:ascii="AdvOT3c2d9f11" w:hAnsi="AdvOT3c2d9f11" w:cs="AdvOT3c2d9f11" w:hint="eastAsia"/>
          <w:kern w:val="0"/>
          <w:szCs w:val="21"/>
        </w:rPr>
        <w:t>临</w:t>
      </w:r>
      <w:r>
        <w:rPr>
          <w:rFonts w:ascii="AdvOT3c2d9f11" w:hAnsi="AdvOT3c2d9f11" w:cs="AdvOT3c2d9f11" w:hint="eastAsia"/>
          <w:kern w:val="0"/>
          <w:szCs w:val="21"/>
        </w:rPr>
        <w:t>床医师耳熟能详</w:t>
      </w:r>
      <w:r w:rsidR="00B835F7" w:rsidRPr="00B835F7">
        <w:rPr>
          <w:rFonts w:ascii="AdvOT3c2d9f11" w:hAnsi="AdvOT3c2d9f11" w:cs="AdvOT3c2d9f11" w:hint="eastAsia"/>
          <w:kern w:val="0"/>
          <w:szCs w:val="21"/>
        </w:rPr>
        <w:t>的常见情况，但却远没有盖棺定论。我们期待更多的</w:t>
      </w:r>
      <w:r>
        <w:rPr>
          <w:rFonts w:ascii="AdvOT3c2d9f11" w:hAnsi="AdvOT3c2d9f11" w:cs="AdvOT3c2d9f11" w:hint="eastAsia"/>
          <w:kern w:val="0"/>
          <w:szCs w:val="21"/>
        </w:rPr>
        <w:t>临床</w:t>
      </w:r>
      <w:r w:rsidR="00B835F7" w:rsidRPr="00B835F7">
        <w:rPr>
          <w:rFonts w:ascii="AdvOT3c2d9f11" w:hAnsi="AdvOT3c2d9f11" w:cs="AdvOT3c2d9f11" w:hint="eastAsia"/>
          <w:kern w:val="0"/>
          <w:szCs w:val="21"/>
        </w:rPr>
        <w:t>试验，揭示更多关于</w:t>
      </w:r>
      <w:proofErr w:type="gramStart"/>
      <w:r w:rsidR="00B835F7" w:rsidRPr="00B835F7">
        <w:rPr>
          <w:rFonts w:ascii="AdvOT3c2d9f11" w:hAnsi="AdvOT3c2d9f11" w:cs="AdvOT3c2d9f11" w:hint="eastAsia"/>
          <w:kern w:val="0"/>
          <w:szCs w:val="21"/>
        </w:rPr>
        <w:t>血钾对</w:t>
      </w:r>
      <w:r>
        <w:rPr>
          <w:rFonts w:ascii="AdvOT3c2d9f11" w:hAnsi="AdvOT3c2d9f11" w:cs="AdvOT3c2d9f11" w:hint="eastAsia"/>
          <w:kern w:val="0"/>
          <w:szCs w:val="21"/>
        </w:rPr>
        <w:t>急性心肌梗死</w:t>
      </w:r>
      <w:proofErr w:type="gramEnd"/>
      <w:r w:rsidR="00B835F7" w:rsidRPr="00B835F7">
        <w:rPr>
          <w:rFonts w:ascii="AdvOT3c2d9f11" w:hAnsi="AdvOT3c2d9f11" w:cs="AdvOT3c2d9f11" w:hint="eastAsia"/>
          <w:kern w:val="0"/>
          <w:szCs w:val="21"/>
        </w:rPr>
        <w:t>患者</w:t>
      </w:r>
      <w:r>
        <w:rPr>
          <w:rFonts w:ascii="AdvOT3c2d9f11" w:hAnsi="AdvOT3c2d9f11" w:cs="AdvOT3c2d9f11" w:hint="eastAsia"/>
          <w:kern w:val="0"/>
          <w:szCs w:val="21"/>
        </w:rPr>
        <w:t>的</w:t>
      </w:r>
      <w:r w:rsidR="00B835F7" w:rsidRPr="00B835F7">
        <w:rPr>
          <w:rFonts w:ascii="AdvOT3c2d9f11" w:hAnsi="AdvOT3c2d9f11" w:cs="AdvOT3c2d9f11" w:hint="eastAsia"/>
          <w:kern w:val="0"/>
          <w:szCs w:val="21"/>
        </w:rPr>
        <w:t>微观影响</w:t>
      </w:r>
      <w:r>
        <w:rPr>
          <w:rFonts w:ascii="AdvOT3c2d9f11" w:hAnsi="AdvOT3c2d9f11" w:cs="AdvOT3c2d9f11" w:hint="eastAsia"/>
          <w:kern w:val="0"/>
          <w:szCs w:val="21"/>
        </w:rPr>
        <w:t>和</w:t>
      </w:r>
      <w:r w:rsidR="00B835F7" w:rsidRPr="00B835F7">
        <w:rPr>
          <w:rFonts w:ascii="AdvOT3c2d9f11" w:hAnsi="AdvOT3c2d9f11" w:cs="AdvOT3c2d9f11" w:hint="eastAsia"/>
          <w:kern w:val="0"/>
          <w:szCs w:val="21"/>
        </w:rPr>
        <w:t>深层机制。</w:t>
      </w:r>
    </w:p>
    <w:p w:rsidR="00221D42" w:rsidRDefault="00221D42" w:rsidP="005A731A">
      <w:pPr>
        <w:autoSpaceDE w:val="0"/>
        <w:autoSpaceDN w:val="0"/>
        <w:adjustRightInd w:val="0"/>
        <w:ind w:firstLineChars="200" w:firstLine="420"/>
        <w:jc w:val="left"/>
        <w:rPr>
          <w:rFonts w:ascii="AdvOT3c2d9f11" w:hAnsi="AdvOT3c2d9f11" w:cs="AdvOT3c2d9f11"/>
          <w:kern w:val="0"/>
          <w:szCs w:val="21"/>
        </w:rPr>
      </w:pPr>
    </w:p>
    <w:p w:rsidR="00221D42" w:rsidRDefault="00221D42" w:rsidP="005A731A">
      <w:pPr>
        <w:autoSpaceDE w:val="0"/>
        <w:autoSpaceDN w:val="0"/>
        <w:adjustRightInd w:val="0"/>
        <w:ind w:firstLineChars="200" w:firstLine="420"/>
        <w:jc w:val="left"/>
        <w:rPr>
          <w:rFonts w:ascii="AdvOT3c2d9f11" w:hAnsi="AdvOT3c2d9f11" w:cs="AdvOT3c2d9f11"/>
          <w:kern w:val="0"/>
          <w:szCs w:val="21"/>
        </w:rPr>
      </w:pPr>
    </w:p>
    <w:p w:rsidR="00221D42" w:rsidRDefault="00221D42" w:rsidP="005A731A">
      <w:pPr>
        <w:autoSpaceDE w:val="0"/>
        <w:autoSpaceDN w:val="0"/>
        <w:adjustRightInd w:val="0"/>
        <w:ind w:firstLineChars="200" w:firstLine="420"/>
        <w:jc w:val="left"/>
        <w:rPr>
          <w:rFonts w:ascii="AdvOT3c2d9f11" w:hAnsi="AdvOT3c2d9f11" w:cs="AdvOT3c2d9f11"/>
          <w:kern w:val="0"/>
          <w:szCs w:val="21"/>
        </w:rPr>
      </w:pPr>
    </w:p>
    <w:p w:rsidR="00221D42" w:rsidRDefault="00221D42" w:rsidP="005A731A">
      <w:pPr>
        <w:autoSpaceDE w:val="0"/>
        <w:autoSpaceDN w:val="0"/>
        <w:adjustRightInd w:val="0"/>
        <w:ind w:firstLineChars="200" w:firstLine="420"/>
        <w:jc w:val="left"/>
        <w:rPr>
          <w:rFonts w:ascii="AdvOT3c2d9f11" w:hAnsi="AdvOT3c2d9f11" w:cs="AdvOT3c2d9f11"/>
          <w:kern w:val="0"/>
          <w:szCs w:val="21"/>
        </w:rPr>
      </w:pPr>
    </w:p>
    <w:p w:rsidR="002B2FEA"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表</w:t>
      </w:r>
      <w:r>
        <w:rPr>
          <w:rFonts w:ascii="AdvOT3c2d9f11" w:hAnsi="AdvOT3c2d9f11" w:cs="AdvOT3c2d9f11" w:hint="eastAsia"/>
          <w:kern w:val="0"/>
          <w:szCs w:val="21"/>
        </w:rPr>
        <w:t>1</w:t>
      </w:r>
      <w:r w:rsidR="00221D42">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B5C59">
        <w:rPr>
          <w:rFonts w:ascii="AdvOT3c2d9f11" w:hAnsi="AdvOT3c2d9f11" w:cs="AdvOT3c2d9f11" w:hint="eastAsia"/>
          <w:kern w:val="0"/>
          <w:szCs w:val="21"/>
        </w:rPr>
        <w:t>急性心肌梗死</w:t>
      </w:r>
      <w:r w:rsidR="002B2FEA">
        <w:rPr>
          <w:rFonts w:ascii="AdvOT3c2d9f11" w:hAnsi="AdvOT3c2d9f11" w:cs="AdvOT3c2d9f11" w:hint="eastAsia"/>
          <w:kern w:val="0"/>
          <w:szCs w:val="21"/>
        </w:rPr>
        <w:t>患者的基线</w:t>
      </w:r>
      <w:r w:rsidR="00FB5C59">
        <w:rPr>
          <w:rFonts w:ascii="AdvOT3c2d9f11" w:hAnsi="AdvOT3c2d9f11" w:cs="AdvOT3c2d9f11" w:hint="eastAsia"/>
          <w:kern w:val="0"/>
          <w:szCs w:val="21"/>
        </w:rPr>
        <w:t>临床</w:t>
      </w:r>
      <w:r w:rsidR="002B2FEA">
        <w:rPr>
          <w:rFonts w:ascii="AdvOT3c2d9f11" w:hAnsi="AdvOT3c2d9f11" w:cs="AdvOT3c2d9f11" w:hint="eastAsia"/>
          <w:kern w:val="0"/>
          <w:szCs w:val="21"/>
        </w:rPr>
        <w:t>特征和</w:t>
      </w:r>
      <w:r w:rsidR="00FB5C59">
        <w:rPr>
          <w:rFonts w:ascii="AdvOT3c2d9f11" w:hAnsi="AdvOT3c2d9f11" w:cs="AdvOT3c2d9f11" w:hint="eastAsia"/>
          <w:kern w:val="0"/>
          <w:szCs w:val="21"/>
        </w:rPr>
        <w:t>预后</w:t>
      </w:r>
    </w:p>
    <w:tbl>
      <w:tblPr>
        <w:tblW w:w="11606" w:type="dxa"/>
        <w:tblInd w:w="-1575" w:type="dxa"/>
        <w:tblBorders>
          <w:top w:val="single" w:sz="4" w:space="0" w:color="auto"/>
          <w:insideH w:val="single" w:sz="4" w:space="0" w:color="auto"/>
          <w:insideV w:val="single" w:sz="4" w:space="0" w:color="auto"/>
        </w:tblBorders>
        <w:tblLook w:val="0000" w:firstRow="0" w:lastRow="0" w:firstColumn="0" w:lastColumn="0" w:noHBand="0" w:noVBand="0"/>
      </w:tblPr>
      <w:tblGrid>
        <w:gridCol w:w="11606"/>
      </w:tblGrid>
      <w:tr w:rsidR="002B2FEA" w:rsidTr="00AD4B2F">
        <w:trPr>
          <w:trHeight w:val="535"/>
        </w:trPr>
        <w:tc>
          <w:tcPr>
            <w:tcW w:w="11606" w:type="dxa"/>
          </w:tcPr>
          <w:p w:rsidR="002B2FEA" w:rsidRDefault="002B2FEA" w:rsidP="00FB5C59">
            <w:pPr>
              <w:autoSpaceDE w:val="0"/>
              <w:autoSpaceDN w:val="0"/>
              <w:adjustRightInd w:val="0"/>
              <w:ind w:firstLineChars="1700" w:firstLine="3570"/>
              <w:jc w:val="left"/>
              <w:rPr>
                <w:rFonts w:ascii="AdvOT3c2d9f11" w:hAnsi="AdvOT3c2d9f11" w:cs="AdvOT3c2d9f11"/>
                <w:kern w:val="0"/>
                <w:szCs w:val="21"/>
              </w:rPr>
            </w:pPr>
            <w:r>
              <w:rPr>
                <w:rFonts w:ascii="AdvOT3c2d9f11" w:hAnsi="AdvOT3c2d9f11" w:cs="AdvOT3c2d9f11" w:hint="eastAsia"/>
                <w:kern w:val="0"/>
                <w:szCs w:val="21"/>
              </w:rPr>
              <w:t>平均血钾水平，</w:t>
            </w:r>
            <w:proofErr w:type="spellStart"/>
            <w:r w:rsidR="00803AE8">
              <w:rPr>
                <w:rFonts w:ascii="AdvOT3c2d9f11" w:hAnsi="AdvOT3c2d9f11" w:cs="AdvOT3c2d9f11" w:hint="eastAsia"/>
                <w:kern w:val="0"/>
                <w:szCs w:val="21"/>
              </w:rPr>
              <w:t>mmol</w:t>
            </w:r>
            <w:proofErr w:type="spellEnd"/>
            <w:r w:rsidR="00803AE8">
              <w:rPr>
                <w:rFonts w:ascii="AdvOT3c2d9f11" w:hAnsi="AdvOT3c2d9f11" w:cs="AdvOT3c2d9f11" w:hint="eastAsia"/>
                <w:kern w:val="0"/>
                <w:szCs w:val="21"/>
              </w:rPr>
              <w:t>/L</w:t>
            </w:r>
            <w:r>
              <w:rPr>
                <w:rFonts w:ascii="AdvOT3c2d9f11" w:hAnsi="AdvOT3c2d9f11" w:cs="AdvOT3c2d9f11" w:hint="eastAsia"/>
                <w:kern w:val="0"/>
                <w:szCs w:val="21"/>
              </w:rPr>
              <w:t>（</w:t>
            </w:r>
            <w:r w:rsidR="007F5D92">
              <w:rPr>
                <w:rFonts w:ascii="AdvOT3c2d9f11" w:hAnsi="AdvOT3c2d9f11" w:cs="AdvOT3c2d9f11" w:hint="eastAsia"/>
                <w:kern w:val="0"/>
                <w:szCs w:val="21"/>
              </w:rPr>
              <w:t>n= 1190</w:t>
            </w:r>
            <w:r>
              <w:rPr>
                <w:rFonts w:ascii="AdvOT3c2d9f11" w:hAnsi="AdvOT3c2d9f11" w:cs="AdvOT3c2d9f11" w:hint="eastAsia"/>
                <w:kern w:val="0"/>
                <w:szCs w:val="21"/>
              </w:rPr>
              <w:t>）</w:t>
            </w:r>
          </w:p>
          <w:p w:rsidR="006C5DAB" w:rsidRDefault="00357D0A" w:rsidP="00FB5C59">
            <w:pPr>
              <w:autoSpaceDE w:val="0"/>
              <w:autoSpaceDN w:val="0"/>
              <w:adjustRightInd w:val="0"/>
              <w:ind w:firstLineChars="800" w:firstLine="1680"/>
              <w:jc w:val="left"/>
              <w:rPr>
                <w:rFonts w:ascii="AdvOT3c2d9f11" w:hAnsi="AdvOT3c2d9f11" w:cs="AdvOT3c2d9f11"/>
                <w:kern w:val="0"/>
                <w:szCs w:val="21"/>
              </w:rPr>
            </w:pPr>
            <w:r w:rsidRPr="00357D0A">
              <w:rPr>
                <w:rFonts w:ascii="AdvOT3c2d9f11" w:hAnsi="AdvOT3c2d9f11" w:cs="AdvOT3c2d9f11" w:hint="eastAsia"/>
                <w:kern w:val="0"/>
                <w:szCs w:val="21"/>
              </w:rPr>
              <w:t>＜</w:t>
            </w:r>
            <w:r w:rsidR="006C5DAB">
              <w:rPr>
                <w:rFonts w:ascii="AdvOT3c2d9f11" w:hAnsi="AdvOT3c2d9f11" w:cs="AdvOT3c2d9f11" w:hint="eastAsia"/>
                <w:kern w:val="0"/>
                <w:szCs w:val="21"/>
              </w:rPr>
              <w:t>3.5</w:t>
            </w:r>
            <w:r w:rsidR="007F5D92">
              <w:rPr>
                <w:rFonts w:ascii="AdvOT3c2d9f11" w:hAnsi="AdvOT3c2d9f11" w:cs="AdvOT3c2d9f11" w:hint="eastAsia"/>
                <w:kern w:val="0"/>
                <w:szCs w:val="21"/>
              </w:rPr>
              <w:t>（</w:t>
            </w:r>
            <w:r w:rsidR="006C5DAB">
              <w:rPr>
                <w:rFonts w:ascii="AdvOT3c2d9f11" w:hAnsi="AdvOT3c2d9f11" w:cs="AdvOT3c2d9f11" w:hint="eastAsia"/>
                <w:kern w:val="0"/>
                <w:szCs w:val="21"/>
              </w:rPr>
              <w:t>n=</w:t>
            </w:r>
            <w:r w:rsidR="007F5D92">
              <w:rPr>
                <w:rFonts w:ascii="AdvOT3c2d9f11" w:hAnsi="AdvOT3c2d9f11" w:cs="AdvOT3c2d9f11" w:hint="eastAsia"/>
                <w:kern w:val="0"/>
                <w:szCs w:val="21"/>
              </w:rPr>
              <w:t>43</w:t>
            </w:r>
            <w:r w:rsidR="007F5D92">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6C5DAB">
              <w:rPr>
                <w:rFonts w:ascii="AdvOT3c2d9f11" w:hAnsi="AdvOT3c2d9f11" w:cs="AdvOT3c2d9f11" w:hint="eastAsia"/>
                <w:kern w:val="0"/>
                <w:szCs w:val="21"/>
              </w:rPr>
              <w:t>3.5-4.0(n=</w:t>
            </w:r>
            <w:r w:rsidR="007F5D92">
              <w:rPr>
                <w:rFonts w:ascii="AdvOT3c2d9f11" w:hAnsi="AdvOT3c2d9f11" w:cs="AdvOT3c2d9f11" w:hint="eastAsia"/>
                <w:kern w:val="0"/>
                <w:szCs w:val="21"/>
              </w:rPr>
              <w:t xml:space="preserve">485) </w:t>
            </w:r>
            <w:r w:rsidR="00FB5C59">
              <w:rPr>
                <w:rFonts w:ascii="AdvOT3c2d9f11" w:hAnsi="AdvOT3c2d9f11" w:cs="AdvOT3c2d9f11" w:hint="eastAsia"/>
                <w:kern w:val="0"/>
                <w:szCs w:val="21"/>
              </w:rPr>
              <w:t xml:space="preserve">     </w:t>
            </w:r>
            <w:r w:rsidR="006C5DAB">
              <w:rPr>
                <w:rFonts w:ascii="AdvOT3c2d9f11" w:hAnsi="AdvOT3c2d9f11" w:cs="AdvOT3c2d9f11" w:hint="eastAsia"/>
                <w:kern w:val="0"/>
                <w:szCs w:val="21"/>
              </w:rPr>
              <w:t>4.0-4.5(n=</w:t>
            </w:r>
            <w:r w:rsidR="007F5D92">
              <w:rPr>
                <w:rFonts w:ascii="AdvOT3c2d9f11" w:hAnsi="AdvOT3c2d9f11" w:cs="AdvOT3c2d9f11" w:hint="eastAsia"/>
                <w:kern w:val="0"/>
                <w:szCs w:val="21"/>
              </w:rPr>
              <w:t xml:space="preserve">327) </w:t>
            </w:r>
            <w:r w:rsidR="00FB5C59">
              <w:rPr>
                <w:rFonts w:ascii="AdvOT3c2d9f11" w:hAnsi="AdvOT3c2d9f11" w:cs="AdvOT3c2d9f11" w:hint="eastAsia"/>
                <w:kern w:val="0"/>
                <w:szCs w:val="21"/>
              </w:rPr>
              <w:t xml:space="preserve">     </w:t>
            </w:r>
            <w:r w:rsidR="006C5DAB">
              <w:rPr>
                <w:rFonts w:ascii="AdvOT3c2d9f11" w:hAnsi="AdvOT3c2d9f11" w:cs="AdvOT3c2d9f11" w:hint="eastAsia"/>
                <w:kern w:val="0"/>
                <w:szCs w:val="21"/>
              </w:rPr>
              <w:t>4.5-5.0(n=</w:t>
            </w:r>
            <w:r w:rsidR="007F5D92">
              <w:rPr>
                <w:rFonts w:ascii="AdvOT3c2d9f11" w:hAnsi="AdvOT3c2d9f11" w:cs="AdvOT3c2d9f11" w:hint="eastAsia"/>
                <w:kern w:val="0"/>
                <w:szCs w:val="21"/>
              </w:rPr>
              <w:t>267)</w:t>
            </w:r>
            <w:r w:rsidR="00FB5C59">
              <w:rPr>
                <w:rFonts w:ascii="AdvOT3c2d9f11" w:hAnsi="AdvOT3c2d9f11" w:cs="AdvOT3c2d9f11" w:hint="eastAsia"/>
                <w:kern w:val="0"/>
                <w:szCs w:val="21"/>
              </w:rPr>
              <w:t xml:space="preserve">   </w:t>
            </w:r>
            <w:r w:rsidR="007F5D9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Pr="00357D0A">
              <w:rPr>
                <w:rFonts w:ascii="AdvOT3c2d9f11" w:hAnsi="AdvOT3c2d9f11" w:cs="AdvOT3c2d9f11" w:hint="eastAsia"/>
                <w:kern w:val="0"/>
                <w:szCs w:val="21"/>
              </w:rPr>
              <w:t>＞</w:t>
            </w:r>
            <w:r w:rsidR="006C5DAB">
              <w:rPr>
                <w:rFonts w:ascii="AdvOT3c2d9f11" w:hAnsi="AdvOT3c2d9f11" w:cs="AdvOT3c2d9f11" w:hint="eastAsia"/>
                <w:kern w:val="0"/>
                <w:szCs w:val="21"/>
              </w:rPr>
              <w:t>5.0(n=</w:t>
            </w:r>
            <w:r w:rsidR="007F5D92">
              <w:rPr>
                <w:rFonts w:ascii="AdvOT3c2d9f11" w:hAnsi="AdvOT3c2d9f11" w:cs="AdvOT3c2d9f11" w:hint="eastAsia"/>
                <w:kern w:val="0"/>
                <w:szCs w:val="21"/>
              </w:rPr>
              <w:t>68</w:t>
            </w:r>
            <w:r w:rsidR="006C5DAB">
              <w:rPr>
                <w:rFonts w:ascii="AdvOT3c2d9f11" w:hAnsi="AdvOT3c2d9f11" w:cs="AdvOT3c2d9f11" w:hint="eastAsia"/>
                <w:kern w:val="0"/>
                <w:szCs w:val="21"/>
              </w:rPr>
              <w:t>)</w:t>
            </w:r>
            <w:r w:rsidR="007F5D9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F5D92">
              <w:rPr>
                <w:rFonts w:ascii="AdvOT3c2d9f11" w:hAnsi="AdvOT3c2d9f11" w:cs="AdvOT3c2d9f11" w:hint="eastAsia"/>
                <w:kern w:val="0"/>
                <w:szCs w:val="21"/>
              </w:rPr>
              <w:t>P</w:t>
            </w:r>
            <w:r w:rsidR="007F5D92">
              <w:rPr>
                <w:rFonts w:ascii="AdvOT3c2d9f11" w:hAnsi="AdvOT3c2d9f11" w:cs="AdvOT3c2d9f11" w:hint="eastAsia"/>
                <w:kern w:val="0"/>
                <w:szCs w:val="21"/>
              </w:rPr>
              <w:t>值</w:t>
            </w:r>
          </w:p>
        </w:tc>
      </w:tr>
      <w:tr w:rsidR="002B2FEA" w:rsidTr="00AD4B2F">
        <w:trPr>
          <w:trHeight w:val="615"/>
        </w:trPr>
        <w:tc>
          <w:tcPr>
            <w:tcW w:w="11606" w:type="dxa"/>
          </w:tcPr>
          <w:p w:rsidR="002B2FEA"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年龄（岁）</w:t>
            </w:r>
            <w:r w:rsidR="005B5F67">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62</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10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66</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12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63</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9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69</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12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70</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6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0.002</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男性</w:t>
            </w:r>
            <w:r w:rsidR="007202EF">
              <w:rPr>
                <w:rFonts w:ascii="AdvOT3c2d9f11" w:hAnsi="AdvOT3c2d9f11" w:cs="AdvOT3c2d9f11" w:hint="eastAsia"/>
                <w:kern w:val="0"/>
                <w:szCs w:val="21"/>
              </w:rPr>
              <w:t xml:space="preserve"> </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27</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62.8</w:t>
            </w:r>
            <w:r w:rsidR="007202EF">
              <w:rPr>
                <w:rFonts w:ascii="AdvOT3c2d9f11" w:hAnsi="AdvOT3c2d9f11" w:cs="AdvOT3c2d9f11" w:hint="eastAsia"/>
                <w:kern w:val="0"/>
                <w:szCs w:val="21"/>
              </w:rPr>
              <w:t>）</w:t>
            </w:r>
            <w:r w:rsidR="005B5F67">
              <w:rPr>
                <w:rFonts w:ascii="AdvOT3c2d9f11" w:hAnsi="AdvOT3c2d9f11" w:cs="AdvOT3c2d9f11" w:hint="eastAsia"/>
                <w:kern w:val="0"/>
                <w:szCs w:val="21"/>
              </w:rPr>
              <w:t xml:space="preserve"> </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298</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61.4</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202EF">
              <w:rPr>
                <w:rFonts w:ascii="AdvOT3c2d9f11" w:hAnsi="AdvOT3c2d9f11" w:cs="AdvOT3c2d9f11" w:hint="eastAsia"/>
                <w:kern w:val="0"/>
                <w:szCs w:val="21"/>
              </w:rPr>
              <w:t xml:space="preserve"> </w:t>
            </w:r>
            <w:r w:rsidR="005B5F67">
              <w:rPr>
                <w:rFonts w:ascii="AdvOT3c2d9f11" w:hAnsi="AdvOT3c2d9f11" w:cs="AdvOT3c2d9f11" w:hint="eastAsia"/>
                <w:kern w:val="0"/>
                <w:szCs w:val="21"/>
              </w:rPr>
              <w:t>175</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53.5</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196</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73.4</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37</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54.4</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0.007</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血钾（</w:t>
            </w:r>
            <w:proofErr w:type="spellStart"/>
            <w:r w:rsidR="00803AE8">
              <w:rPr>
                <w:rFonts w:ascii="AdvOT3c2d9f11" w:hAnsi="AdvOT3c2d9f11" w:cs="AdvOT3c2d9f11" w:hint="eastAsia"/>
                <w:kern w:val="0"/>
                <w:szCs w:val="21"/>
              </w:rPr>
              <w:t>mmol</w:t>
            </w:r>
            <w:proofErr w:type="spellEnd"/>
            <w:r w:rsidR="00803AE8">
              <w:rPr>
                <w:rFonts w:ascii="AdvOT3c2d9f11" w:hAnsi="AdvOT3c2d9f11" w:cs="AdvOT3c2d9f11" w:hint="eastAsia"/>
                <w:kern w:val="0"/>
                <w:szCs w:val="21"/>
              </w:rPr>
              <w:t>/L</w:t>
            </w:r>
            <w:r>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3.0</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0.2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3.9</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0.1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4.2</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0.1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4.8</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0.1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5.2</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0.2  </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0.001</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每个患者平均</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查血钾次数</w:t>
            </w:r>
            <w:r w:rsidR="005B5F67">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5.2</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1.3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5.9</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0.8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6.2</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1.7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5.4</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0.7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6.0</w:t>
            </w:r>
            <w:r w:rsidR="005B5F67" w:rsidRPr="00B04530">
              <w:rPr>
                <w:rFonts w:ascii="AdvOT3c2d9f11" w:hAnsi="AdvOT3c2d9f11" w:cs="AdvOT3c2d9f11" w:hint="eastAsia"/>
                <w:kern w:val="0"/>
                <w:szCs w:val="21"/>
              </w:rPr>
              <w:t>±</w:t>
            </w:r>
            <w:r w:rsidR="005B5F67">
              <w:rPr>
                <w:rFonts w:ascii="AdvOT3c2d9f11" w:hAnsi="AdvOT3c2d9f11" w:cs="AdvOT3c2d9f11" w:hint="eastAsia"/>
                <w:kern w:val="0"/>
                <w:szCs w:val="21"/>
              </w:rPr>
              <w:t xml:space="preserve">1.3 </w:t>
            </w:r>
            <w:r w:rsidR="00FB5C59">
              <w:rPr>
                <w:rFonts w:ascii="AdvOT3c2d9f11" w:hAnsi="AdvOT3c2d9f11" w:cs="AdvOT3c2d9f11" w:hint="eastAsia"/>
                <w:kern w:val="0"/>
                <w:szCs w:val="21"/>
              </w:rPr>
              <w:t xml:space="preserve">    </w:t>
            </w:r>
            <w:r w:rsidR="005B5F67">
              <w:rPr>
                <w:rFonts w:ascii="AdvOT3c2d9f11" w:hAnsi="AdvOT3c2d9f11" w:cs="AdvOT3c2d9f11" w:hint="eastAsia"/>
                <w:kern w:val="0"/>
                <w:szCs w:val="21"/>
              </w:rPr>
              <w:t>0.486</w:t>
            </w:r>
            <w:r>
              <w:rPr>
                <w:rFonts w:ascii="AdvOT3c2d9f11" w:hAnsi="AdvOT3c2d9f11" w:cs="AdvOT3c2d9f11" w:hint="eastAsia"/>
                <w:kern w:val="0"/>
                <w:szCs w:val="21"/>
              </w:rPr>
              <w:t>病史</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高血压</w:t>
            </w:r>
            <w:r w:rsidR="00BE738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E7389">
              <w:rPr>
                <w:rFonts w:ascii="AdvOT3c2d9f11" w:hAnsi="AdvOT3c2d9f11" w:cs="AdvOT3c2d9f11" w:hint="eastAsia"/>
                <w:kern w:val="0"/>
                <w:szCs w:val="21"/>
              </w:rPr>
              <w:t>32</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74.4</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E7389">
              <w:rPr>
                <w:rFonts w:ascii="AdvOT3c2d9f11" w:hAnsi="AdvOT3c2d9f11" w:cs="AdvOT3c2d9f11" w:hint="eastAsia"/>
                <w:kern w:val="0"/>
                <w:szCs w:val="21"/>
              </w:rPr>
              <w:t>402</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82.9</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E7389">
              <w:rPr>
                <w:rFonts w:ascii="AdvOT3c2d9f11" w:hAnsi="AdvOT3c2d9f11" w:cs="AdvOT3c2d9f11" w:hint="eastAsia"/>
                <w:kern w:val="0"/>
                <w:szCs w:val="21"/>
              </w:rPr>
              <w:t>214</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65.4</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E7389">
              <w:rPr>
                <w:rFonts w:ascii="AdvOT3c2d9f11" w:hAnsi="AdvOT3c2d9f11" w:cs="AdvOT3c2d9f11" w:hint="eastAsia"/>
                <w:kern w:val="0"/>
                <w:szCs w:val="21"/>
              </w:rPr>
              <w:t>211</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79.0</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E7389">
              <w:rPr>
                <w:rFonts w:ascii="AdvOT3c2d9f11" w:hAnsi="AdvOT3c2d9f11" w:cs="AdvOT3c2d9f11" w:hint="eastAsia"/>
                <w:kern w:val="0"/>
                <w:szCs w:val="21"/>
              </w:rPr>
              <w:t>59</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86.8</w:t>
            </w:r>
            <w:r w:rsidR="007202EF">
              <w:rPr>
                <w:rFonts w:ascii="AdvOT3c2d9f11" w:hAnsi="AdvOT3c2d9f11" w:cs="AdvOT3c2d9f11" w:hint="eastAsia"/>
                <w:kern w:val="0"/>
                <w:szCs w:val="21"/>
              </w:rPr>
              <w:t>）</w:t>
            </w:r>
            <w:r w:rsidR="007202E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E7389">
              <w:rPr>
                <w:rFonts w:ascii="AdvOT3c2d9f11" w:hAnsi="AdvOT3c2d9f11" w:cs="AdvOT3c2d9f11" w:hint="eastAsia"/>
                <w:kern w:val="0"/>
                <w:szCs w:val="21"/>
              </w:rPr>
              <w:t>0.009</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糖尿病</w:t>
            </w:r>
            <w:r w:rsidR="008739D8">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739D8">
              <w:rPr>
                <w:rFonts w:ascii="AdvOT3c2d9f11" w:hAnsi="AdvOT3c2d9f11" w:cs="AdvOT3c2d9f11" w:hint="eastAsia"/>
                <w:kern w:val="0"/>
                <w:szCs w:val="21"/>
              </w:rPr>
              <w:t>23</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53.5</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965802">
              <w:rPr>
                <w:rFonts w:ascii="AdvOT3c2d9f11" w:hAnsi="AdvOT3c2d9f11" w:cs="AdvOT3c2d9f11" w:hint="eastAsia"/>
                <w:kern w:val="0"/>
                <w:szCs w:val="21"/>
              </w:rPr>
              <w:t>203</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41.9</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965802">
              <w:rPr>
                <w:rFonts w:ascii="AdvOT3c2d9f11" w:hAnsi="AdvOT3c2d9f11" w:cs="AdvOT3c2d9f11" w:hint="eastAsia"/>
                <w:kern w:val="0"/>
                <w:szCs w:val="21"/>
              </w:rPr>
              <w:t>178</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54.4</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739D8">
              <w:rPr>
                <w:rFonts w:ascii="AdvOT3c2d9f11" w:hAnsi="AdvOT3c2d9f11" w:cs="AdvOT3c2d9f11" w:hint="eastAsia"/>
                <w:kern w:val="0"/>
                <w:szCs w:val="21"/>
              </w:rPr>
              <w:t>155</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58.1</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739D8">
              <w:rPr>
                <w:rFonts w:ascii="AdvOT3c2d9f11" w:hAnsi="AdvOT3c2d9f11" w:cs="AdvOT3c2d9f11" w:hint="eastAsia"/>
                <w:kern w:val="0"/>
                <w:szCs w:val="21"/>
              </w:rPr>
              <w:t>43</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63.2</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739D8">
              <w:rPr>
                <w:rFonts w:ascii="AdvOT3c2d9f11" w:hAnsi="AdvOT3c2d9f11" w:cs="AdvOT3c2d9f11" w:hint="eastAsia"/>
                <w:kern w:val="0"/>
                <w:szCs w:val="21"/>
              </w:rPr>
              <w:t>0.004</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缺血性心肌病</w:t>
            </w:r>
            <w:r w:rsidR="008B1563">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B1563">
              <w:rPr>
                <w:rFonts w:ascii="AdvOT3c2d9f11" w:hAnsi="AdvOT3c2d9f11" w:cs="AdvOT3c2d9f11" w:hint="eastAsia"/>
                <w:kern w:val="0"/>
                <w:szCs w:val="21"/>
              </w:rPr>
              <w:t>9</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20.9</w:t>
            </w:r>
            <w:r w:rsidR="00965802">
              <w:rPr>
                <w:rFonts w:ascii="AdvOT3c2d9f11" w:hAnsi="AdvOT3c2d9f11" w:cs="AdvOT3c2d9f11" w:hint="eastAsia"/>
                <w:kern w:val="0"/>
                <w:szCs w:val="21"/>
              </w:rPr>
              <w:t>）</w:t>
            </w:r>
            <w:r w:rsidR="008B1563">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B1563">
              <w:rPr>
                <w:rFonts w:ascii="AdvOT3c2d9f11" w:hAnsi="AdvOT3c2d9f11" w:cs="AdvOT3c2d9f11" w:hint="eastAsia"/>
                <w:kern w:val="0"/>
                <w:szCs w:val="21"/>
              </w:rPr>
              <w:t>78</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16.1</w:t>
            </w:r>
            <w:r w:rsidR="00965802">
              <w:rPr>
                <w:rFonts w:ascii="AdvOT3c2d9f11" w:hAnsi="AdvOT3c2d9f11" w:cs="AdvOT3c2d9f11" w:hint="eastAsia"/>
                <w:kern w:val="0"/>
                <w:szCs w:val="21"/>
              </w:rPr>
              <w:t>）</w:t>
            </w:r>
            <w:r w:rsidR="008B1563">
              <w:rPr>
                <w:rFonts w:ascii="AdvOT3c2d9f11" w:hAnsi="AdvOT3c2d9f11" w:cs="AdvOT3c2d9f11" w:hint="eastAsia"/>
                <w:kern w:val="0"/>
                <w:szCs w:val="21"/>
              </w:rPr>
              <w:t xml:space="preserve">   </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B1563">
              <w:rPr>
                <w:rFonts w:ascii="AdvOT3c2d9f11" w:hAnsi="AdvOT3c2d9f11" w:cs="AdvOT3c2d9f11" w:hint="eastAsia"/>
                <w:kern w:val="0"/>
                <w:szCs w:val="21"/>
              </w:rPr>
              <w:t>92</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28.1</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8B1563">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965802">
              <w:rPr>
                <w:rFonts w:ascii="AdvOT3c2d9f11" w:hAnsi="AdvOT3c2d9f11" w:cs="AdvOT3c2d9f11" w:hint="eastAsia"/>
                <w:kern w:val="0"/>
                <w:szCs w:val="21"/>
              </w:rPr>
              <w:t>76</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28.5</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B1563">
              <w:rPr>
                <w:rFonts w:ascii="AdvOT3c2d9f11" w:hAnsi="AdvOT3c2d9f11" w:cs="AdvOT3c2d9f11" w:hint="eastAsia"/>
                <w:kern w:val="0"/>
                <w:szCs w:val="21"/>
              </w:rPr>
              <w:t>12</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17.6</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B1563">
              <w:rPr>
                <w:rFonts w:ascii="AdvOT3c2d9f11" w:hAnsi="AdvOT3c2d9f11" w:cs="AdvOT3c2d9f11" w:hint="eastAsia"/>
                <w:kern w:val="0"/>
                <w:szCs w:val="21"/>
              </w:rPr>
              <w:t>0.873</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高脂血症</w:t>
            </w:r>
            <w:r w:rsidR="00FC58AB">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C58AB">
              <w:rPr>
                <w:rFonts w:ascii="AdvOT3c2d9f11" w:hAnsi="AdvOT3c2d9f11" w:cs="AdvOT3c2d9f11" w:hint="eastAsia"/>
                <w:kern w:val="0"/>
                <w:szCs w:val="21"/>
              </w:rPr>
              <w:t>19</w:t>
            </w:r>
            <w:r w:rsidR="00965802">
              <w:rPr>
                <w:rFonts w:ascii="AdvOT3c2d9f11" w:hAnsi="AdvOT3c2d9f11" w:cs="AdvOT3c2d9f11" w:hint="eastAsia"/>
                <w:kern w:val="0"/>
                <w:szCs w:val="21"/>
              </w:rPr>
              <w:t>（</w:t>
            </w:r>
            <w:r w:rsidR="00965802">
              <w:rPr>
                <w:rFonts w:ascii="AdvOT3c2d9f11" w:hAnsi="AdvOT3c2d9f11" w:cs="AdvOT3c2d9f11" w:hint="eastAsia"/>
                <w:kern w:val="0"/>
                <w:szCs w:val="21"/>
              </w:rPr>
              <w:t>44.2</w:t>
            </w:r>
            <w:r w:rsidR="00965802">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C58AB">
              <w:rPr>
                <w:rFonts w:ascii="AdvOT3c2d9f11" w:hAnsi="AdvOT3c2d9f11" w:cs="AdvOT3c2d9f11" w:hint="eastAsia"/>
                <w:kern w:val="0"/>
                <w:szCs w:val="21"/>
              </w:rPr>
              <w:t>207</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42.7</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9A4A29">
              <w:rPr>
                <w:rFonts w:ascii="AdvOT3c2d9f11" w:hAnsi="AdvOT3c2d9f11" w:cs="AdvOT3c2d9f11" w:hint="eastAsia"/>
                <w:kern w:val="0"/>
                <w:szCs w:val="21"/>
              </w:rPr>
              <w:t>125</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38.2</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C58AB">
              <w:rPr>
                <w:rFonts w:ascii="AdvOT3c2d9f11" w:hAnsi="AdvOT3c2d9f11" w:cs="AdvOT3c2d9f11" w:hint="eastAsia"/>
                <w:kern w:val="0"/>
                <w:szCs w:val="21"/>
              </w:rPr>
              <w:t>102</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38.2</w:t>
            </w:r>
            <w:r w:rsidR="009A4A2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9A4A29">
              <w:rPr>
                <w:rFonts w:ascii="AdvOT3c2d9f11" w:hAnsi="AdvOT3c2d9f11" w:cs="AdvOT3c2d9f11" w:hint="eastAsia"/>
                <w:kern w:val="0"/>
                <w:szCs w:val="21"/>
              </w:rPr>
              <w:t>29</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42.6</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C58AB">
              <w:rPr>
                <w:rFonts w:ascii="AdvOT3c2d9f11" w:hAnsi="AdvOT3c2d9f11" w:cs="AdvOT3c2d9f11" w:hint="eastAsia"/>
                <w:kern w:val="0"/>
                <w:szCs w:val="21"/>
              </w:rPr>
              <w:t>0.415</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吸烟</w:t>
            </w:r>
            <w:r w:rsidR="000F518D">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0F518D">
              <w:rPr>
                <w:rFonts w:ascii="AdvOT3c2d9f11" w:hAnsi="AdvOT3c2d9f11" w:cs="AdvOT3c2d9f11" w:hint="eastAsia"/>
                <w:kern w:val="0"/>
                <w:szCs w:val="21"/>
              </w:rPr>
              <w:t>29</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67.4</w:t>
            </w:r>
            <w:r w:rsidR="009A4A2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0F518D">
              <w:rPr>
                <w:rFonts w:ascii="AdvOT3c2d9f11" w:hAnsi="AdvOT3c2d9f11" w:cs="AdvOT3c2d9f11" w:hint="eastAsia"/>
                <w:kern w:val="0"/>
                <w:szCs w:val="21"/>
              </w:rPr>
              <w:t>128</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26.4</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0F518D">
              <w:rPr>
                <w:rFonts w:ascii="AdvOT3c2d9f11" w:hAnsi="AdvOT3c2d9f11" w:cs="AdvOT3c2d9f11" w:hint="eastAsia"/>
                <w:kern w:val="0"/>
                <w:szCs w:val="21"/>
              </w:rPr>
              <w:t>134</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41.0</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0F518D">
              <w:rPr>
                <w:rFonts w:ascii="AdvOT3c2d9f11" w:hAnsi="AdvOT3c2d9f11" w:cs="AdvOT3c2d9f11" w:hint="eastAsia"/>
                <w:kern w:val="0"/>
                <w:szCs w:val="21"/>
              </w:rPr>
              <w:t>96</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36.0</w:t>
            </w:r>
            <w:r w:rsidR="009A4A2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0F518D">
              <w:rPr>
                <w:rFonts w:ascii="AdvOT3c2d9f11" w:hAnsi="AdvOT3c2d9f11" w:cs="AdvOT3c2d9f11" w:hint="eastAsia"/>
                <w:kern w:val="0"/>
                <w:szCs w:val="21"/>
              </w:rPr>
              <w:t>21</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30.9</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0F518D">
              <w:rPr>
                <w:rFonts w:ascii="AdvOT3c2d9f11" w:hAnsi="AdvOT3c2d9f11" w:cs="AdvOT3c2d9f11" w:hint="eastAsia"/>
                <w:kern w:val="0"/>
                <w:szCs w:val="21"/>
              </w:rPr>
              <w:t>0.003</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入院时</w:t>
            </w:r>
          </w:p>
          <w:p w:rsidR="006C5DAB" w:rsidRDefault="006C5DAB"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收缩压（</w:t>
            </w:r>
            <w:r>
              <w:rPr>
                <w:rFonts w:ascii="AdvOT3c2d9f11" w:hAnsi="AdvOT3c2d9f11" w:cs="AdvOT3c2d9f11" w:hint="eastAsia"/>
                <w:kern w:val="0"/>
                <w:szCs w:val="21"/>
              </w:rPr>
              <w:t>mmHg</w:t>
            </w:r>
            <w:r>
              <w:rPr>
                <w:rFonts w:ascii="AdvOT3c2d9f11" w:hAnsi="AdvOT3c2d9f11" w:cs="AdvOT3c2d9f11" w:hint="eastAsia"/>
                <w:kern w:val="0"/>
                <w:szCs w:val="21"/>
              </w:rPr>
              <w:t>）</w:t>
            </w:r>
            <w:r w:rsidR="00633547">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633547">
              <w:rPr>
                <w:rFonts w:ascii="AdvOT3c2d9f11" w:hAnsi="AdvOT3c2d9f11" w:cs="AdvOT3c2d9f11" w:hint="eastAsia"/>
                <w:kern w:val="0"/>
                <w:szCs w:val="21"/>
              </w:rPr>
              <w:t>127</w:t>
            </w:r>
            <w:r w:rsidR="00633547" w:rsidRPr="00B04530">
              <w:rPr>
                <w:rFonts w:ascii="AdvOT3c2d9f11" w:hAnsi="AdvOT3c2d9f11" w:cs="AdvOT3c2d9f11" w:hint="eastAsia"/>
                <w:kern w:val="0"/>
                <w:szCs w:val="21"/>
              </w:rPr>
              <w:t>±</w:t>
            </w:r>
            <w:r w:rsidR="00633547">
              <w:rPr>
                <w:rFonts w:ascii="AdvOT3c2d9f11" w:hAnsi="AdvOT3c2d9f11" w:cs="AdvOT3c2d9f11" w:hint="eastAsia"/>
                <w:kern w:val="0"/>
                <w:szCs w:val="21"/>
              </w:rPr>
              <w:t xml:space="preserve">39   </w:t>
            </w:r>
            <w:r w:rsidR="00FB5C59">
              <w:rPr>
                <w:rFonts w:ascii="AdvOT3c2d9f11" w:hAnsi="AdvOT3c2d9f11" w:cs="AdvOT3c2d9f11" w:hint="eastAsia"/>
                <w:kern w:val="0"/>
                <w:szCs w:val="21"/>
              </w:rPr>
              <w:t xml:space="preserve">        </w:t>
            </w:r>
            <w:r w:rsidR="00633547">
              <w:rPr>
                <w:rFonts w:ascii="AdvOT3c2d9f11" w:hAnsi="AdvOT3c2d9f11" w:cs="AdvOT3c2d9f11" w:hint="eastAsia"/>
                <w:kern w:val="0"/>
                <w:szCs w:val="21"/>
              </w:rPr>
              <w:t>129</w:t>
            </w:r>
            <w:r w:rsidR="00633547" w:rsidRPr="00B04530">
              <w:rPr>
                <w:rFonts w:ascii="AdvOT3c2d9f11" w:hAnsi="AdvOT3c2d9f11" w:cs="AdvOT3c2d9f11" w:hint="eastAsia"/>
                <w:kern w:val="0"/>
                <w:szCs w:val="21"/>
              </w:rPr>
              <w:t>±</w:t>
            </w:r>
            <w:r w:rsidR="00633547">
              <w:rPr>
                <w:rFonts w:ascii="AdvOT3c2d9f11" w:hAnsi="AdvOT3c2d9f11" w:cs="AdvOT3c2d9f11" w:hint="eastAsia"/>
                <w:kern w:val="0"/>
                <w:szCs w:val="21"/>
              </w:rPr>
              <w:t xml:space="preserve">30   </w:t>
            </w:r>
            <w:r w:rsidR="00FB5C59">
              <w:rPr>
                <w:rFonts w:ascii="AdvOT3c2d9f11" w:hAnsi="AdvOT3c2d9f11" w:cs="AdvOT3c2d9f11" w:hint="eastAsia"/>
                <w:kern w:val="0"/>
                <w:szCs w:val="21"/>
              </w:rPr>
              <w:t xml:space="preserve">          </w:t>
            </w:r>
            <w:r w:rsidR="00633547">
              <w:rPr>
                <w:rFonts w:ascii="AdvOT3c2d9f11" w:hAnsi="AdvOT3c2d9f11" w:cs="AdvOT3c2d9f11" w:hint="eastAsia"/>
                <w:kern w:val="0"/>
                <w:szCs w:val="21"/>
              </w:rPr>
              <w:t>118</w:t>
            </w:r>
            <w:r w:rsidR="00633547" w:rsidRPr="00B04530">
              <w:rPr>
                <w:rFonts w:ascii="AdvOT3c2d9f11" w:hAnsi="AdvOT3c2d9f11" w:cs="AdvOT3c2d9f11" w:hint="eastAsia"/>
                <w:kern w:val="0"/>
                <w:szCs w:val="21"/>
              </w:rPr>
              <w:t>±</w:t>
            </w:r>
            <w:r w:rsidR="00633547">
              <w:rPr>
                <w:rFonts w:ascii="AdvOT3c2d9f11" w:hAnsi="AdvOT3c2d9f11" w:cs="AdvOT3c2d9f11" w:hint="eastAsia"/>
                <w:kern w:val="0"/>
                <w:szCs w:val="21"/>
              </w:rPr>
              <w:t xml:space="preserve">45   </w:t>
            </w:r>
            <w:r w:rsidR="00FB5C59">
              <w:rPr>
                <w:rFonts w:ascii="AdvOT3c2d9f11" w:hAnsi="AdvOT3c2d9f11" w:cs="AdvOT3c2d9f11" w:hint="eastAsia"/>
                <w:kern w:val="0"/>
                <w:szCs w:val="21"/>
              </w:rPr>
              <w:t xml:space="preserve">        </w:t>
            </w:r>
            <w:r w:rsidR="00633547">
              <w:rPr>
                <w:rFonts w:ascii="AdvOT3c2d9f11" w:hAnsi="AdvOT3c2d9f11" w:cs="AdvOT3c2d9f11" w:hint="eastAsia"/>
                <w:kern w:val="0"/>
                <w:szCs w:val="21"/>
              </w:rPr>
              <w:t>120</w:t>
            </w:r>
            <w:r w:rsidR="00633547" w:rsidRPr="00B04530">
              <w:rPr>
                <w:rFonts w:ascii="AdvOT3c2d9f11" w:hAnsi="AdvOT3c2d9f11" w:cs="AdvOT3c2d9f11" w:hint="eastAsia"/>
                <w:kern w:val="0"/>
                <w:szCs w:val="21"/>
              </w:rPr>
              <w:t>±</w:t>
            </w:r>
            <w:r w:rsidR="00633547">
              <w:rPr>
                <w:rFonts w:ascii="AdvOT3c2d9f11" w:hAnsi="AdvOT3c2d9f11" w:cs="AdvOT3c2d9f11" w:hint="eastAsia"/>
                <w:kern w:val="0"/>
                <w:szCs w:val="21"/>
              </w:rPr>
              <w:t xml:space="preserve">26     </w:t>
            </w:r>
            <w:r w:rsidR="00FB5C59">
              <w:rPr>
                <w:rFonts w:ascii="AdvOT3c2d9f11" w:hAnsi="AdvOT3c2d9f11" w:cs="AdvOT3c2d9f11" w:hint="eastAsia"/>
                <w:kern w:val="0"/>
                <w:szCs w:val="21"/>
              </w:rPr>
              <w:t xml:space="preserve">    </w:t>
            </w:r>
            <w:r w:rsidR="00633547">
              <w:rPr>
                <w:rFonts w:ascii="AdvOT3c2d9f11" w:hAnsi="AdvOT3c2d9f11" w:cs="AdvOT3c2d9f11" w:hint="eastAsia"/>
                <w:kern w:val="0"/>
                <w:szCs w:val="21"/>
              </w:rPr>
              <w:t>134</w:t>
            </w:r>
            <w:r w:rsidR="00633547" w:rsidRPr="00B04530">
              <w:rPr>
                <w:rFonts w:ascii="AdvOT3c2d9f11" w:hAnsi="AdvOT3c2d9f11" w:cs="AdvOT3c2d9f11" w:hint="eastAsia"/>
                <w:kern w:val="0"/>
                <w:szCs w:val="21"/>
              </w:rPr>
              <w:t>±</w:t>
            </w:r>
            <w:r w:rsidR="00633547">
              <w:rPr>
                <w:rFonts w:ascii="AdvOT3c2d9f11" w:hAnsi="AdvOT3c2d9f11" w:cs="AdvOT3c2d9f11" w:hint="eastAsia"/>
                <w:kern w:val="0"/>
                <w:szCs w:val="21"/>
              </w:rPr>
              <w:t xml:space="preserve">49    </w:t>
            </w:r>
            <w:r w:rsidR="00FB5C59">
              <w:rPr>
                <w:rFonts w:ascii="AdvOT3c2d9f11" w:hAnsi="AdvOT3c2d9f11" w:cs="AdvOT3c2d9f11" w:hint="eastAsia"/>
                <w:kern w:val="0"/>
                <w:szCs w:val="21"/>
              </w:rPr>
              <w:t xml:space="preserve">  </w:t>
            </w:r>
            <w:r w:rsidR="00633547">
              <w:rPr>
                <w:rFonts w:ascii="AdvOT3c2d9f11" w:hAnsi="AdvOT3c2d9f11" w:cs="AdvOT3c2d9f11" w:hint="eastAsia"/>
                <w:kern w:val="0"/>
                <w:szCs w:val="21"/>
              </w:rPr>
              <w:t>0.421</w:t>
            </w:r>
          </w:p>
          <w:p w:rsidR="006C5DAB" w:rsidRDefault="006C5DAB" w:rsidP="006C5DAB">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舒张压（</w:t>
            </w:r>
            <w:r>
              <w:rPr>
                <w:rFonts w:ascii="AdvOT3c2d9f11" w:hAnsi="AdvOT3c2d9f11" w:cs="AdvOT3c2d9f11" w:hint="eastAsia"/>
                <w:kern w:val="0"/>
                <w:szCs w:val="21"/>
              </w:rPr>
              <w:t>mmHg</w:t>
            </w:r>
            <w:r>
              <w:rPr>
                <w:rFonts w:ascii="AdvOT3c2d9f11" w:hAnsi="AdvOT3c2d9f11" w:cs="AdvOT3c2d9f11" w:hint="eastAsia"/>
                <w:kern w:val="0"/>
                <w:szCs w:val="21"/>
              </w:rPr>
              <w:t>）</w:t>
            </w:r>
            <w:r w:rsidR="000836CD">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0836CD">
              <w:rPr>
                <w:rFonts w:ascii="AdvOT3c2d9f11" w:hAnsi="AdvOT3c2d9f11" w:cs="AdvOT3c2d9f11" w:hint="eastAsia"/>
                <w:kern w:val="0"/>
                <w:szCs w:val="21"/>
              </w:rPr>
              <w:t>80</w:t>
            </w:r>
            <w:r w:rsidR="000836CD" w:rsidRPr="00B04530">
              <w:rPr>
                <w:rFonts w:ascii="AdvOT3c2d9f11" w:hAnsi="AdvOT3c2d9f11" w:cs="AdvOT3c2d9f11" w:hint="eastAsia"/>
                <w:kern w:val="0"/>
                <w:szCs w:val="21"/>
              </w:rPr>
              <w:t>±</w:t>
            </w:r>
            <w:r w:rsidR="000836CD">
              <w:rPr>
                <w:rFonts w:ascii="AdvOT3c2d9f11" w:hAnsi="AdvOT3c2d9f11" w:cs="AdvOT3c2d9f11" w:hint="eastAsia"/>
                <w:kern w:val="0"/>
                <w:szCs w:val="21"/>
              </w:rPr>
              <w:t xml:space="preserve">12    </w:t>
            </w:r>
            <w:r w:rsidR="00FB5C59">
              <w:rPr>
                <w:rFonts w:ascii="AdvOT3c2d9f11" w:hAnsi="AdvOT3c2d9f11" w:cs="AdvOT3c2d9f11" w:hint="eastAsia"/>
                <w:kern w:val="0"/>
                <w:szCs w:val="21"/>
              </w:rPr>
              <w:t xml:space="preserve">        </w:t>
            </w:r>
            <w:r w:rsidR="000836CD">
              <w:rPr>
                <w:rFonts w:ascii="AdvOT3c2d9f11" w:hAnsi="AdvOT3c2d9f11" w:cs="AdvOT3c2d9f11" w:hint="eastAsia"/>
                <w:kern w:val="0"/>
                <w:szCs w:val="21"/>
              </w:rPr>
              <w:t>86</w:t>
            </w:r>
            <w:r w:rsidR="000836CD" w:rsidRPr="00B04530">
              <w:rPr>
                <w:rFonts w:ascii="AdvOT3c2d9f11" w:hAnsi="AdvOT3c2d9f11" w:cs="AdvOT3c2d9f11" w:hint="eastAsia"/>
                <w:kern w:val="0"/>
                <w:szCs w:val="21"/>
              </w:rPr>
              <w:t>±</w:t>
            </w:r>
            <w:r w:rsidR="000836CD">
              <w:rPr>
                <w:rFonts w:ascii="AdvOT3c2d9f11" w:hAnsi="AdvOT3c2d9f11" w:cs="AdvOT3c2d9f11" w:hint="eastAsia"/>
                <w:kern w:val="0"/>
                <w:szCs w:val="21"/>
              </w:rPr>
              <w:t xml:space="preserve">23    </w:t>
            </w:r>
            <w:r w:rsidR="00FB5C59">
              <w:rPr>
                <w:rFonts w:ascii="AdvOT3c2d9f11" w:hAnsi="AdvOT3c2d9f11" w:cs="AdvOT3c2d9f11" w:hint="eastAsia"/>
                <w:kern w:val="0"/>
                <w:szCs w:val="21"/>
              </w:rPr>
              <w:t xml:space="preserve">          </w:t>
            </w:r>
            <w:r w:rsidR="000836CD">
              <w:rPr>
                <w:rFonts w:ascii="AdvOT3c2d9f11" w:hAnsi="AdvOT3c2d9f11" w:cs="AdvOT3c2d9f11" w:hint="eastAsia"/>
                <w:kern w:val="0"/>
                <w:szCs w:val="21"/>
              </w:rPr>
              <w:t>78</w:t>
            </w:r>
            <w:r w:rsidR="000836CD" w:rsidRPr="00B04530">
              <w:rPr>
                <w:rFonts w:ascii="AdvOT3c2d9f11" w:hAnsi="AdvOT3c2d9f11" w:cs="AdvOT3c2d9f11" w:hint="eastAsia"/>
                <w:kern w:val="0"/>
                <w:szCs w:val="21"/>
              </w:rPr>
              <w:t>±</w:t>
            </w:r>
            <w:r w:rsidR="000836CD">
              <w:rPr>
                <w:rFonts w:ascii="AdvOT3c2d9f11" w:hAnsi="AdvOT3c2d9f11" w:cs="AdvOT3c2d9f11" w:hint="eastAsia"/>
                <w:kern w:val="0"/>
                <w:szCs w:val="21"/>
              </w:rPr>
              <w:t xml:space="preserve">19    </w:t>
            </w:r>
            <w:r w:rsidR="00FB5C59">
              <w:rPr>
                <w:rFonts w:ascii="AdvOT3c2d9f11" w:hAnsi="AdvOT3c2d9f11" w:cs="AdvOT3c2d9f11" w:hint="eastAsia"/>
                <w:kern w:val="0"/>
                <w:szCs w:val="21"/>
              </w:rPr>
              <w:t xml:space="preserve">        </w:t>
            </w:r>
            <w:r w:rsidR="000836CD">
              <w:rPr>
                <w:rFonts w:ascii="AdvOT3c2d9f11" w:hAnsi="AdvOT3c2d9f11" w:cs="AdvOT3c2d9f11" w:hint="eastAsia"/>
                <w:kern w:val="0"/>
                <w:szCs w:val="21"/>
              </w:rPr>
              <w:t>82</w:t>
            </w:r>
            <w:r w:rsidR="000836CD" w:rsidRPr="00B04530">
              <w:rPr>
                <w:rFonts w:ascii="AdvOT3c2d9f11" w:hAnsi="AdvOT3c2d9f11" w:cs="AdvOT3c2d9f11" w:hint="eastAsia"/>
                <w:kern w:val="0"/>
                <w:szCs w:val="21"/>
              </w:rPr>
              <w:t>±</w:t>
            </w:r>
            <w:r w:rsidR="000836CD">
              <w:rPr>
                <w:rFonts w:ascii="AdvOT3c2d9f11" w:hAnsi="AdvOT3c2d9f11" w:cs="AdvOT3c2d9f11" w:hint="eastAsia"/>
                <w:kern w:val="0"/>
                <w:szCs w:val="21"/>
              </w:rPr>
              <w:t xml:space="preserve">26      </w:t>
            </w:r>
            <w:r w:rsidR="00FB5C59">
              <w:rPr>
                <w:rFonts w:ascii="AdvOT3c2d9f11" w:hAnsi="AdvOT3c2d9f11" w:cs="AdvOT3c2d9f11" w:hint="eastAsia"/>
                <w:kern w:val="0"/>
                <w:szCs w:val="21"/>
              </w:rPr>
              <w:t xml:space="preserve">    </w:t>
            </w:r>
            <w:r w:rsidR="000836CD">
              <w:rPr>
                <w:rFonts w:ascii="AdvOT3c2d9f11" w:hAnsi="AdvOT3c2d9f11" w:cs="AdvOT3c2d9f11" w:hint="eastAsia"/>
                <w:kern w:val="0"/>
                <w:szCs w:val="21"/>
              </w:rPr>
              <w:t>74</w:t>
            </w:r>
            <w:r w:rsidR="000836CD" w:rsidRPr="00B04530">
              <w:rPr>
                <w:rFonts w:ascii="AdvOT3c2d9f11" w:hAnsi="AdvOT3c2d9f11" w:cs="AdvOT3c2d9f11" w:hint="eastAsia"/>
                <w:kern w:val="0"/>
                <w:szCs w:val="21"/>
              </w:rPr>
              <w:t>±</w:t>
            </w:r>
            <w:r w:rsidR="000836CD">
              <w:rPr>
                <w:rFonts w:ascii="AdvOT3c2d9f11" w:hAnsi="AdvOT3c2d9f11" w:cs="AdvOT3c2d9f11" w:hint="eastAsia"/>
                <w:kern w:val="0"/>
                <w:szCs w:val="21"/>
              </w:rPr>
              <w:t xml:space="preserve">20     </w:t>
            </w:r>
            <w:r w:rsidR="00FB5C59">
              <w:rPr>
                <w:rFonts w:ascii="AdvOT3c2d9f11" w:hAnsi="AdvOT3c2d9f11" w:cs="AdvOT3c2d9f11" w:hint="eastAsia"/>
                <w:kern w:val="0"/>
                <w:szCs w:val="21"/>
              </w:rPr>
              <w:t xml:space="preserve">  </w:t>
            </w:r>
            <w:r w:rsidR="000836CD">
              <w:rPr>
                <w:rFonts w:ascii="AdvOT3c2d9f11" w:hAnsi="AdvOT3c2d9f11" w:cs="AdvOT3c2d9f11" w:hint="eastAsia"/>
                <w:kern w:val="0"/>
                <w:szCs w:val="21"/>
              </w:rPr>
              <w:t>0.161</w:t>
            </w:r>
          </w:p>
          <w:p w:rsidR="006C5DAB" w:rsidRDefault="001C492C"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心率（次</w:t>
            </w:r>
            <w:r>
              <w:rPr>
                <w:rFonts w:ascii="AdvOT3c2d9f11" w:hAnsi="AdvOT3c2d9f11" w:cs="AdvOT3c2d9f11" w:hint="eastAsia"/>
                <w:kern w:val="0"/>
                <w:szCs w:val="21"/>
              </w:rPr>
              <w:t>/</w:t>
            </w:r>
            <w:r>
              <w:rPr>
                <w:rFonts w:ascii="AdvOT3c2d9f11" w:hAnsi="AdvOT3c2d9f11" w:cs="AdvOT3c2d9f11" w:hint="eastAsia"/>
                <w:kern w:val="0"/>
                <w:szCs w:val="21"/>
              </w:rPr>
              <w:t>分）</w:t>
            </w:r>
            <w:r w:rsidR="003C7D3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3C7D3A">
              <w:rPr>
                <w:rFonts w:ascii="AdvOT3c2d9f11" w:hAnsi="AdvOT3c2d9f11" w:cs="AdvOT3c2d9f11" w:hint="eastAsia"/>
                <w:kern w:val="0"/>
                <w:szCs w:val="21"/>
              </w:rPr>
              <w:t>72.0</w:t>
            </w:r>
            <w:r w:rsidR="003C7D3A" w:rsidRPr="00B04530">
              <w:rPr>
                <w:rFonts w:ascii="AdvOT3c2d9f11" w:hAnsi="AdvOT3c2d9f11" w:cs="AdvOT3c2d9f11" w:hint="eastAsia"/>
                <w:kern w:val="0"/>
                <w:szCs w:val="21"/>
              </w:rPr>
              <w:t>±</w:t>
            </w:r>
            <w:r w:rsidR="003C7D3A">
              <w:rPr>
                <w:rFonts w:ascii="AdvOT3c2d9f11" w:hAnsi="AdvOT3c2d9f11" w:cs="AdvOT3c2d9f11" w:hint="eastAsia"/>
                <w:kern w:val="0"/>
                <w:szCs w:val="21"/>
              </w:rPr>
              <w:t xml:space="preserve">3.9  </w:t>
            </w:r>
            <w:r w:rsidR="00FB5C59">
              <w:rPr>
                <w:rFonts w:ascii="AdvOT3c2d9f11" w:hAnsi="AdvOT3c2d9f11" w:cs="AdvOT3c2d9f11" w:hint="eastAsia"/>
                <w:kern w:val="0"/>
                <w:szCs w:val="21"/>
              </w:rPr>
              <w:t xml:space="preserve">        </w:t>
            </w:r>
            <w:r w:rsidR="003C7D3A">
              <w:rPr>
                <w:rFonts w:ascii="AdvOT3c2d9f11" w:hAnsi="AdvOT3c2d9f11" w:cs="AdvOT3c2d9f11" w:hint="eastAsia"/>
                <w:kern w:val="0"/>
                <w:szCs w:val="21"/>
              </w:rPr>
              <w:t>75.1</w:t>
            </w:r>
            <w:r w:rsidR="003C7D3A" w:rsidRPr="00B04530">
              <w:rPr>
                <w:rFonts w:ascii="AdvOT3c2d9f11" w:hAnsi="AdvOT3c2d9f11" w:cs="AdvOT3c2d9f11" w:hint="eastAsia"/>
                <w:kern w:val="0"/>
                <w:szCs w:val="21"/>
              </w:rPr>
              <w:t>±</w:t>
            </w:r>
            <w:r w:rsidR="003C7D3A">
              <w:rPr>
                <w:rFonts w:ascii="AdvOT3c2d9f11" w:hAnsi="AdvOT3c2d9f11" w:cs="AdvOT3c2d9f11" w:hint="eastAsia"/>
                <w:kern w:val="0"/>
                <w:szCs w:val="21"/>
              </w:rPr>
              <w:t xml:space="preserve">8.4  </w:t>
            </w:r>
            <w:r w:rsidR="00FB5C59">
              <w:rPr>
                <w:rFonts w:ascii="AdvOT3c2d9f11" w:hAnsi="AdvOT3c2d9f11" w:cs="AdvOT3c2d9f11" w:hint="eastAsia"/>
                <w:kern w:val="0"/>
                <w:szCs w:val="21"/>
              </w:rPr>
              <w:t xml:space="preserve">          </w:t>
            </w:r>
            <w:r w:rsidR="003C7D3A">
              <w:rPr>
                <w:rFonts w:ascii="AdvOT3c2d9f11" w:hAnsi="AdvOT3c2d9f11" w:cs="AdvOT3c2d9f11" w:hint="eastAsia"/>
                <w:kern w:val="0"/>
                <w:szCs w:val="21"/>
              </w:rPr>
              <w:t>80.2</w:t>
            </w:r>
            <w:r w:rsidR="003C7D3A" w:rsidRPr="00B04530">
              <w:rPr>
                <w:rFonts w:ascii="AdvOT3c2d9f11" w:hAnsi="AdvOT3c2d9f11" w:cs="AdvOT3c2d9f11" w:hint="eastAsia"/>
                <w:kern w:val="0"/>
                <w:szCs w:val="21"/>
              </w:rPr>
              <w:t>±</w:t>
            </w:r>
            <w:r w:rsidR="003C7D3A">
              <w:rPr>
                <w:rFonts w:ascii="AdvOT3c2d9f11" w:hAnsi="AdvOT3c2d9f11" w:cs="AdvOT3c2d9f11" w:hint="eastAsia"/>
                <w:kern w:val="0"/>
                <w:szCs w:val="21"/>
              </w:rPr>
              <w:t xml:space="preserve">9.6  </w:t>
            </w:r>
            <w:r w:rsidR="00FB5C59">
              <w:rPr>
                <w:rFonts w:ascii="AdvOT3c2d9f11" w:hAnsi="AdvOT3c2d9f11" w:cs="AdvOT3c2d9f11" w:hint="eastAsia"/>
                <w:kern w:val="0"/>
                <w:szCs w:val="21"/>
              </w:rPr>
              <w:t xml:space="preserve">        </w:t>
            </w:r>
            <w:r w:rsidR="003C7D3A">
              <w:rPr>
                <w:rFonts w:ascii="AdvOT3c2d9f11" w:hAnsi="AdvOT3c2d9f11" w:cs="AdvOT3c2d9f11" w:hint="eastAsia"/>
                <w:kern w:val="0"/>
                <w:szCs w:val="21"/>
              </w:rPr>
              <w:t>81.7</w:t>
            </w:r>
            <w:r w:rsidR="003C7D3A" w:rsidRPr="00B04530">
              <w:rPr>
                <w:rFonts w:ascii="AdvOT3c2d9f11" w:hAnsi="AdvOT3c2d9f11" w:cs="AdvOT3c2d9f11" w:hint="eastAsia"/>
                <w:kern w:val="0"/>
                <w:szCs w:val="21"/>
              </w:rPr>
              <w:t>±</w:t>
            </w:r>
            <w:r w:rsidR="003C7D3A">
              <w:rPr>
                <w:rFonts w:ascii="AdvOT3c2d9f11" w:hAnsi="AdvOT3c2d9f11" w:cs="AdvOT3c2d9f11" w:hint="eastAsia"/>
                <w:kern w:val="0"/>
                <w:szCs w:val="21"/>
              </w:rPr>
              <w:t xml:space="preserve">6.9    </w:t>
            </w:r>
            <w:r w:rsidR="00FB5C59">
              <w:rPr>
                <w:rFonts w:ascii="AdvOT3c2d9f11" w:hAnsi="AdvOT3c2d9f11" w:cs="AdvOT3c2d9f11" w:hint="eastAsia"/>
                <w:kern w:val="0"/>
                <w:szCs w:val="21"/>
              </w:rPr>
              <w:t xml:space="preserve">    </w:t>
            </w:r>
            <w:r w:rsidR="003C7D3A">
              <w:rPr>
                <w:rFonts w:ascii="AdvOT3c2d9f11" w:hAnsi="AdvOT3c2d9f11" w:cs="AdvOT3c2d9f11" w:hint="eastAsia"/>
                <w:kern w:val="0"/>
                <w:szCs w:val="21"/>
              </w:rPr>
              <w:t>78</w:t>
            </w:r>
            <w:r w:rsidR="003C7D3A" w:rsidRPr="00B04530">
              <w:rPr>
                <w:rFonts w:ascii="AdvOT3c2d9f11" w:hAnsi="AdvOT3c2d9f11" w:cs="AdvOT3c2d9f11" w:hint="eastAsia"/>
                <w:kern w:val="0"/>
                <w:szCs w:val="21"/>
              </w:rPr>
              <w:t>±</w:t>
            </w:r>
            <w:r w:rsidR="003C7D3A">
              <w:rPr>
                <w:rFonts w:ascii="AdvOT3c2d9f11" w:hAnsi="AdvOT3c2d9f11" w:cs="AdvOT3c2d9f11" w:hint="eastAsia"/>
                <w:kern w:val="0"/>
                <w:szCs w:val="21"/>
              </w:rPr>
              <w:t xml:space="preserve">9.4    </w:t>
            </w:r>
            <w:r w:rsidR="00FB5C59">
              <w:rPr>
                <w:rFonts w:ascii="AdvOT3c2d9f11" w:hAnsi="AdvOT3c2d9f11" w:cs="AdvOT3c2d9f11" w:hint="eastAsia"/>
                <w:kern w:val="0"/>
                <w:szCs w:val="21"/>
              </w:rPr>
              <w:t xml:space="preserve">  </w:t>
            </w:r>
            <w:r w:rsidR="003C7D3A">
              <w:rPr>
                <w:rFonts w:ascii="AdvOT3c2d9f11" w:hAnsi="AdvOT3c2d9f11" w:cs="AdvOT3c2d9f11" w:hint="eastAsia"/>
                <w:kern w:val="0"/>
                <w:szCs w:val="21"/>
              </w:rPr>
              <w:t>0.067</w:t>
            </w:r>
          </w:p>
          <w:p w:rsidR="000F5816" w:rsidRDefault="00F96473" w:rsidP="002C142C">
            <w:pPr>
              <w:autoSpaceDE w:val="0"/>
              <w:autoSpaceDN w:val="0"/>
              <w:adjustRightInd w:val="0"/>
              <w:jc w:val="left"/>
              <w:rPr>
                <w:rFonts w:ascii="AdvOT3c2d9f11" w:hAnsi="AdvOT3c2d9f11" w:cs="AdvOT3c2d9f11"/>
                <w:kern w:val="0"/>
                <w:szCs w:val="21"/>
              </w:rPr>
            </w:pPr>
            <w:proofErr w:type="spellStart"/>
            <w:r>
              <w:rPr>
                <w:rFonts w:ascii="AdvOT3c2d9f11" w:hAnsi="AdvOT3c2d9f11" w:cs="AdvOT3c2d9f11"/>
                <w:kern w:val="0"/>
                <w:szCs w:val="21"/>
              </w:rPr>
              <w:t>K</w:t>
            </w:r>
            <w:r>
              <w:rPr>
                <w:rFonts w:ascii="AdvOT3c2d9f11" w:hAnsi="AdvOT3c2d9f11" w:cs="AdvOT3c2d9f11" w:hint="eastAsia"/>
                <w:kern w:val="0"/>
                <w:szCs w:val="21"/>
              </w:rPr>
              <w:t>illip</w:t>
            </w:r>
            <w:proofErr w:type="spellEnd"/>
            <w:r>
              <w:rPr>
                <w:rFonts w:ascii="AdvOT3c2d9f11" w:hAnsi="AdvOT3c2d9f11" w:cs="AdvOT3c2d9f11" w:hint="eastAsia"/>
                <w:kern w:val="0"/>
                <w:szCs w:val="21"/>
              </w:rPr>
              <w:t>分级</w:t>
            </w:r>
            <w:r w:rsidR="004955B1">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221D42">
              <w:rPr>
                <w:rFonts w:ascii="AdvOT3c2d9f11" w:hAnsi="AdvOT3c2d9f11" w:cs="AdvOT3c2d9f11" w:hint="eastAsia"/>
                <w:kern w:val="0"/>
                <w:szCs w:val="21"/>
              </w:rPr>
              <w:t>2</w:t>
            </w:r>
            <w:r w:rsidR="004955B1">
              <w:rPr>
                <w:rFonts w:ascii="AdvOT3c2d9f11" w:hAnsi="AdvOT3c2d9f11" w:cs="AdvOT3c2d9f11" w:hint="eastAsia"/>
                <w:kern w:val="0"/>
                <w:szCs w:val="21"/>
              </w:rPr>
              <w:t>.3</w:t>
            </w:r>
            <w:r w:rsidR="004955B1" w:rsidRPr="00B04530">
              <w:rPr>
                <w:rFonts w:ascii="AdvOT3c2d9f11" w:hAnsi="AdvOT3c2d9f11" w:cs="AdvOT3c2d9f11" w:hint="eastAsia"/>
                <w:kern w:val="0"/>
                <w:szCs w:val="21"/>
              </w:rPr>
              <w:t>±</w:t>
            </w:r>
            <w:r w:rsidR="004955B1">
              <w:rPr>
                <w:rFonts w:ascii="AdvOT3c2d9f11" w:hAnsi="AdvOT3c2d9f11" w:cs="AdvOT3c2d9f11" w:hint="eastAsia"/>
                <w:kern w:val="0"/>
                <w:szCs w:val="21"/>
              </w:rPr>
              <w:t xml:space="preserve">0.6   </w:t>
            </w:r>
            <w:r w:rsidR="00FB5C59">
              <w:rPr>
                <w:rFonts w:ascii="AdvOT3c2d9f11" w:hAnsi="AdvOT3c2d9f11" w:cs="AdvOT3c2d9f11" w:hint="eastAsia"/>
                <w:kern w:val="0"/>
                <w:szCs w:val="21"/>
              </w:rPr>
              <w:t xml:space="preserve">        </w:t>
            </w:r>
            <w:r w:rsidR="004955B1">
              <w:rPr>
                <w:rFonts w:ascii="AdvOT3c2d9f11" w:hAnsi="AdvOT3c2d9f11" w:cs="AdvOT3c2d9f11" w:hint="eastAsia"/>
                <w:kern w:val="0"/>
                <w:szCs w:val="21"/>
              </w:rPr>
              <w:t>1.</w:t>
            </w:r>
            <w:r w:rsidR="00221D42">
              <w:rPr>
                <w:rFonts w:ascii="AdvOT3c2d9f11" w:hAnsi="AdvOT3c2d9f11" w:cs="AdvOT3c2d9f11" w:hint="eastAsia"/>
                <w:kern w:val="0"/>
                <w:szCs w:val="21"/>
              </w:rPr>
              <w:t>2</w:t>
            </w:r>
            <w:r w:rsidR="004955B1" w:rsidRPr="00B04530">
              <w:rPr>
                <w:rFonts w:ascii="AdvOT3c2d9f11" w:hAnsi="AdvOT3c2d9f11" w:cs="AdvOT3c2d9f11" w:hint="eastAsia"/>
                <w:kern w:val="0"/>
                <w:szCs w:val="21"/>
              </w:rPr>
              <w:t>±</w:t>
            </w:r>
            <w:r w:rsidR="004955B1">
              <w:rPr>
                <w:rFonts w:ascii="AdvOT3c2d9f11" w:hAnsi="AdvOT3c2d9f11" w:cs="AdvOT3c2d9f11" w:hint="eastAsia"/>
                <w:kern w:val="0"/>
                <w:szCs w:val="21"/>
              </w:rPr>
              <w:t xml:space="preserve">1.1   </w:t>
            </w:r>
            <w:r w:rsidR="00FB5C59">
              <w:rPr>
                <w:rFonts w:ascii="AdvOT3c2d9f11" w:hAnsi="AdvOT3c2d9f11" w:cs="AdvOT3c2d9f11" w:hint="eastAsia"/>
                <w:kern w:val="0"/>
                <w:szCs w:val="21"/>
              </w:rPr>
              <w:t xml:space="preserve">          </w:t>
            </w:r>
            <w:r w:rsidR="004955B1">
              <w:rPr>
                <w:rFonts w:ascii="AdvOT3c2d9f11" w:hAnsi="AdvOT3c2d9f11" w:cs="AdvOT3c2d9f11" w:hint="eastAsia"/>
                <w:kern w:val="0"/>
                <w:szCs w:val="21"/>
              </w:rPr>
              <w:t>1.6</w:t>
            </w:r>
            <w:r w:rsidR="004955B1" w:rsidRPr="00B04530">
              <w:rPr>
                <w:rFonts w:ascii="AdvOT3c2d9f11" w:hAnsi="AdvOT3c2d9f11" w:cs="AdvOT3c2d9f11" w:hint="eastAsia"/>
                <w:kern w:val="0"/>
                <w:szCs w:val="21"/>
              </w:rPr>
              <w:t>±</w:t>
            </w:r>
            <w:r w:rsidR="004955B1">
              <w:rPr>
                <w:rFonts w:ascii="AdvOT3c2d9f11" w:hAnsi="AdvOT3c2d9f11" w:cs="AdvOT3c2d9f11" w:hint="eastAsia"/>
                <w:kern w:val="0"/>
                <w:szCs w:val="21"/>
              </w:rPr>
              <w:t xml:space="preserve">0.7   </w:t>
            </w:r>
            <w:r w:rsidR="00FB5C59">
              <w:rPr>
                <w:rFonts w:ascii="AdvOT3c2d9f11" w:hAnsi="AdvOT3c2d9f11" w:cs="AdvOT3c2d9f11" w:hint="eastAsia"/>
                <w:kern w:val="0"/>
                <w:szCs w:val="21"/>
              </w:rPr>
              <w:t xml:space="preserve">        </w:t>
            </w:r>
            <w:r w:rsidR="004955B1">
              <w:rPr>
                <w:rFonts w:ascii="AdvOT3c2d9f11" w:hAnsi="AdvOT3c2d9f11" w:cs="AdvOT3c2d9f11" w:hint="eastAsia"/>
                <w:kern w:val="0"/>
                <w:szCs w:val="21"/>
              </w:rPr>
              <w:t>2.0</w:t>
            </w:r>
            <w:r w:rsidR="004955B1" w:rsidRPr="00B04530">
              <w:rPr>
                <w:rFonts w:ascii="AdvOT3c2d9f11" w:hAnsi="AdvOT3c2d9f11" w:cs="AdvOT3c2d9f11" w:hint="eastAsia"/>
                <w:kern w:val="0"/>
                <w:szCs w:val="21"/>
              </w:rPr>
              <w:t>±</w:t>
            </w:r>
            <w:r w:rsidR="004955B1">
              <w:rPr>
                <w:rFonts w:ascii="AdvOT3c2d9f11" w:hAnsi="AdvOT3c2d9f11" w:cs="AdvOT3c2d9f11" w:hint="eastAsia"/>
                <w:kern w:val="0"/>
                <w:szCs w:val="21"/>
              </w:rPr>
              <w:t xml:space="preserve">0.9     </w:t>
            </w:r>
            <w:r w:rsidR="00FB5C59">
              <w:rPr>
                <w:rFonts w:ascii="AdvOT3c2d9f11" w:hAnsi="AdvOT3c2d9f11" w:cs="AdvOT3c2d9f11" w:hint="eastAsia"/>
                <w:kern w:val="0"/>
                <w:szCs w:val="21"/>
              </w:rPr>
              <w:t xml:space="preserve">    </w:t>
            </w:r>
            <w:r w:rsidR="004955B1">
              <w:rPr>
                <w:rFonts w:ascii="AdvOT3c2d9f11" w:hAnsi="AdvOT3c2d9f11" w:cs="AdvOT3c2d9f11" w:hint="eastAsia"/>
                <w:kern w:val="0"/>
                <w:szCs w:val="21"/>
              </w:rPr>
              <w:t>1.8</w:t>
            </w:r>
            <w:r w:rsidR="004955B1" w:rsidRPr="00B04530">
              <w:rPr>
                <w:rFonts w:ascii="AdvOT3c2d9f11" w:hAnsi="AdvOT3c2d9f11" w:cs="AdvOT3c2d9f11" w:hint="eastAsia"/>
                <w:kern w:val="0"/>
                <w:szCs w:val="21"/>
              </w:rPr>
              <w:t>±</w:t>
            </w:r>
            <w:r w:rsidR="00FB5C59">
              <w:rPr>
                <w:rFonts w:ascii="AdvOT3c2d9f11" w:hAnsi="AdvOT3c2d9f11" w:cs="AdvOT3c2d9f11" w:hint="eastAsia"/>
                <w:kern w:val="0"/>
                <w:szCs w:val="21"/>
              </w:rPr>
              <w:t xml:space="preserve">1.2     </w:t>
            </w:r>
            <w:r w:rsidR="004955B1">
              <w:rPr>
                <w:rFonts w:ascii="AdvOT3c2d9f11" w:hAnsi="AdvOT3c2d9f11" w:cs="AdvOT3c2d9f11" w:hint="eastAsia"/>
                <w:kern w:val="0"/>
                <w:szCs w:val="21"/>
              </w:rPr>
              <w:t>0.002</w:t>
            </w:r>
          </w:p>
          <w:p w:rsidR="003A428D" w:rsidRDefault="000F5816"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左</w:t>
            </w:r>
            <w:r w:rsidR="003A428D">
              <w:rPr>
                <w:rFonts w:ascii="AdvOT3c2d9f11" w:hAnsi="AdvOT3c2d9f11" w:cs="AdvOT3c2d9f11" w:hint="eastAsia"/>
                <w:kern w:val="0"/>
                <w:szCs w:val="21"/>
              </w:rPr>
              <w:t>室射血分数</w:t>
            </w:r>
            <w:r w:rsidR="001D5FA2">
              <w:rPr>
                <w:rFonts w:ascii="AdvOT3c2d9f11" w:hAnsi="AdvOT3c2d9f11" w:cs="AdvOT3c2d9f11" w:hint="eastAsia"/>
                <w:kern w:val="0"/>
                <w:szCs w:val="21"/>
              </w:rPr>
              <w:t>（</w:t>
            </w:r>
            <w:r w:rsidR="001D5FA2">
              <w:rPr>
                <w:rFonts w:ascii="AdvOT3c2d9f11" w:hAnsi="AdvOT3c2d9f11" w:cs="AdvOT3c2d9f11" w:hint="eastAsia"/>
                <w:kern w:val="0"/>
                <w:szCs w:val="21"/>
              </w:rPr>
              <w:t>%</w:t>
            </w:r>
            <w:r w:rsidR="001D5FA2">
              <w:rPr>
                <w:rFonts w:ascii="AdvOT3c2d9f11" w:hAnsi="AdvOT3c2d9f11" w:cs="AdvOT3c2d9f11" w:hint="eastAsia"/>
                <w:kern w:val="0"/>
                <w:szCs w:val="21"/>
              </w:rPr>
              <w:t>）</w:t>
            </w:r>
            <w:r w:rsidR="001D5FA2">
              <w:rPr>
                <w:rFonts w:ascii="AdvOT3c2d9f11" w:hAnsi="AdvOT3c2d9f11" w:cs="AdvOT3c2d9f11" w:hint="eastAsia"/>
                <w:kern w:val="0"/>
                <w:szCs w:val="21"/>
              </w:rPr>
              <w:t>50.3</w:t>
            </w:r>
            <w:r w:rsidR="001D5FA2" w:rsidRPr="00B04530">
              <w:rPr>
                <w:rFonts w:ascii="AdvOT3c2d9f11" w:hAnsi="AdvOT3c2d9f11" w:cs="AdvOT3c2d9f11" w:hint="eastAsia"/>
                <w:kern w:val="0"/>
                <w:szCs w:val="21"/>
              </w:rPr>
              <w:t>±</w:t>
            </w:r>
            <w:r w:rsidR="001D5FA2">
              <w:rPr>
                <w:rFonts w:ascii="AdvOT3c2d9f11" w:hAnsi="AdvOT3c2d9f11" w:cs="AdvOT3c2d9f11" w:hint="eastAsia"/>
                <w:kern w:val="0"/>
                <w:szCs w:val="21"/>
              </w:rPr>
              <w:t xml:space="preserve">9.6 </w:t>
            </w:r>
            <w:r w:rsidR="00FB5C59">
              <w:rPr>
                <w:rFonts w:ascii="AdvOT3c2d9f11" w:hAnsi="AdvOT3c2d9f11" w:cs="AdvOT3c2d9f11" w:hint="eastAsia"/>
                <w:kern w:val="0"/>
                <w:szCs w:val="21"/>
              </w:rPr>
              <w:t xml:space="preserve">         </w:t>
            </w:r>
            <w:r w:rsidR="001D5FA2">
              <w:rPr>
                <w:rFonts w:ascii="AdvOT3c2d9f11" w:hAnsi="AdvOT3c2d9f11" w:cs="AdvOT3c2d9f11" w:hint="eastAsia"/>
                <w:kern w:val="0"/>
                <w:szCs w:val="21"/>
              </w:rPr>
              <w:t>52.7</w:t>
            </w:r>
            <w:r w:rsidR="001D5FA2" w:rsidRPr="00B04530">
              <w:rPr>
                <w:rFonts w:ascii="AdvOT3c2d9f11" w:hAnsi="AdvOT3c2d9f11" w:cs="AdvOT3c2d9f11" w:hint="eastAsia"/>
                <w:kern w:val="0"/>
                <w:szCs w:val="21"/>
              </w:rPr>
              <w:t>±</w:t>
            </w:r>
            <w:r w:rsidR="001D5FA2">
              <w:rPr>
                <w:rFonts w:ascii="AdvOT3c2d9f11" w:hAnsi="AdvOT3c2d9f11" w:cs="AdvOT3c2d9f11" w:hint="eastAsia"/>
                <w:kern w:val="0"/>
                <w:szCs w:val="21"/>
              </w:rPr>
              <w:t xml:space="preserve">6.4  </w:t>
            </w:r>
            <w:r w:rsidR="00FB5C59">
              <w:rPr>
                <w:rFonts w:ascii="AdvOT3c2d9f11" w:hAnsi="AdvOT3c2d9f11" w:cs="AdvOT3c2d9f11" w:hint="eastAsia"/>
                <w:kern w:val="0"/>
                <w:szCs w:val="21"/>
              </w:rPr>
              <w:t xml:space="preserve">          </w:t>
            </w:r>
            <w:r w:rsidR="001D5FA2">
              <w:rPr>
                <w:rFonts w:ascii="AdvOT3c2d9f11" w:hAnsi="AdvOT3c2d9f11" w:cs="AdvOT3c2d9f11" w:hint="eastAsia"/>
                <w:kern w:val="0"/>
                <w:szCs w:val="21"/>
              </w:rPr>
              <w:t>56.2</w:t>
            </w:r>
            <w:r w:rsidR="001D5FA2" w:rsidRPr="00B04530">
              <w:rPr>
                <w:rFonts w:ascii="AdvOT3c2d9f11" w:hAnsi="AdvOT3c2d9f11" w:cs="AdvOT3c2d9f11" w:hint="eastAsia"/>
                <w:kern w:val="0"/>
                <w:szCs w:val="21"/>
              </w:rPr>
              <w:t>±</w:t>
            </w:r>
            <w:r w:rsidR="001D5FA2">
              <w:rPr>
                <w:rFonts w:ascii="AdvOT3c2d9f11" w:hAnsi="AdvOT3c2d9f11" w:cs="AdvOT3c2d9f11" w:hint="eastAsia"/>
                <w:kern w:val="0"/>
                <w:szCs w:val="21"/>
              </w:rPr>
              <w:t xml:space="preserve">9.3  </w:t>
            </w:r>
            <w:r w:rsidR="00FB5C59">
              <w:rPr>
                <w:rFonts w:ascii="AdvOT3c2d9f11" w:hAnsi="AdvOT3c2d9f11" w:cs="AdvOT3c2d9f11" w:hint="eastAsia"/>
                <w:kern w:val="0"/>
                <w:szCs w:val="21"/>
              </w:rPr>
              <w:t xml:space="preserve">        </w:t>
            </w:r>
            <w:r w:rsidR="001D5FA2">
              <w:rPr>
                <w:rFonts w:ascii="AdvOT3c2d9f11" w:hAnsi="AdvOT3c2d9f11" w:cs="AdvOT3c2d9f11" w:hint="eastAsia"/>
                <w:kern w:val="0"/>
                <w:szCs w:val="21"/>
              </w:rPr>
              <w:t>50.9</w:t>
            </w:r>
            <w:r w:rsidR="001D5FA2" w:rsidRPr="00B04530">
              <w:rPr>
                <w:rFonts w:ascii="AdvOT3c2d9f11" w:hAnsi="AdvOT3c2d9f11" w:cs="AdvOT3c2d9f11" w:hint="eastAsia"/>
                <w:kern w:val="0"/>
                <w:szCs w:val="21"/>
              </w:rPr>
              <w:t>±</w:t>
            </w:r>
            <w:r w:rsidR="001D5FA2">
              <w:rPr>
                <w:rFonts w:ascii="AdvOT3c2d9f11" w:hAnsi="AdvOT3c2d9f11" w:cs="AdvOT3c2d9f11" w:hint="eastAsia"/>
                <w:kern w:val="0"/>
                <w:szCs w:val="21"/>
              </w:rPr>
              <w:t xml:space="preserve">6.9     </w:t>
            </w:r>
            <w:r w:rsidR="00FB5C59">
              <w:rPr>
                <w:rFonts w:ascii="AdvOT3c2d9f11" w:hAnsi="AdvOT3c2d9f11" w:cs="AdvOT3c2d9f11" w:hint="eastAsia"/>
                <w:kern w:val="0"/>
                <w:szCs w:val="21"/>
              </w:rPr>
              <w:t xml:space="preserve">   </w:t>
            </w:r>
            <w:r w:rsidR="001D5FA2">
              <w:rPr>
                <w:rFonts w:ascii="AdvOT3c2d9f11" w:hAnsi="AdvOT3c2d9f11" w:cs="AdvOT3c2d9f11" w:hint="eastAsia"/>
                <w:kern w:val="0"/>
                <w:szCs w:val="21"/>
              </w:rPr>
              <w:t>54.9</w:t>
            </w:r>
            <w:r w:rsidR="001D5FA2" w:rsidRPr="00B04530">
              <w:rPr>
                <w:rFonts w:ascii="AdvOT3c2d9f11" w:hAnsi="AdvOT3c2d9f11" w:cs="AdvOT3c2d9f11" w:hint="eastAsia"/>
                <w:kern w:val="0"/>
                <w:szCs w:val="21"/>
              </w:rPr>
              <w:t>±</w:t>
            </w:r>
            <w:r w:rsidR="001D5FA2">
              <w:rPr>
                <w:rFonts w:ascii="AdvOT3c2d9f11" w:hAnsi="AdvOT3c2d9f11" w:cs="AdvOT3c2d9f11" w:hint="eastAsia"/>
                <w:kern w:val="0"/>
                <w:szCs w:val="21"/>
              </w:rPr>
              <w:t xml:space="preserve">9.3   </w:t>
            </w:r>
            <w:r w:rsidR="00FB5C59">
              <w:rPr>
                <w:rFonts w:ascii="AdvOT3c2d9f11" w:hAnsi="AdvOT3c2d9f11" w:cs="AdvOT3c2d9f11" w:hint="eastAsia"/>
                <w:kern w:val="0"/>
                <w:szCs w:val="21"/>
              </w:rPr>
              <w:t xml:space="preserve"> </w:t>
            </w:r>
            <w:r w:rsidR="001D5FA2">
              <w:rPr>
                <w:rFonts w:ascii="AdvOT3c2d9f11" w:hAnsi="AdvOT3c2d9f11" w:cs="AdvOT3c2d9f11" w:hint="eastAsia"/>
                <w:kern w:val="0"/>
                <w:szCs w:val="21"/>
              </w:rPr>
              <w:t>0.526</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诊断</w:t>
            </w:r>
            <w:r w:rsidR="00FB5C59">
              <w:rPr>
                <w:rFonts w:ascii="AdvOT3c2d9f11" w:hAnsi="AdvOT3c2d9f11" w:cs="AdvOT3c2d9f11" w:hint="eastAsia"/>
                <w:kern w:val="0"/>
                <w:szCs w:val="21"/>
              </w:rPr>
              <w:t xml:space="preserve">                                                                                                  </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STEMI</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21</w:t>
            </w:r>
            <w:r w:rsidR="009A4A29">
              <w:rPr>
                <w:rFonts w:ascii="AdvOT3c2d9f11" w:hAnsi="AdvOT3c2d9f11" w:cs="AdvOT3c2d9f11" w:hint="eastAsia"/>
                <w:kern w:val="0"/>
                <w:szCs w:val="21"/>
              </w:rPr>
              <w:t>（</w:t>
            </w:r>
            <w:r w:rsidR="009A4A29">
              <w:rPr>
                <w:rFonts w:ascii="AdvOT3c2d9f11" w:hAnsi="AdvOT3c2d9f11" w:cs="AdvOT3c2d9f11" w:hint="eastAsia"/>
                <w:kern w:val="0"/>
                <w:szCs w:val="21"/>
              </w:rPr>
              <w:t>48.8</w:t>
            </w:r>
            <w:r w:rsidR="009A4A2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310</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63.9</w:t>
            </w:r>
            <w:r w:rsidR="00985C00">
              <w:rPr>
                <w:rFonts w:ascii="AdvOT3c2d9f11" w:hAnsi="AdvOT3c2d9f11" w:cs="AdvOT3c2d9f11" w:hint="eastAsia"/>
                <w:kern w:val="0"/>
                <w:szCs w:val="21"/>
              </w:rPr>
              <w:t>）</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196</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59.9</w:t>
            </w:r>
            <w:r w:rsidR="00985C00">
              <w:rPr>
                <w:rFonts w:ascii="AdvOT3c2d9f11" w:hAnsi="AdvOT3c2d9f11" w:cs="AdvOT3c2d9f11" w:hint="eastAsia"/>
                <w:kern w:val="0"/>
                <w:szCs w:val="21"/>
              </w:rPr>
              <w:t>）</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 xml:space="preserve"> 162</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60.7</w:t>
            </w:r>
            <w:r w:rsidR="00985C00">
              <w:rPr>
                <w:rFonts w:ascii="AdvOT3c2d9f11" w:hAnsi="AdvOT3c2d9f11" w:cs="AdvOT3c2d9f11" w:hint="eastAsia"/>
                <w:kern w:val="0"/>
                <w:szCs w:val="21"/>
              </w:rPr>
              <w:t>）</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36</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52.9</w:t>
            </w:r>
            <w:r w:rsidR="00985C00">
              <w:rPr>
                <w:rFonts w:ascii="AdvOT3c2d9f11" w:hAnsi="AdvOT3c2d9f11" w:cs="AdvOT3c2d9f11" w:hint="eastAsia"/>
                <w:kern w:val="0"/>
                <w:szCs w:val="21"/>
              </w:rPr>
              <w:t>）</w:t>
            </w:r>
            <w:r w:rsidR="00100549">
              <w:rPr>
                <w:rFonts w:ascii="AdvOT3c2d9f11" w:hAnsi="AdvOT3c2d9f11" w:cs="AdvOT3c2d9f11" w:hint="eastAsia"/>
                <w:kern w:val="0"/>
                <w:szCs w:val="21"/>
              </w:rPr>
              <w:t xml:space="preserve"> </w:t>
            </w:r>
            <w:r w:rsidR="00AD4B2F">
              <w:rPr>
                <w:rFonts w:ascii="AdvOT3c2d9f11" w:hAnsi="AdvOT3c2d9f11" w:cs="AdvOT3c2d9f11" w:hint="eastAsia"/>
                <w:kern w:val="0"/>
                <w:szCs w:val="21"/>
              </w:rPr>
              <w:t xml:space="preserve">  0.170</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NSTEMI</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22</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51.2</w:t>
            </w:r>
            <w:r w:rsidR="00985C00">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175</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36.1</w:t>
            </w:r>
            <w:r w:rsidR="00985C00">
              <w:rPr>
                <w:rFonts w:ascii="AdvOT3c2d9f11" w:hAnsi="AdvOT3c2d9f11" w:cs="AdvOT3c2d9f11" w:hint="eastAsia"/>
                <w:kern w:val="0"/>
                <w:szCs w:val="21"/>
              </w:rPr>
              <w:t>）</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131</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40.1</w:t>
            </w:r>
            <w:r w:rsidR="00985C00">
              <w:rPr>
                <w:rFonts w:ascii="AdvOT3c2d9f11" w:hAnsi="AdvOT3c2d9f11" w:cs="AdvOT3c2d9f11" w:hint="eastAsia"/>
                <w:kern w:val="0"/>
                <w:szCs w:val="21"/>
              </w:rPr>
              <w:t>）</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 xml:space="preserve"> 105</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39.3</w:t>
            </w:r>
            <w:r w:rsidR="00985C00">
              <w:rPr>
                <w:rFonts w:ascii="AdvOT3c2d9f11" w:hAnsi="AdvOT3c2d9f11" w:cs="AdvOT3c2d9f11" w:hint="eastAsia"/>
                <w:kern w:val="0"/>
                <w:szCs w:val="21"/>
              </w:rPr>
              <w:t>）</w:t>
            </w:r>
            <w:r w:rsidR="0010054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00549">
              <w:rPr>
                <w:rFonts w:ascii="AdvOT3c2d9f11" w:hAnsi="AdvOT3c2d9f11" w:cs="AdvOT3c2d9f11" w:hint="eastAsia"/>
                <w:kern w:val="0"/>
                <w:szCs w:val="21"/>
              </w:rPr>
              <w:t>32</w:t>
            </w:r>
            <w:r w:rsidR="00985C00">
              <w:rPr>
                <w:rFonts w:ascii="AdvOT3c2d9f11" w:hAnsi="AdvOT3c2d9f11" w:cs="AdvOT3c2d9f11" w:hint="eastAsia"/>
                <w:kern w:val="0"/>
                <w:szCs w:val="21"/>
              </w:rPr>
              <w:t>（</w:t>
            </w:r>
            <w:r w:rsidR="00985C00">
              <w:rPr>
                <w:rFonts w:ascii="AdvOT3c2d9f11" w:hAnsi="AdvOT3c2d9f11" w:cs="AdvOT3c2d9f11" w:hint="eastAsia"/>
                <w:kern w:val="0"/>
                <w:szCs w:val="21"/>
              </w:rPr>
              <w:t>47.1</w:t>
            </w:r>
            <w:r w:rsidR="00985C00">
              <w:rPr>
                <w:rFonts w:ascii="AdvOT3c2d9f11" w:hAnsi="AdvOT3c2d9f11" w:cs="AdvOT3c2d9f11" w:hint="eastAsia"/>
                <w:kern w:val="0"/>
                <w:szCs w:val="21"/>
              </w:rPr>
              <w:t>）</w:t>
            </w:r>
            <w:r w:rsidR="00AD4B2F">
              <w:rPr>
                <w:rFonts w:ascii="AdvOT3c2d9f11" w:hAnsi="AdvOT3c2d9f11" w:cs="AdvOT3c2d9f11" w:hint="eastAsia"/>
                <w:kern w:val="0"/>
                <w:szCs w:val="21"/>
              </w:rPr>
              <w:t xml:space="preserve">   0.170</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实验室数值</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血肌钙蛋白</w:t>
            </w:r>
            <w:r>
              <w:rPr>
                <w:rFonts w:ascii="AdvOT3c2d9f11" w:hAnsi="AdvOT3c2d9f11" w:cs="AdvOT3c2d9f11" w:hint="eastAsia"/>
                <w:kern w:val="0"/>
                <w:szCs w:val="21"/>
              </w:rPr>
              <w:t>I</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峰值（</w:t>
            </w:r>
            <w:r>
              <w:rPr>
                <w:rFonts w:ascii="AdvOT3c2d9f11" w:hAnsi="AdvOT3c2d9f11" w:cs="AdvOT3c2d9f11" w:hint="eastAsia"/>
                <w:kern w:val="0"/>
                <w:szCs w:val="21"/>
              </w:rPr>
              <w:t>ng/ml</w:t>
            </w:r>
            <w:r>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D70F59">
              <w:rPr>
                <w:rFonts w:ascii="AdvOT3c2d9f11" w:hAnsi="AdvOT3c2d9f11" w:cs="AdvOT3c2d9f11" w:hint="eastAsia"/>
                <w:kern w:val="0"/>
                <w:szCs w:val="21"/>
              </w:rPr>
              <w:t>28</w:t>
            </w:r>
            <w:r w:rsidR="00D70F59">
              <w:rPr>
                <w:rFonts w:ascii="AdvOT3c2d9f11" w:hAnsi="AdvOT3c2d9f11" w:cs="AdvOT3c2d9f11" w:hint="eastAsia"/>
                <w:kern w:val="0"/>
                <w:szCs w:val="21"/>
              </w:rPr>
              <w:t>（</w:t>
            </w:r>
            <w:r w:rsidR="00D70F59">
              <w:rPr>
                <w:rFonts w:ascii="AdvOT3c2d9f11" w:hAnsi="AdvOT3c2d9f11" w:cs="AdvOT3c2d9f11" w:hint="eastAsia"/>
                <w:kern w:val="0"/>
                <w:szCs w:val="21"/>
              </w:rPr>
              <w:t>7</w:t>
            </w:r>
            <w:r w:rsidR="00B90C09">
              <w:rPr>
                <w:rFonts w:ascii="AdvOT3c2d9f11" w:hAnsi="AdvOT3c2d9f11" w:cs="AdvOT3c2d9f11" w:hint="eastAsia"/>
                <w:kern w:val="0"/>
                <w:szCs w:val="21"/>
              </w:rPr>
              <w:t>,</w:t>
            </w:r>
            <w:r w:rsidR="00D70F59">
              <w:rPr>
                <w:rFonts w:ascii="AdvOT3c2d9f11" w:hAnsi="AdvOT3c2d9f11" w:cs="AdvOT3c2d9f11" w:hint="eastAsia"/>
                <w:kern w:val="0"/>
                <w:szCs w:val="21"/>
              </w:rPr>
              <w:t>32</w:t>
            </w:r>
            <w:r w:rsidR="00D70F5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D70F59">
              <w:rPr>
                <w:rFonts w:ascii="AdvOT3c2d9f11" w:hAnsi="AdvOT3c2d9f11" w:cs="AdvOT3c2d9f11" w:hint="eastAsia"/>
                <w:kern w:val="0"/>
                <w:szCs w:val="21"/>
              </w:rPr>
              <w:t>30</w:t>
            </w:r>
            <w:r w:rsidR="00D70F59">
              <w:rPr>
                <w:rFonts w:ascii="AdvOT3c2d9f11" w:hAnsi="AdvOT3c2d9f11" w:cs="AdvOT3c2d9f11" w:hint="eastAsia"/>
                <w:kern w:val="0"/>
                <w:szCs w:val="21"/>
              </w:rPr>
              <w:t>（</w:t>
            </w:r>
            <w:r w:rsidR="00D70F59">
              <w:rPr>
                <w:rFonts w:ascii="AdvOT3c2d9f11" w:hAnsi="AdvOT3c2d9f11" w:cs="AdvOT3c2d9f11" w:hint="eastAsia"/>
                <w:kern w:val="0"/>
                <w:szCs w:val="21"/>
              </w:rPr>
              <w:t>9</w:t>
            </w:r>
            <w:r w:rsidR="00B90C09">
              <w:rPr>
                <w:rFonts w:ascii="AdvOT3c2d9f11" w:hAnsi="AdvOT3c2d9f11" w:cs="AdvOT3c2d9f11" w:hint="eastAsia"/>
                <w:kern w:val="0"/>
                <w:szCs w:val="21"/>
              </w:rPr>
              <w:t>,</w:t>
            </w:r>
            <w:r w:rsidR="00D70F59">
              <w:rPr>
                <w:rFonts w:ascii="AdvOT3c2d9f11" w:hAnsi="AdvOT3c2d9f11" w:cs="AdvOT3c2d9f11" w:hint="eastAsia"/>
                <w:kern w:val="0"/>
                <w:szCs w:val="21"/>
              </w:rPr>
              <w:t>36</w:t>
            </w:r>
            <w:r w:rsidR="00D70F5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D70F59">
              <w:rPr>
                <w:rFonts w:ascii="AdvOT3c2d9f11" w:hAnsi="AdvOT3c2d9f11" w:cs="AdvOT3c2d9f11" w:hint="eastAsia"/>
                <w:kern w:val="0"/>
                <w:szCs w:val="21"/>
              </w:rPr>
              <w:t>34</w:t>
            </w:r>
            <w:r w:rsidR="00D70F59">
              <w:rPr>
                <w:rFonts w:ascii="AdvOT3c2d9f11" w:hAnsi="AdvOT3c2d9f11" w:cs="AdvOT3c2d9f11" w:hint="eastAsia"/>
                <w:kern w:val="0"/>
                <w:szCs w:val="21"/>
              </w:rPr>
              <w:t>（</w:t>
            </w:r>
            <w:r w:rsidR="00D70F59">
              <w:rPr>
                <w:rFonts w:ascii="AdvOT3c2d9f11" w:hAnsi="AdvOT3c2d9f11" w:cs="AdvOT3c2d9f11" w:hint="eastAsia"/>
                <w:kern w:val="0"/>
                <w:szCs w:val="21"/>
              </w:rPr>
              <w:t>6</w:t>
            </w:r>
            <w:r w:rsidR="00B90C09">
              <w:rPr>
                <w:rFonts w:ascii="AdvOT3c2d9f11" w:hAnsi="AdvOT3c2d9f11" w:cs="AdvOT3c2d9f11" w:hint="eastAsia"/>
                <w:kern w:val="0"/>
                <w:szCs w:val="21"/>
              </w:rPr>
              <w:t>,</w:t>
            </w:r>
            <w:r w:rsidR="00D70F59">
              <w:rPr>
                <w:rFonts w:ascii="AdvOT3c2d9f11" w:hAnsi="AdvOT3c2d9f11" w:cs="AdvOT3c2d9f11" w:hint="eastAsia"/>
                <w:kern w:val="0"/>
                <w:szCs w:val="21"/>
              </w:rPr>
              <w:t>42</w:t>
            </w:r>
            <w:r w:rsidR="00D70F5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D70F59">
              <w:rPr>
                <w:rFonts w:ascii="AdvOT3c2d9f11" w:hAnsi="AdvOT3c2d9f11" w:cs="AdvOT3c2d9f11" w:hint="eastAsia"/>
                <w:kern w:val="0"/>
                <w:szCs w:val="21"/>
              </w:rPr>
              <w:t>32</w:t>
            </w:r>
            <w:r w:rsidR="009442BD">
              <w:rPr>
                <w:rFonts w:ascii="AdvOT3c2d9f11" w:hAnsi="AdvOT3c2d9f11" w:cs="AdvOT3c2d9f11" w:hint="eastAsia"/>
                <w:kern w:val="0"/>
                <w:szCs w:val="21"/>
              </w:rPr>
              <w:t>（</w:t>
            </w:r>
            <w:r w:rsidR="009442BD">
              <w:rPr>
                <w:rFonts w:ascii="AdvOT3c2d9f11" w:hAnsi="AdvOT3c2d9f11" w:cs="AdvOT3c2d9f11" w:hint="eastAsia"/>
                <w:kern w:val="0"/>
                <w:szCs w:val="21"/>
              </w:rPr>
              <w:t>6</w:t>
            </w:r>
            <w:r w:rsidR="00B90C09">
              <w:rPr>
                <w:rFonts w:ascii="AdvOT3c2d9f11" w:hAnsi="AdvOT3c2d9f11" w:cs="AdvOT3c2d9f11" w:hint="eastAsia"/>
                <w:kern w:val="0"/>
                <w:szCs w:val="21"/>
              </w:rPr>
              <w:t>,</w:t>
            </w:r>
            <w:r w:rsidR="009442BD">
              <w:rPr>
                <w:rFonts w:ascii="AdvOT3c2d9f11" w:hAnsi="AdvOT3c2d9f11" w:cs="AdvOT3c2d9f11" w:hint="eastAsia"/>
                <w:kern w:val="0"/>
                <w:szCs w:val="21"/>
              </w:rPr>
              <w:t>49</w:t>
            </w:r>
            <w:r w:rsidR="009442BD">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9442BD">
              <w:rPr>
                <w:rFonts w:ascii="AdvOT3c2d9f11" w:hAnsi="AdvOT3c2d9f11" w:cs="AdvOT3c2d9f11" w:hint="eastAsia"/>
                <w:kern w:val="0"/>
                <w:szCs w:val="21"/>
              </w:rPr>
              <w:t>32</w:t>
            </w:r>
            <w:r w:rsidR="009442BD">
              <w:rPr>
                <w:rFonts w:ascii="AdvOT3c2d9f11" w:hAnsi="AdvOT3c2d9f11" w:cs="AdvOT3c2d9f11" w:hint="eastAsia"/>
                <w:kern w:val="0"/>
                <w:szCs w:val="21"/>
              </w:rPr>
              <w:t>（</w:t>
            </w:r>
            <w:r w:rsidR="009442BD">
              <w:rPr>
                <w:rFonts w:ascii="AdvOT3c2d9f11" w:hAnsi="AdvOT3c2d9f11" w:cs="AdvOT3c2d9f11" w:hint="eastAsia"/>
                <w:kern w:val="0"/>
                <w:szCs w:val="21"/>
              </w:rPr>
              <w:t>8</w:t>
            </w:r>
            <w:r w:rsidR="00B90C09">
              <w:rPr>
                <w:rFonts w:ascii="AdvOT3c2d9f11" w:hAnsi="AdvOT3c2d9f11" w:cs="AdvOT3c2d9f11" w:hint="eastAsia"/>
                <w:kern w:val="0"/>
                <w:szCs w:val="21"/>
              </w:rPr>
              <w:t>,</w:t>
            </w:r>
            <w:r w:rsidR="009442BD">
              <w:rPr>
                <w:rFonts w:ascii="AdvOT3c2d9f11" w:hAnsi="AdvOT3c2d9f11" w:cs="AdvOT3c2d9f11" w:hint="eastAsia"/>
                <w:kern w:val="0"/>
                <w:szCs w:val="21"/>
              </w:rPr>
              <w:t>46</w:t>
            </w:r>
            <w:r w:rsidR="009442BD">
              <w:rPr>
                <w:rFonts w:ascii="AdvOT3c2d9f11" w:hAnsi="AdvOT3c2d9f11" w:cs="AdvOT3c2d9f11" w:hint="eastAsia"/>
                <w:kern w:val="0"/>
                <w:szCs w:val="21"/>
              </w:rPr>
              <w:t>）</w:t>
            </w:r>
            <w:r w:rsidR="009442BD">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9442BD">
              <w:rPr>
                <w:rFonts w:ascii="AdvOT3c2d9f11" w:hAnsi="AdvOT3c2d9f11" w:cs="AdvOT3c2d9f11" w:hint="eastAsia"/>
                <w:kern w:val="0"/>
                <w:szCs w:val="21"/>
              </w:rPr>
              <w:t>0.423</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 xml:space="preserve">CK </w:t>
            </w:r>
            <w:r>
              <w:rPr>
                <w:rFonts w:ascii="AdvOT3c2d9f11" w:hAnsi="AdvOT3c2d9f11" w:cs="AdvOT3c2d9f11"/>
                <w:kern w:val="0"/>
                <w:szCs w:val="21"/>
              </w:rPr>
              <w:t>–</w:t>
            </w:r>
            <w:r>
              <w:rPr>
                <w:rFonts w:ascii="AdvOT3c2d9f11" w:hAnsi="AdvOT3c2d9f11" w:cs="AdvOT3c2d9f11" w:hint="eastAsia"/>
                <w:kern w:val="0"/>
                <w:szCs w:val="21"/>
              </w:rPr>
              <w:t>MB</w:t>
            </w:r>
            <w:r>
              <w:rPr>
                <w:rFonts w:ascii="AdvOT3c2d9f11" w:hAnsi="AdvOT3c2d9f11" w:cs="AdvOT3c2d9f11" w:hint="eastAsia"/>
                <w:kern w:val="0"/>
                <w:szCs w:val="21"/>
              </w:rPr>
              <w:t>峰值</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w:t>
            </w:r>
            <w:r>
              <w:rPr>
                <w:rFonts w:ascii="AdvOT3c2d9f11" w:hAnsi="AdvOT3c2d9f11" w:cs="AdvOT3c2d9f11" w:hint="eastAsia"/>
                <w:kern w:val="0"/>
                <w:szCs w:val="21"/>
              </w:rPr>
              <w:t>ng/ml</w:t>
            </w:r>
            <w:r>
              <w:rPr>
                <w:rFonts w:ascii="AdvOT3c2d9f11" w:hAnsi="AdvOT3c2d9f11" w:cs="AdvOT3c2d9f11" w:hint="eastAsia"/>
                <w:kern w:val="0"/>
                <w:szCs w:val="21"/>
              </w:rPr>
              <w:t>）</w:t>
            </w:r>
            <w:r w:rsidR="00B90C0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90C09">
              <w:rPr>
                <w:rFonts w:ascii="AdvOT3c2d9f11" w:hAnsi="AdvOT3c2d9f11" w:cs="AdvOT3c2d9f11" w:hint="eastAsia"/>
                <w:kern w:val="0"/>
                <w:szCs w:val="21"/>
              </w:rPr>
              <w:t>40</w:t>
            </w:r>
            <w:r w:rsidR="00B90C09">
              <w:rPr>
                <w:rFonts w:ascii="AdvOT3c2d9f11" w:hAnsi="AdvOT3c2d9f11" w:cs="AdvOT3c2d9f11" w:hint="eastAsia"/>
                <w:kern w:val="0"/>
                <w:szCs w:val="21"/>
              </w:rPr>
              <w:t>（</w:t>
            </w:r>
            <w:r w:rsidR="00B90C09">
              <w:rPr>
                <w:rFonts w:ascii="AdvOT3c2d9f11" w:hAnsi="AdvOT3c2d9f11" w:cs="AdvOT3c2d9f11" w:hint="eastAsia"/>
                <w:kern w:val="0"/>
                <w:szCs w:val="21"/>
              </w:rPr>
              <w:t>9,96</w:t>
            </w:r>
            <w:r w:rsidR="00B90C09">
              <w:rPr>
                <w:rFonts w:ascii="AdvOT3c2d9f11" w:hAnsi="AdvOT3c2d9f11" w:cs="AdvOT3c2d9f11" w:hint="eastAsia"/>
                <w:kern w:val="0"/>
                <w:szCs w:val="21"/>
              </w:rPr>
              <w:t>）</w:t>
            </w:r>
            <w:r w:rsidR="00B90C0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B90C09">
              <w:rPr>
                <w:rFonts w:ascii="AdvOT3c2d9f11" w:hAnsi="AdvOT3c2d9f11" w:cs="AdvOT3c2d9f11" w:hint="eastAsia"/>
                <w:kern w:val="0"/>
                <w:szCs w:val="21"/>
              </w:rPr>
              <w:t>48</w:t>
            </w:r>
            <w:r w:rsidR="00B90C09">
              <w:rPr>
                <w:rFonts w:ascii="AdvOT3c2d9f11" w:hAnsi="AdvOT3c2d9f11" w:cs="AdvOT3c2d9f11" w:hint="eastAsia"/>
                <w:kern w:val="0"/>
                <w:szCs w:val="21"/>
              </w:rPr>
              <w:t>（</w:t>
            </w:r>
            <w:r w:rsidR="00B90C09">
              <w:rPr>
                <w:rFonts w:ascii="AdvOT3c2d9f11" w:hAnsi="AdvOT3c2d9f11" w:cs="AdvOT3c2d9f11" w:hint="eastAsia"/>
                <w:kern w:val="0"/>
                <w:szCs w:val="21"/>
              </w:rPr>
              <w:t>5,102</w:t>
            </w:r>
            <w:r w:rsidR="00B90C0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B90C09">
              <w:rPr>
                <w:rFonts w:ascii="AdvOT3c2d9f11" w:hAnsi="AdvOT3c2d9f11" w:cs="AdvOT3c2d9f11" w:hint="eastAsia"/>
                <w:kern w:val="0"/>
                <w:szCs w:val="21"/>
              </w:rPr>
              <w:t>50</w:t>
            </w:r>
            <w:r w:rsidR="00B90C09">
              <w:rPr>
                <w:rFonts w:ascii="AdvOT3c2d9f11" w:hAnsi="AdvOT3c2d9f11" w:cs="AdvOT3c2d9f11" w:hint="eastAsia"/>
                <w:kern w:val="0"/>
                <w:szCs w:val="21"/>
              </w:rPr>
              <w:t>（</w:t>
            </w:r>
            <w:r w:rsidR="00B90C09">
              <w:rPr>
                <w:rFonts w:ascii="AdvOT3c2d9f11" w:hAnsi="AdvOT3c2d9f11" w:cs="AdvOT3c2d9f11" w:hint="eastAsia"/>
                <w:kern w:val="0"/>
                <w:szCs w:val="21"/>
              </w:rPr>
              <w:t>10,120</w:t>
            </w:r>
            <w:r w:rsidR="00B90C09">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B90C09">
              <w:rPr>
                <w:rFonts w:ascii="AdvOT3c2d9f11" w:hAnsi="AdvOT3c2d9f11" w:cs="AdvOT3c2d9f11" w:hint="eastAsia"/>
                <w:kern w:val="0"/>
                <w:szCs w:val="21"/>
              </w:rPr>
              <w:t xml:space="preserve">42(18,79)   </w:t>
            </w:r>
            <w:r w:rsidR="00FB5C59">
              <w:rPr>
                <w:rFonts w:ascii="AdvOT3c2d9f11" w:hAnsi="AdvOT3c2d9f11" w:cs="AdvOT3c2d9f11" w:hint="eastAsia"/>
                <w:kern w:val="0"/>
                <w:szCs w:val="21"/>
              </w:rPr>
              <w:t xml:space="preserve">     </w:t>
            </w:r>
            <w:r w:rsidR="00B90C09">
              <w:rPr>
                <w:rFonts w:ascii="AdvOT3c2d9f11" w:hAnsi="AdvOT3c2d9f11" w:cs="AdvOT3c2d9f11" w:hint="eastAsia"/>
                <w:kern w:val="0"/>
                <w:szCs w:val="21"/>
              </w:rPr>
              <w:t>56(13,119)   0.312</w:t>
            </w:r>
          </w:p>
          <w:p w:rsidR="003A428D" w:rsidRDefault="003A428D" w:rsidP="002C142C">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肌</w:t>
            </w:r>
            <w:proofErr w:type="gramStart"/>
            <w:r>
              <w:rPr>
                <w:rFonts w:ascii="AdvOT3c2d9f11" w:hAnsi="AdvOT3c2d9f11" w:cs="AdvOT3c2d9f11" w:hint="eastAsia"/>
                <w:kern w:val="0"/>
                <w:szCs w:val="21"/>
              </w:rPr>
              <w:t>酐</w:t>
            </w:r>
            <w:proofErr w:type="gramEnd"/>
            <w:r>
              <w:rPr>
                <w:rFonts w:ascii="AdvOT3c2d9f11" w:hAnsi="AdvOT3c2d9f11" w:cs="AdvOT3c2d9f11" w:hint="eastAsia"/>
                <w:kern w:val="0"/>
                <w:szCs w:val="21"/>
              </w:rPr>
              <w:t>（</w:t>
            </w:r>
            <w:proofErr w:type="spellStart"/>
            <w:r w:rsidR="00803AE8">
              <w:rPr>
                <w:rFonts w:ascii="AdvOT3c2d9f11" w:hAnsi="AdvOT3c2d9f11" w:cs="AdvOT3c2d9f11" w:hint="eastAsia"/>
                <w:kern w:val="0"/>
                <w:szCs w:val="21"/>
              </w:rPr>
              <w:t>mmol</w:t>
            </w:r>
            <w:proofErr w:type="spellEnd"/>
            <w:r w:rsidR="00803AE8">
              <w:rPr>
                <w:rFonts w:ascii="AdvOT3c2d9f11" w:hAnsi="AdvOT3c2d9f11" w:cs="AdvOT3c2d9f11" w:hint="eastAsia"/>
                <w:kern w:val="0"/>
                <w:szCs w:val="21"/>
              </w:rPr>
              <w:t>/L</w:t>
            </w:r>
            <w:r>
              <w:rPr>
                <w:rFonts w:ascii="AdvOT3c2d9f11" w:hAnsi="AdvOT3c2d9f11" w:cs="AdvOT3c2d9f11" w:hint="eastAsia"/>
                <w:kern w:val="0"/>
                <w:szCs w:val="21"/>
              </w:rPr>
              <w:t>）</w:t>
            </w:r>
            <w:r w:rsidR="00E2289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E2289F">
              <w:rPr>
                <w:rFonts w:ascii="AdvOT3c2d9f11" w:hAnsi="AdvOT3c2d9f11" w:cs="AdvOT3c2d9f11" w:hint="eastAsia"/>
                <w:kern w:val="0"/>
                <w:szCs w:val="21"/>
              </w:rPr>
              <w:t>72.1</w:t>
            </w:r>
            <w:r w:rsidR="00E2289F" w:rsidRPr="00B04530">
              <w:rPr>
                <w:rFonts w:ascii="AdvOT3c2d9f11" w:hAnsi="AdvOT3c2d9f11" w:cs="AdvOT3c2d9f11" w:hint="eastAsia"/>
                <w:kern w:val="0"/>
                <w:szCs w:val="21"/>
              </w:rPr>
              <w:t>±</w:t>
            </w:r>
            <w:r w:rsidR="00E2289F">
              <w:rPr>
                <w:rFonts w:ascii="AdvOT3c2d9f11" w:hAnsi="AdvOT3c2d9f11" w:cs="AdvOT3c2d9f11" w:hint="eastAsia"/>
                <w:kern w:val="0"/>
                <w:szCs w:val="21"/>
              </w:rPr>
              <w:t xml:space="preserve">10.7  </w:t>
            </w:r>
            <w:r w:rsidR="00FB5C59">
              <w:rPr>
                <w:rFonts w:ascii="AdvOT3c2d9f11" w:hAnsi="AdvOT3c2d9f11" w:cs="AdvOT3c2d9f11" w:hint="eastAsia"/>
                <w:kern w:val="0"/>
                <w:szCs w:val="21"/>
              </w:rPr>
              <w:t xml:space="preserve">        </w:t>
            </w:r>
            <w:r w:rsidR="00E2289F">
              <w:rPr>
                <w:rFonts w:ascii="AdvOT3c2d9f11" w:hAnsi="AdvOT3c2d9f11" w:cs="AdvOT3c2d9f11" w:hint="eastAsia"/>
                <w:kern w:val="0"/>
                <w:szCs w:val="21"/>
              </w:rPr>
              <w:t>68.3</w:t>
            </w:r>
            <w:r w:rsidR="00E2289F" w:rsidRPr="00B04530">
              <w:rPr>
                <w:rFonts w:ascii="AdvOT3c2d9f11" w:hAnsi="AdvOT3c2d9f11" w:cs="AdvOT3c2d9f11" w:hint="eastAsia"/>
                <w:kern w:val="0"/>
                <w:szCs w:val="21"/>
              </w:rPr>
              <w:t>±</w:t>
            </w:r>
            <w:r w:rsidR="00E2289F">
              <w:rPr>
                <w:rFonts w:ascii="AdvOT3c2d9f11" w:hAnsi="AdvOT3c2d9f11" w:cs="AdvOT3c2d9f11" w:hint="eastAsia"/>
                <w:kern w:val="0"/>
                <w:szCs w:val="21"/>
              </w:rPr>
              <w:t xml:space="preserve">12.4  </w:t>
            </w:r>
            <w:r w:rsidR="00FB5C59">
              <w:rPr>
                <w:rFonts w:ascii="AdvOT3c2d9f11" w:hAnsi="AdvOT3c2d9f11" w:cs="AdvOT3c2d9f11" w:hint="eastAsia"/>
                <w:kern w:val="0"/>
                <w:szCs w:val="21"/>
              </w:rPr>
              <w:t xml:space="preserve">         </w:t>
            </w:r>
            <w:r w:rsidR="00E2289F">
              <w:rPr>
                <w:rFonts w:ascii="AdvOT3c2d9f11" w:hAnsi="AdvOT3c2d9f11" w:cs="AdvOT3c2d9f11" w:hint="eastAsia"/>
                <w:kern w:val="0"/>
                <w:szCs w:val="21"/>
              </w:rPr>
              <w:t>66.9</w:t>
            </w:r>
            <w:r w:rsidR="00E2289F" w:rsidRPr="00B04530">
              <w:rPr>
                <w:rFonts w:ascii="AdvOT3c2d9f11" w:hAnsi="AdvOT3c2d9f11" w:cs="AdvOT3c2d9f11" w:hint="eastAsia"/>
                <w:kern w:val="0"/>
                <w:szCs w:val="21"/>
              </w:rPr>
              <w:t>±</w:t>
            </w:r>
            <w:r w:rsidR="00E2289F">
              <w:rPr>
                <w:rFonts w:ascii="AdvOT3c2d9f11" w:hAnsi="AdvOT3c2d9f11" w:cs="AdvOT3c2d9f11" w:hint="eastAsia"/>
                <w:kern w:val="0"/>
                <w:szCs w:val="21"/>
              </w:rPr>
              <w:t xml:space="preserve">7.2   </w:t>
            </w:r>
            <w:r w:rsidR="00FB5C59">
              <w:rPr>
                <w:rFonts w:ascii="AdvOT3c2d9f11" w:hAnsi="AdvOT3c2d9f11" w:cs="AdvOT3c2d9f11" w:hint="eastAsia"/>
                <w:kern w:val="0"/>
                <w:szCs w:val="21"/>
              </w:rPr>
              <w:t xml:space="preserve">       </w:t>
            </w:r>
            <w:r w:rsidR="00E2289F">
              <w:rPr>
                <w:rFonts w:ascii="AdvOT3c2d9f11" w:hAnsi="AdvOT3c2d9f11" w:cs="AdvOT3c2d9f11" w:hint="eastAsia"/>
                <w:kern w:val="0"/>
                <w:szCs w:val="21"/>
              </w:rPr>
              <w:t>90.3</w:t>
            </w:r>
            <w:r w:rsidR="00E2289F" w:rsidRPr="00B04530">
              <w:rPr>
                <w:rFonts w:ascii="AdvOT3c2d9f11" w:hAnsi="AdvOT3c2d9f11" w:cs="AdvOT3c2d9f11" w:hint="eastAsia"/>
                <w:kern w:val="0"/>
                <w:szCs w:val="21"/>
              </w:rPr>
              <w:t>±</w:t>
            </w:r>
            <w:r w:rsidR="00E2289F">
              <w:rPr>
                <w:rFonts w:ascii="AdvOT3c2d9f11" w:hAnsi="AdvOT3c2d9f11" w:cs="AdvOT3c2d9f11" w:hint="eastAsia"/>
                <w:kern w:val="0"/>
                <w:szCs w:val="21"/>
              </w:rPr>
              <w:t xml:space="preserve">9.1  </w:t>
            </w:r>
            <w:r w:rsidR="00FB5C59">
              <w:rPr>
                <w:rFonts w:ascii="AdvOT3c2d9f11" w:hAnsi="AdvOT3c2d9f11" w:cs="AdvOT3c2d9f11" w:hint="eastAsia"/>
                <w:kern w:val="0"/>
                <w:szCs w:val="21"/>
              </w:rPr>
              <w:t xml:space="preserve">      </w:t>
            </w:r>
            <w:r w:rsidR="00E2289F">
              <w:rPr>
                <w:rFonts w:ascii="AdvOT3c2d9f11" w:hAnsi="AdvOT3c2d9f11" w:cs="AdvOT3c2d9f11" w:hint="eastAsia"/>
                <w:kern w:val="0"/>
                <w:szCs w:val="21"/>
              </w:rPr>
              <w:t>112</w:t>
            </w:r>
            <w:r w:rsidR="00E2289F" w:rsidRPr="00B04530">
              <w:rPr>
                <w:rFonts w:ascii="AdvOT3c2d9f11" w:hAnsi="AdvOT3c2d9f11" w:cs="AdvOT3c2d9f11" w:hint="eastAsia"/>
                <w:kern w:val="0"/>
                <w:szCs w:val="21"/>
              </w:rPr>
              <w:t>±</w:t>
            </w:r>
            <w:r w:rsidR="00E2289F">
              <w:rPr>
                <w:rFonts w:ascii="AdvOT3c2d9f11" w:hAnsi="AdvOT3c2d9f11" w:cs="AdvOT3c2d9f11" w:hint="eastAsia"/>
                <w:kern w:val="0"/>
                <w:szCs w:val="21"/>
              </w:rPr>
              <w:t>13.6    0.002</w:t>
            </w:r>
          </w:p>
          <w:p w:rsidR="003A428D" w:rsidRDefault="003A428D" w:rsidP="003A428D">
            <w:pPr>
              <w:autoSpaceDE w:val="0"/>
              <w:autoSpaceDN w:val="0"/>
              <w:adjustRightInd w:val="0"/>
              <w:jc w:val="left"/>
              <w:rPr>
                <w:rFonts w:ascii="AdvOT3c2d9f11" w:hAnsi="AdvOT3c2d9f11" w:cs="AdvOT3c2d9f11"/>
                <w:kern w:val="0"/>
                <w:szCs w:val="21"/>
              </w:rPr>
            </w:pPr>
            <w:proofErr w:type="spellStart"/>
            <w:r>
              <w:rPr>
                <w:rFonts w:ascii="AdvOT3c2d9f11" w:hAnsi="AdvOT3c2d9f11" w:cs="AdvOT3c2d9f11" w:hint="eastAsia"/>
                <w:kern w:val="0"/>
                <w:szCs w:val="21"/>
              </w:rPr>
              <w:lastRenderedPageBreak/>
              <w:t>eGFR</w:t>
            </w:r>
            <w:proofErr w:type="spellEnd"/>
            <w:r w:rsidRPr="003A428D">
              <w:rPr>
                <w:rFonts w:ascii="AdvOT3c2d9f11" w:hAnsi="AdvOT3c2d9f11" w:cs="AdvOT3c2d9f11"/>
                <w:kern w:val="0"/>
                <w:szCs w:val="21"/>
              </w:rPr>
              <w:t>(ml/min/1.73 m</w:t>
            </w:r>
            <w:r w:rsidRPr="003A428D">
              <w:rPr>
                <w:rFonts w:ascii="AdvOT3c2d9f11" w:hAnsi="AdvOT3c2d9f11" w:cs="AdvOT3c2d9f11" w:hint="eastAsia"/>
                <w:kern w:val="0"/>
                <w:szCs w:val="21"/>
                <w:vertAlign w:val="superscript"/>
              </w:rPr>
              <w:t>2</w:t>
            </w:r>
            <w:r w:rsidRPr="003A428D">
              <w:rPr>
                <w:rFonts w:ascii="AdvOT3c2d9f11" w:hAnsi="AdvOT3c2d9f11" w:cs="AdvOT3c2d9f11"/>
                <w:kern w:val="0"/>
                <w:szCs w:val="21"/>
              </w:rPr>
              <w:t>)</w:t>
            </w:r>
            <w:r w:rsidR="00414EE7">
              <w:rPr>
                <w:rFonts w:ascii="AdvOT3c2d9f11" w:hAnsi="AdvOT3c2d9f11" w:cs="AdvOT3c2d9f11" w:hint="eastAsia"/>
                <w:kern w:val="0"/>
                <w:szCs w:val="21"/>
              </w:rPr>
              <w:t>70.9</w:t>
            </w:r>
            <w:r w:rsidR="00414EE7" w:rsidRPr="00B04530">
              <w:rPr>
                <w:rFonts w:ascii="AdvOT3c2d9f11" w:hAnsi="AdvOT3c2d9f11" w:cs="AdvOT3c2d9f11" w:hint="eastAsia"/>
                <w:kern w:val="0"/>
                <w:szCs w:val="21"/>
              </w:rPr>
              <w:t>±</w:t>
            </w:r>
            <w:r w:rsidR="00764A8A">
              <w:rPr>
                <w:rFonts w:ascii="AdvOT3c2d9f11" w:hAnsi="AdvOT3c2d9f11" w:cs="AdvOT3c2d9f11" w:hint="eastAsia"/>
                <w:kern w:val="0"/>
                <w:szCs w:val="21"/>
              </w:rPr>
              <w:t xml:space="preserve">9.3  </w:t>
            </w:r>
            <w:r w:rsidR="00FB5C59">
              <w:rPr>
                <w:rFonts w:ascii="AdvOT3c2d9f11" w:hAnsi="AdvOT3c2d9f11" w:cs="AdvOT3c2d9f11" w:hint="eastAsia"/>
                <w:kern w:val="0"/>
                <w:szCs w:val="21"/>
              </w:rPr>
              <w:t xml:space="preserve">        </w:t>
            </w:r>
            <w:r w:rsidR="00764A8A">
              <w:rPr>
                <w:rFonts w:ascii="AdvOT3c2d9f11" w:hAnsi="AdvOT3c2d9f11" w:cs="AdvOT3c2d9f11" w:hint="eastAsia"/>
                <w:kern w:val="0"/>
                <w:szCs w:val="21"/>
              </w:rPr>
              <w:t>78.6</w:t>
            </w:r>
            <w:r w:rsidR="00764A8A" w:rsidRPr="00B04530">
              <w:rPr>
                <w:rFonts w:ascii="AdvOT3c2d9f11" w:hAnsi="AdvOT3c2d9f11" w:cs="AdvOT3c2d9f11" w:hint="eastAsia"/>
                <w:kern w:val="0"/>
                <w:szCs w:val="21"/>
              </w:rPr>
              <w:t>±</w:t>
            </w:r>
            <w:r w:rsidR="00764A8A">
              <w:rPr>
                <w:rFonts w:ascii="AdvOT3c2d9f11" w:hAnsi="AdvOT3c2d9f11" w:cs="AdvOT3c2d9f11" w:hint="eastAsia"/>
                <w:kern w:val="0"/>
                <w:szCs w:val="21"/>
              </w:rPr>
              <w:t xml:space="preserve">10.2  </w:t>
            </w:r>
            <w:r w:rsidR="00FB5C59">
              <w:rPr>
                <w:rFonts w:ascii="AdvOT3c2d9f11" w:hAnsi="AdvOT3c2d9f11" w:cs="AdvOT3c2d9f11" w:hint="eastAsia"/>
                <w:kern w:val="0"/>
                <w:szCs w:val="21"/>
              </w:rPr>
              <w:t xml:space="preserve">         </w:t>
            </w:r>
            <w:r w:rsidR="00764A8A">
              <w:rPr>
                <w:rFonts w:ascii="AdvOT3c2d9f11" w:hAnsi="AdvOT3c2d9f11" w:cs="AdvOT3c2d9f11" w:hint="eastAsia"/>
                <w:kern w:val="0"/>
                <w:szCs w:val="21"/>
              </w:rPr>
              <w:t>74.2</w:t>
            </w:r>
            <w:r w:rsidR="00764A8A" w:rsidRPr="00B04530">
              <w:rPr>
                <w:rFonts w:ascii="AdvOT3c2d9f11" w:hAnsi="AdvOT3c2d9f11" w:cs="AdvOT3c2d9f11" w:hint="eastAsia"/>
                <w:kern w:val="0"/>
                <w:szCs w:val="21"/>
              </w:rPr>
              <w:t>±</w:t>
            </w:r>
            <w:r w:rsidR="00764A8A">
              <w:rPr>
                <w:rFonts w:ascii="AdvOT3c2d9f11" w:hAnsi="AdvOT3c2d9f11" w:cs="AdvOT3c2d9f11" w:hint="eastAsia"/>
                <w:kern w:val="0"/>
                <w:szCs w:val="21"/>
              </w:rPr>
              <w:t xml:space="preserve">6.9  </w:t>
            </w:r>
            <w:r w:rsidR="00FB5C59">
              <w:rPr>
                <w:rFonts w:ascii="AdvOT3c2d9f11" w:hAnsi="AdvOT3c2d9f11" w:cs="AdvOT3c2d9f11" w:hint="eastAsia"/>
                <w:kern w:val="0"/>
                <w:szCs w:val="21"/>
              </w:rPr>
              <w:t xml:space="preserve">        </w:t>
            </w:r>
            <w:r w:rsidR="00764A8A">
              <w:rPr>
                <w:rFonts w:ascii="AdvOT3c2d9f11" w:hAnsi="AdvOT3c2d9f11" w:cs="AdvOT3c2d9f11" w:hint="eastAsia"/>
                <w:kern w:val="0"/>
                <w:szCs w:val="21"/>
              </w:rPr>
              <w:t>56.4</w:t>
            </w:r>
            <w:r w:rsidR="00764A8A" w:rsidRPr="00B04530">
              <w:rPr>
                <w:rFonts w:ascii="AdvOT3c2d9f11" w:hAnsi="AdvOT3c2d9f11" w:cs="AdvOT3c2d9f11" w:hint="eastAsia"/>
                <w:kern w:val="0"/>
                <w:szCs w:val="21"/>
              </w:rPr>
              <w:t>±</w:t>
            </w:r>
            <w:r w:rsidR="00764A8A">
              <w:rPr>
                <w:rFonts w:ascii="AdvOT3c2d9f11" w:hAnsi="AdvOT3c2d9f11" w:cs="AdvOT3c2d9f11" w:hint="eastAsia"/>
                <w:kern w:val="0"/>
                <w:szCs w:val="21"/>
              </w:rPr>
              <w:t xml:space="preserve">6.9  </w:t>
            </w:r>
            <w:r w:rsidR="00FB5C59">
              <w:rPr>
                <w:rFonts w:ascii="AdvOT3c2d9f11" w:hAnsi="AdvOT3c2d9f11" w:cs="AdvOT3c2d9f11" w:hint="eastAsia"/>
                <w:kern w:val="0"/>
                <w:szCs w:val="21"/>
              </w:rPr>
              <w:t xml:space="preserve">      </w:t>
            </w:r>
            <w:r w:rsidR="00764A8A">
              <w:rPr>
                <w:rFonts w:ascii="AdvOT3c2d9f11" w:hAnsi="AdvOT3c2d9f11" w:cs="AdvOT3c2d9f11" w:hint="eastAsia"/>
                <w:kern w:val="0"/>
                <w:szCs w:val="21"/>
              </w:rPr>
              <w:t>46.7</w:t>
            </w:r>
            <w:r w:rsidR="00764A8A" w:rsidRPr="00B04530">
              <w:rPr>
                <w:rFonts w:ascii="AdvOT3c2d9f11" w:hAnsi="AdvOT3c2d9f11" w:cs="AdvOT3c2d9f11" w:hint="eastAsia"/>
                <w:kern w:val="0"/>
                <w:szCs w:val="21"/>
              </w:rPr>
              <w:t>±</w:t>
            </w:r>
            <w:r w:rsidR="00764A8A">
              <w:rPr>
                <w:rFonts w:ascii="AdvOT3c2d9f11" w:hAnsi="AdvOT3c2d9f11" w:cs="AdvOT3c2d9f11" w:hint="eastAsia"/>
                <w:kern w:val="0"/>
                <w:szCs w:val="21"/>
              </w:rPr>
              <w:t xml:space="preserve">7.8  </w:t>
            </w:r>
            <w:r w:rsidR="00FB5C59">
              <w:rPr>
                <w:rFonts w:ascii="AdvOT3c2d9f11" w:hAnsi="AdvOT3c2d9f11" w:cs="AdvOT3c2d9f11" w:hint="eastAsia"/>
                <w:kern w:val="0"/>
                <w:szCs w:val="21"/>
              </w:rPr>
              <w:t xml:space="preserve"> </w:t>
            </w:r>
            <w:r w:rsidR="00764A8A">
              <w:rPr>
                <w:rFonts w:ascii="AdvOT3c2d9f11" w:hAnsi="AdvOT3c2d9f11" w:cs="AdvOT3c2d9f11" w:hint="eastAsia"/>
                <w:kern w:val="0"/>
                <w:szCs w:val="21"/>
              </w:rPr>
              <w:t>0.001</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住院期间的操作</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CAG</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43</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100</w:t>
            </w:r>
            <w:r w:rsidR="00FC33C4">
              <w:rPr>
                <w:rFonts w:ascii="AdvOT3c2d9f11" w:hAnsi="AdvOT3c2d9f11" w:cs="AdvOT3c2d9f11" w:hint="eastAsia"/>
                <w:kern w:val="0"/>
                <w:szCs w:val="21"/>
              </w:rPr>
              <w:t>）</w:t>
            </w:r>
            <w:r w:rsidR="0073139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485</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100</w:t>
            </w:r>
            <w:r w:rsidR="00FC33C4">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 xml:space="preserve"> 327</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100</w:t>
            </w:r>
            <w:r w:rsidR="00FC33C4">
              <w:rPr>
                <w:rFonts w:ascii="AdvOT3c2d9f11" w:hAnsi="AdvOT3c2d9f11" w:cs="AdvOT3c2d9f11" w:hint="eastAsia"/>
                <w:kern w:val="0"/>
                <w:szCs w:val="21"/>
              </w:rPr>
              <w:t>）</w:t>
            </w:r>
            <w:r w:rsidR="0073139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260</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97.4</w:t>
            </w:r>
            <w:r w:rsidR="00FC33C4">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60</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88.2</w:t>
            </w:r>
            <w:r w:rsidR="00FC33C4">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0.314</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PCI</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3</w:t>
            </w:r>
            <w:r w:rsidR="00A147EF">
              <w:rPr>
                <w:rFonts w:ascii="AdvOT3c2d9f11" w:hAnsi="AdvOT3c2d9f11" w:cs="AdvOT3c2d9f11" w:hint="eastAsia"/>
                <w:kern w:val="0"/>
                <w:szCs w:val="21"/>
              </w:rPr>
              <w:t>7</w:t>
            </w:r>
            <w:r w:rsidR="00FC33C4">
              <w:rPr>
                <w:rFonts w:ascii="AdvOT3c2d9f11" w:hAnsi="AdvOT3c2d9f11" w:cs="AdvOT3c2d9f11" w:hint="eastAsia"/>
                <w:kern w:val="0"/>
                <w:szCs w:val="21"/>
              </w:rPr>
              <w:t>（</w:t>
            </w:r>
            <w:r w:rsidR="00A147EF">
              <w:rPr>
                <w:rFonts w:ascii="AdvOT3c2d9f11" w:hAnsi="AdvOT3c2d9f11" w:cs="AdvOT3c2d9f11" w:hint="eastAsia"/>
                <w:kern w:val="0"/>
                <w:szCs w:val="21"/>
              </w:rPr>
              <w:t>86.0</w:t>
            </w:r>
            <w:r w:rsidR="00FC33C4">
              <w:rPr>
                <w:rFonts w:ascii="AdvOT3c2d9f11" w:hAnsi="AdvOT3c2d9f11" w:cs="AdvOT3c2d9f11" w:hint="eastAsia"/>
                <w:kern w:val="0"/>
                <w:szCs w:val="21"/>
              </w:rPr>
              <w:t>）</w:t>
            </w:r>
            <w:r w:rsidR="0073139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421</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86.8</w:t>
            </w:r>
            <w:r w:rsidR="00FC33C4">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298</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91.1</w:t>
            </w:r>
            <w:r w:rsidR="00FC33C4">
              <w:rPr>
                <w:rFonts w:ascii="AdvOT3c2d9f11" w:hAnsi="AdvOT3c2d9f11" w:cs="AdvOT3c2d9f11" w:hint="eastAsia"/>
                <w:kern w:val="0"/>
                <w:szCs w:val="21"/>
              </w:rPr>
              <w:t>）</w:t>
            </w:r>
            <w:r w:rsidR="0073139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215</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80.5</w:t>
            </w:r>
            <w:r w:rsidR="00FC33C4">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C33C4">
              <w:rPr>
                <w:rFonts w:ascii="AdvOT3c2d9f11" w:hAnsi="AdvOT3c2d9f11" w:cs="AdvOT3c2d9f11" w:hint="eastAsia"/>
                <w:kern w:val="0"/>
                <w:szCs w:val="21"/>
              </w:rPr>
              <w:t>50</w:t>
            </w:r>
            <w:r w:rsidR="00FC33C4">
              <w:rPr>
                <w:rFonts w:ascii="AdvOT3c2d9f11" w:hAnsi="AdvOT3c2d9f11" w:cs="AdvOT3c2d9f11" w:hint="eastAsia"/>
                <w:kern w:val="0"/>
                <w:szCs w:val="21"/>
              </w:rPr>
              <w:t>（</w:t>
            </w:r>
            <w:r w:rsidR="00FC33C4">
              <w:rPr>
                <w:rFonts w:ascii="AdvOT3c2d9f11" w:hAnsi="AdvOT3c2d9f11" w:cs="AdvOT3c2d9f11" w:hint="eastAsia"/>
                <w:kern w:val="0"/>
                <w:szCs w:val="21"/>
              </w:rPr>
              <w:t>73.5</w:t>
            </w:r>
            <w:r w:rsidR="00FC33C4">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73139A">
              <w:rPr>
                <w:rFonts w:ascii="AdvOT3c2d9f11" w:hAnsi="AdvOT3c2d9f11" w:cs="AdvOT3c2d9f11" w:hint="eastAsia"/>
                <w:kern w:val="0"/>
                <w:szCs w:val="21"/>
              </w:rPr>
              <w:t>0.231</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溶栓</w:t>
            </w:r>
            <w:r w:rsidR="00FB5C59">
              <w:rPr>
                <w:rFonts w:ascii="AdvOT3c2d9f11" w:hAnsi="AdvOT3c2d9f11" w:cs="AdvOT3c2d9f11" w:hint="eastAsia"/>
                <w:kern w:val="0"/>
                <w:szCs w:val="21"/>
              </w:rPr>
              <w:t xml:space="preserve">             </w:t>
            </w:r>
            <w:r w:rsidR="00A147EF">
              <w:rPr>
                <w:rFonts w:ascii="AdvOT3c2d9f11" w:hAnsi="AdvOT3c2d9f11" w:cs="AdvOT3c2d9f11" w:hint="eastAsia"/>
                <w:kern w:val="0"/>
                <w:szCs w:val="21"/>
              </w:rPr>
              <w:t>3</w:t>
            </w:r>
            <w:r w:rsidR="00A147EF">
              <w:rPr>
                <w:rFonts w:ascii="AdvOT3c2d9f11" w:hAnsi="AdvOT3c2d9f11" w:cs="AdvOT3c2d9f11" w:hint="eastAsia"/>
                <w:kern w:val="0"/>
                <w:szCs w:val="21"/>
              </w:rPr>
              <w:t>（</w:t>
            </w:r>
            <w:r w:rsidR="00A147EF">
              <w:rPr>
                <w:rFonts w:ascii="AdvOT3c2d9f11" w:hAnsi="AdvOT3c2d9f11" w:cs="AdvOT3c2d9f11" w:hint="eastAsia"/>
                <w:kern w:val="0"/>
                <w:szCs w:val="21"/>
              </w:rPr>
              <w:t>7.0</w:t>
            </w:r>
            <w:r w:rsidR="00A147EF">
              <w:rPr>
                <w:rFonts w:ascii="AdvOT3c2d9f11" w:hAnsi="AdvOT3c2d9f11" w:cs="AdvOT3c2d9f11" w:hint="eastAsia"/>
                <w:kern w:val="0"/>
                <w:szCs w:val="21"/>
              </w:rPr>
              <w:t>）</w:t>
            </w:r>
            <w:r w:rsidR="006919E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6919EA">
              <w:rPr>
                <w:rFonts w:ascii="AdvOT3c2d9f11" w:hAnsi="AdvOT3c2d9f11" w:cs="AdvOT3c2d9f11" w:hint="eastAsia"/>
                <w:kern w:val="0"/>
                <w:szCs w:val="21"/>
              </w:rPr>
              <w:t>22</w:t>
            </w:r>
            <w:r w:rsidR="00A147EF">
              <w:rPr>
                <w:rFonts w:ascii="AdvOT3c2d9f11" w:hAnsi="AdvOT3c2d9f11" w:cs="AdvOT3c2d9f11" w:hint="eastAsia"/>
                <w:kern w:val="0"/>
                <w:szCs w:val="21"/>
              </w:rPr>
              <w:t>（</w:t>
            </w:r>
            <w:r w:rsidR="00A147EF">
              <w:rPr>
                <w:rFonts w:ascii="AdvOT3c2d9f11" w:hAnsi="AdvOT3c2d9f11" w:cs="AdvOT3c2d9f11" w:hint="eastAsia"/>
                <w:kern w:val="0"/>
                <w:szCs w:val="21"/>
              </w:rPr>
              <w:t>4.5</w:t>
            </w:r>
            <w:r w:rsidR="00A147EF">
              <w:rPr>
                <w:rFonts w:ascii="AdvOT3c2d9f11" w:hAnsi="AdvOT3c2d9f11" w:cs="AdvOT3c2d9f11" w:hint="eastAsia"/>
                <w:kern w:val="0"/>
                <w:szCs w:val="21"/>
              </w:rPr>
              <w:t>）</w:t>
            </w:r>
            <w:r w:rsidR="006919E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6919EA">
              <w:rPr>
                <w:rFonts w:ascii="AdvOT3c2d9f11" w:hAnsi="AdvOT3c2d9f11" w:cs="AdvOT3c2d9f11" w:hint="eastAsia"/>
                <w:kern w:val="0"/>
                <w:szCs w:val="21"/>
              </w:rPr>
              <w:t>19</w:t>
            </w:r>
            <w:r w:rsidR="00A147EF">
              <w:rPr>
                <w:rFonts w:ascii="AdvOT3c2d9f11" w:hAnsi="AdvOT3c2d9f11" w:cs="AdvOT3c2d9f11" w:hint="eastAsia"/>
                <w:kern w:val="0"/>
                <w:szCs w:val="21"/>
              </w:rPr>
              <w:t>（</w:t>
            </w:r>
            <w:r w:rsidR="00A147EF">
              <w:rPr>
                <w:rFonts w:ascii="AdvOT3c2d9f11" w:hAnsi="AdvOT3c2d9f11" w:cs="AdvOT3c2d9f11" w:hint="eastAsia"/>
                <w:kern w:val="0"/>
                <w:szCs w:val="21"/>
              </w:rPr>
              <w:t>5.8</w:t>
            </w:r>
            <w:r w:rsidR="00A147EF">
              <w:rPr>
                <w:rFonts w:ascii="AdvOT3c2d9f11" w:hAnsi="AdvOT3c2d9f11" w:cs="AdvOT3c2d9f11" w:hint="eastAsia"/>
                <w:kern w:val="0"/>
                <w:szCs w:val="21"/>
              </w:rPr>
              <w:t>）</w:t>
            </w:r>
            <w:r w:rsidR="006919E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147EF">
              <w:rPr>
                <w:rFonts w:ascii="AdvOT3c2d9f11" w:hAnsi="AdvOT3c2d9f11" w:cs="AdvOT3c2d9f11" w:hint="eastAsia"/>
                <w:kern w:val="0"/>
                <w:szCs w:val="21"/>
              </w:rPr>
              <w:t>19</w:t>
            </w:r>
            <w:r w:rsidR="00A147EF">
              <w:rPr>
                <w:rFonts w:ascii="AdvOT3c2d9f11" w:hAnsi="AdvOT3c2d9f11" w:cs="AdvOT3c2d9f11" w:hint="eastAsia"/>
                <w:kern w:val="0"/>
                <w:szCs w:val="21"/>
              </w:rPr>
              <w:t>（</w:t>
            </w:r>
            <w:r w:rsidR="00A147EF">
              <w:rPr>
                <w:rFonts w:ascii="AdvOT3c2d9f11" w:hAnsi="AdvOT3c2d9f11" w:cs="AdvOT3c2d9f11" w:hint="eastAsia"/>
                <w:kern w:val="0"/>
                <w:szCs w:val="21"/>
              </w:rPr>
              <w:t>7.1</w:t>
            </w:r>
            <w:r w:rsidR="00A147EF">
              <w:rPr>
                <w:rFonts w:ascii="AdvOT3c2d9f11" w:hAnsi="AdvOT3c2d9f11" w:cs="AdvOT3c2d9f11" w:hint="eastAsia"/>
                <w:kern w:val="0"/>
                <w:szCs w:val="21"/>
              </w:rPr>
              <w:t>）</w:t>
            </w:r>
            <w:r w:rsidR="006919E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147EF">
              <w:rPr>
                <w:rFonts w:ascii="AdvOT3c2d9f11" w:hAnsi="AdvOT3c2d9f11" w:cs="AdvOT3c2d9f11" w:hint="eastAsia"/>
                <w:kern w:val="0"/>
                <w:szCs w:val="21"/>
              </w:rPr>
              <w:t>4</w:t>
            </w:r>
            <w:r w:rsidR="00A147EF">
              <w:rPr>
                <w:rFonts w:ascii="AdvOT3c2d9f11" w:hAnsi="AdvOT3c2d9f11" w:cs="AdvOT3c2d9f11" w:hint="eastAsia"/>
                <w:kern w:val="0"/>
                <w:szCs w:val="21"/>
              </w:rPr>
              <w:t>（</w:t>
            </w:r>
            <w:r w:rsidR="00A147EF">
              <w:rPr>
                <w:rFonts w:ascii="AdvOT3c2d9f11" w:hAnsi="AdvOT3c2d9f11" w:cs="AdvOT3c2d9f11" w:hint="eastAsia"/>
                <w:kern w:val="0"/>
                <w:szCs w:val="21"/>
              </w:rPr>
              <w:t>5.9</w:t>
            </w:r>
            <w:r w:rsidR="00A147EF">
              <w:rPr>
                <w:rFonts w:ascii="AdvOT3c2d9f11" w:hAnsi="AdvOT3c2d9f11" w:cs="AdvOT3c2d9f11" w:hint="eastAsia"/>
                <w:kern w:val="0"/>
                <w:szCs w:val="21"/>
              </w:rPr>
              <w:t>）</w:t>
            </w:r>
            <w:r w:rsidR="00A147EF">
              <w:rPr>
                <w:rFonts w:ascii="AdvOT3c2d9f11" w:hAnsi="AdvOT3c2d9f11" w:cs="AdvOT3c2d9f11" w:hint="eastAsia"/>
                <w:kern w:val="0"/>
                <w:szCs w:val="21"/>
              </w:rPr>
              <w:t xml:space="preserve"> </w:t>
            </w:r>
            <w:r w:rsidR="006919EA">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6919EA">
              <w:rPr>
                <w:rFonts w:ascii="AdvOT3c2d9f11" w:hAnsi="AdvOT3c2d9f11" w:cs="AdvOT3c2d9f11" w:hint="eastAsia"/>
                <w:kern w:val="0"/>
                <w:szCs w:val="21"/>
              </w:rPr>
              <w:t>0.247</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冠脉搭桥</w:t>
            </w:r>
            <w:r w:rsidR="00FB5C59">
              <w:rPr>
                <w:rFonts w:ascii="AdvOT3c2d9f11" w:hAnsi="AdvOT3c2d9f11" w:cs="AdvOT3c2d9f11" w:hint="eastAsia"/>
                <w:kern w:val="0"/>
                <w:szCs w:val="21"/>
              </w:rPr>
              <w:t xml:space="preserve">         </w:t>
            </w:r>
            <w:r w:rsidR="008E755C">
              <w:rPr>
                <w:rFonts w:ascii="AdvOT3c2d9f11" w:hAnsi="AdvOT3c2d9f11" w:cs="AdvOT3c2d9f11" w:hint="eastAsia"/>
                <w:kern w:val="0"/>
                <w:szCs w:val="21"/>
              </w:rPr>
              <w:t>3</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7.0</w:t>
            </w:r>
            <w:r w:rsidR="00383BBB">
              <w:rPr>
                <w:rFonts w:ascii="AdvOT3c2d9f11" w:hAnsi="AdvOT3c2d9f11" w:cs="AdvOT3c2d9f11" w:hint="eastAsia"/>
                <w:kern w:val="0"/>
                <w:szCs w:val="21"/>
              </w:rPr>
              <w:t>）</w:t>
            </w:r>
            <w:r w:rsidR="008E755C">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E755C">
              <w:rPr>
                <w:rFonts w:ascii="AdvOT3c2d9f11" w:hAnsi="AdvOT3c2d9f11" w:cs="AdvOT3c2d9f11" w:hint="eastAsia"/>
                <w:kern w:val="0"/>
                <w:szCs w:val="21"/>
              </w:rPr>
              <w:t>17</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3.5</w:t>
            </w:r>
            <w:r w:rsidR="00383BBB">
              <w:rPr>
                <w:rFonts w:ascii="AdvOT3c2d9f11" w:hAnsi="AdvOT3c2d9f11" w:cs="AdvOT3c2d9f11" w:hint="eastAsia"/>
                <w:kern w:val="0"/>
                <w:szCs w:val="21"/>
              </w:rPr>
              <w:t>）</w:t>
            </w:r>
            <w:r w:rsidR="008E755C">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E755C">
              <w:rPr>
                <w:rFonts w:ascii="AdvOT3c2d9f11" w:hAnsi="AdvOT3c2d9f11" w:cs="AdvOT3c2d9f11" w:hint="eastAsia"/>
                <w:kern w:val="0"/>
                <w:szCs w:val="21"/>
              </w:rPr>
              <w:t>10</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3.1</w:t>
            </w:r>
            <w:r w:rsidR="00383BBB">
              <w:rPr>
                <w:rFonts w:ascii="AdvOT3c2d9f11" w:hAnsi="AdvOT3c2d9f11" w:cs="AdvOT3c2d9f11" w:hint="eastAsia"/>
                <w:kern w:val="0"/>
                <w:szCs w:val="21"/>
              </w:rPr>
              <w:t>）</w:t>
            </w:r>
            <w:r w:rsidR="008E755C">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E755C">
              <w:rPr>
                <w:rFonts w:ascii="AdvOT3c2d9f11" w:hAnsi="AdvOT3c2d9f11" w:cs="AdvOT3c2d9f11" w:hint="eastAsia"/>
                <w:kern w:val="0"/>
                <w:szCs w:val="21"/>
              </w:rPr>
              <w:t>6</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2.2</w:t>
            </w:r>
            <w:r w:rsidR="00383BBB">
              <w:rPr>
                <w:rFonts w:ascii="AdvOT3c2d9f11" w:hAnsi="AdvOT3c2d9f11" w:cs="AdvOT3c2d9f11" w:hint="eastAsia"/>
                <w:kern w:val="0"/>
                <w:szCs w:val="21"/>
              </w:rPr>
              <w:t>）</w:t>
            </w:r>
            <w:r w:rsidR="008E755C">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E755C">
              <w:rPr>
                <w:rFonts w:ascii="AdvOT3c2d9f11" w:hAnsi="AdvOT3c2d9f11" w:cs="AdvOT3c2d9f11" w:hint="eastAsia"/>
                <w:kern w:val="0"/>
                <w:szCs w:val="21"/>
              </w:rPr>
              <w:t xml:space="preserve">0 </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0</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 xml:space="preserve"> </w:t>
            </w:r>
            <w:r w:rsidR="008E755C">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8E755C">
              <w:rPr>
                <w:rFonts w:ascii="AdvOT3c2d9f11" w:hAnsi="AdvOT3c2d9f11" w:cs="AdvOT3c2d9f11" w:hint="eastAsia"/>
                <w:kern w:val="0"/>
                <w:szCs w:val="21"/>
              </w:rPr>
              <w:t>0.001</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住院期间药物</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拜阿司匹林</w:t>
            </w:r>
            <w:r w:rsidR="00FB5C59">
              <w:rPr>
                <w:rFonts w:ascii="AdvOT3c2d9f11" w:hAnsi="AdvOT3c2d9f11" w:cs="AdvOT3c2d9f11" w:hint="eastAsia"/>
                <w:kern w:val="0"/>
                <w:szCs w:val="21"/>
              </w:rPr>
              <w:t xml:space="preserve">       </w:t>
            </w:r>
            <w:r w:rsidR="001D684D">
              <w:rPr>
                <w:rFonts w:ascii="AdvOT3c2d9f11" w:hAnsi="AdvOT3c2d9f11" w:cs="AdvOT3c2d9f11" w:hint="eastAsia"/>
                <w:kern w:val="0"/>
                <w:szCs w:val="21"/>
              </w:rPr>
              <w:t>43</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100</w:t>
            </w:r>
            <w:r w:rsidR="00383BBB">
              <w:rPr>
                <w:rFonts w:ascii="AdvOT3c2d9f11" w:hAnsi="AdvOT3c2d9f11" w:cs="AdvOT3c2d9f11" w:hint="eastAsia"/>
                <w:kern w:val="0"/>
                <w:szCs w:val="21"/>
              </w:rPr>
              <w:t>）</w:t>
            </w:r>
            <w:r w:rsidR="001D684D">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1D684D">
              <w:rPr>
                <w:rFonts w:ascii="AdvOT3c2d9f11" w:hAnsi="AdvOT3c2d9f11" w:cs="AdvOT3c2d9f11" w:hint="eastAsia"/>
                <w:kern w:val="0"/>
                <w:szCs w:val="21"/>
              </w:rPr>
              <w:t xml:space="preserve">480 </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99.0</w:t>
            </w:r>
            <w:r w:rsidR="00383BB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1D684D">
              <w:rPr>
                <w:rFonts w:ascii="AdvOT3c2d9f11" w:hAnsi="AdvOT3c2d9f11" w:cs="AdvOT3c2d9f11" w:hint="eastAsia"/>
                <w:kern w:val="0"/>
                <w:szCs w:val="21"/>
              </w:rPr>
              <w:t>325</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99.4</w:t>
            </w:r>
            <w:r w:rsidR="00383BB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1D684D">
              <w:rPr>
                <w:rFonts w:ascii="AdvOT3c2d9f11" w:hAnsi="AdvOT3c2d9f11" w:cs="AdvOT3c2d9f11" w:hint="eastAsia"/>
                <w:kern w:val="0"/>
                <w:szCs w:val="21"/>
              </w:rPr>
              <w:t>262</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98.1</w:t>
            </w:r>
            <w:r w:rsidR="00383BB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AD4B2F">
              <w:rPr>
                <w:rFonts w:ascii="AdvOT3c2d9f11" w:hAnsi="AdvOT3c2d9f11" w:cs="AdvOT3c2d9f11" w:hint="eastAsia"/>
                <w:kern w:val="0"/>
                <w:szCs w:val="21"/>
              </w:rPr>
              <w:t>60</w:t>
            </w:r>
            <w:r w:rsidR="00383BBB">
              <w:rPr>
                <w:rFonts w:ascii="AdvOT3c2d9f11" w:hAnsi="AdvOT3c2d9f11" w:cs="AdvOT3c2d9f11" w:hint="eastAsia"/>
                <w:kern w:val="0"/>
                <w:szCs w:val="21"/>
              </w:rPr>
              <w:t>（</w:t>
            </w:r>
            <w:r w:rsidR="00383BBB">
              <w:rPr>
                <w:rFonts w:ascii="AdvOT3c2d9f11" w:hAnsi="AdvOT3c2d9f11" w:cs="AdvOT3c2d9f11" w:hint="eastAsia"/>
                <w:kern w:val="0"/>
                <w:szCs w:val="21"/>
              </w:rPr>
              <w:t>88.2</w:t>
            </w:r>
            <w:r w:rsidR="00383BB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1D684D">
              <w:rPr>
                <w:rFonts w:ascii="AdvOT3c2d9f11" w:hAnsi="AdvOT3c2d9f11" w:cs="AdvOT3c2d9f11" w:hint="eastAsia"/>
                <w:kern w:val="0"/>
                <w:szCs w:val="21"/>
              </w:rPr>
              <w:t>0.047</w:t>
            </w:r>
          </w:p>
          <w:p w:rsidR="003A428D" w:rsidRDefault="003A428D"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氯</w:t>
            </w:r>
            <w:proofErr w:type="gramStart"/>
            <w:r>
              <w:rPr>
                <w:rFonts w:ascii="AdvOT3c2d9f11" w:hAnsi="AdvOT3c2d9f11" w:cs="AdvOT3c2d9f11" w:hint="eastAsia"/>
                <w:kern w:val="0"/>
                <w:szCs w:val="21"/>
              </w:rPr>
              <w:t>吡</w:t>
            </w:r>
            <w:proofErr w:type="gramEnd"/>
            <w:r>
              <w:rPr>
                <w:rFonts w:ascii="AdvOT3c2d9f11" w:hAnsi="AdvOT3c2d9f11" w:cs="AdvOT3c2d9f11" w:hint="eastAsia"/>
                <w:kern w:val="0"/>
                <w:szCs w:val="21"/>
              </w:rPr>
              <w:t>格雷</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 xml:space="preserve">40 </w:t>
            </w:r>
            <w:r w:rsidR="00A120EB">
              <w:rPr>
                <w:rFonts w:ascii="AdvOT3c2d9f11" w:hAnsi="AdvOT3c2d9f11" w:cs="AdvOT3c2d9f11" w:hint="eastAsia"/>
                <w:kern w:val="0"/>
                <w:szCs w:val="21"/>
              </w:rPr>
              <w:t>（</w:t>
            </w:r>
            <w:r w:rsidR="00A120EB">
              <w:rPr>
                <w:rFonts w:ascii="AdvOT3c2d9f11" w:hAnsi="AdvOT3c2d9f11" w:cs="AdvOT3c2d9f11" w:hint="eastAsia"/>
                <w:kern w:val="0"/>
                <w:szCs w:val="21"/>
              </w:rPr>
              <w:t>93.0</w:t>
            </w:r>
            <w:r w:rsidR="00A120E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 xml:space="preserve">482 </w:t>
            </w:r>
            <w:r w:rsidR="00A120EB">
              <w:rPr>
                <w:rFonts w:ascii="AdvOT3c2d9f11" w:hAnsi="AdvOT3c2d9f11" w:cs="AdvOT3c2d9f11" w:hint="eastAsia"/>
                <w:kern w:val="0"/>
                <w:szCs w:val="21"/>
              </w:rPr>
              <w:t>（</w:t>
            </w:r>
            <w:r w:rsidR="00A120EB">
              <w:rPr>
                <w:rFonts w:ascii="AdvOT3c2d9f11" w:hAnsi="AdvOT3c2d9f11" w:cs="AdvOT3c2d9f11" w:hint="eastAsia"/>
                <w:kern w:val="0"/>
                <w:szCs w:val="21"/>
              </w:rPr>
              <w:t>99.4</w:t>
            </w:r>
            <w:r w:rsidR="00A120E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320</w:t>
            </w:r>
            <w:r w:rsidR="00A120EB">
              <w:rPr>
                <w:rFonts w:ascii="AdvOT3c2d9f11" w:hAnsi="AdvOT3c2d9f11" w:cs="AdvOT3c2d9f11" w:hint="eastAsia"/>
                <w:kern w:val="0"/>
                <w:szCs w:val="21"/>
              </w:rPr>
              <w:t>（</w:t>
            </w:r>
            <w:r w:rsidR="00A120EB">
              <w:rPr>
                <w:rFonts w:ascii="AdvOT3c2d9f11" w:hAnsi="AdvOT3c2d9f11" w:cs="AdvOT3c2d9f11" w:hint="eastAsia"/>
                <w:kern w:val="0"/>
                <w:szCs w:val="21"/>
              </w:rPr>
              <w:t>97.9</w:t>
            </w:r>
            <w:r w:rsidR="00A120E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262</w:t>
            </w:r>
            <w:r w:rsidR="00A120EB">
              <w:rPr>
                <w:rFonts w:ascii="AdvOT3c2d9f11" w:hAnsi="AdvOT3c2d9f11" w:cs="AdvOT3c2d9f11" w:hint="eastAsia"/>
                <w:kern w:val="0"/>
                <w:szCs w:val="21"/>
              </w:rPr>
              <w:t>（</w:t>
            </w:r>
            <w:r w:rsidR="00A120EB">
              <w:rPr>
                <w:rFonts w:ascii="AdvOT3c2d9f11" w:hAnsi="AdvOT3c2d9f11" w:cs="AdvOT3c2d9f11" w:hint="eastAsia"/>
                <w:kern w:val="0"/>
                <w:szCs w:val="21"/>
              </w:rPr>
              <w:t>98.1</w:t>
            </w:r>
            <w:r w:rsidR="00A120EB">
              <w:rPr>
                <w:rFonts w:ascii="AdvOT3c2d9f11" w:hAnsi="AdvOT3c2d9f11" w:cs="AdvOT3c2d9f11" w:hint="eastAsia"/>
                <w:kern w:val="0"/>
                <w:szCs w:val="21"/>
              </w:rPr>
              <w:t>）</w:t>
            </w:r>
            <w:r w:rsidR="00AD4B2F">
              <w:rPr>
                <w:rFonts w:ascii="AdvOT3c2d9f11" w:hAnsi="AdvOT3c2d9f11" w:cs="AdvOT3c2d9f11" w:hint="eastAsia"/>
                <w:kern w:val="0"/>
                <w:szCs w:val="21"/>
              </w:rPr>
              <w:t xml:space="preserve">      64</w:t>
            </w:r>
            <w:r w:rsidR="00A120EB">
              <w:rPr>
                <w:rFonts w:ascii="AdvOT3c2d9f11" w:hAnsi="AdvOT3c2d9f11" w:cs="AdvOT3c2d9f11" w:hint="eastAsia"/>
                <w:kern w:val="0"/>
                <w:szCs w:val="21"/>
              </w:rPr>
              <w:t>（</w:t>
            </w:r>
            <w:r w:rsidR="00A120EB">
              <w:rPr>
                <w:rFonts w:ascii="AdvOT3c2d9f11" w:hAnsi="AdvOT3c2d9f11" w:cs="AdvOT3c2d9f11" w:hint="eastAsia"/>
                <w:kern w:val="0"/>
                <w:szCs w:val="21"/>
              </w:rPr>
              <w:t>94.1</w:t>
            </w:r>
            <w:r w:rsidR="00A120EB">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0.096</w:t>
            </w:r>
          </w:p>
          <w:p w:rsidR="003A428D"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抗凝</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43</w:t>
            </w:r>
            <w:r w:rsidR="006949D1">
              <w:rPr>
                <w:rFonts w:ascii="AdvOT3c2d9f11" w:hAnsi="AdvOT3c2d9f11" w:cs="AdvOT3c2d9f11" w:hint="eastAsia"/>
                <w:kern w:val="0"/>
                <w:szCs w:val="21"/>
              </w:rPr>
              <w:t>（</w:t>
            </w:r>
            <w:r w:rsidR="006949D1">
              <w:rPr>
                <w:rFonts w:ascii="AdvOT3c2d9f11" w:hAnsi="AdvOT3c2d9f11" w:cs="AdvOT3c2d9f11" w:hint="eastAsia"/>
                <w:kern w:val="0"/>
                <w:szCs w:val="21"/>
              </w:rPr>
              <w:t>100</w:t>
            </w:r>
            <w:r w:rsidR="006949D1">
              <w:rPr>
                <w:rFonts w:ascii="AdvOT3c2d9f11" w:hAnsi="AdvOT3c2d9f11" w:cs="AdvOT3c2d9f11" w:hint="eastAsia"/>
                <w:kern w:val="0"/>
                <w:szCs w:val="21"/>
              </w:rPr>
              <w:t>）</w:t>
            </w:r>
            <w:r w:rsidR="00F53E1D">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 xml:space="preserve">482 </w:t>
            </w:r>
            <w:r w:rsidR="006949D1">
              <w:rPr>
                <w:rFonts w:ascii="AdvOT3c2d9f11" w:hAnsi="AdvOT3c2d9f11" w:cs="AdvOT3c2d9f11" w:hint="eastAsia"/>
                <w:kern w:val="0"/>
                <w:szCs w:val="21"/>
              </w:rPr>
              <w:t>（</w:t>
            </w:r>
            <w:r w:rsidR="006949D1">
              <w:rPr>
                <w:rFonts w:ascii="AdvOT3c2d9f11" w:hAnsi="AdvOT3c2d9f11" w:cs="AdvOT3c2d9f11" w:hint="eastAsia"/>
                <w:kern w:val="0"/>
                <w:szCs w:val="21"/>
              </w:rPr>
              <w:t>99.4</w:t>
            </w:r>
            <w:r w:rsidR="006949D1">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320</w:t>
            </w:r>
            <w:r w:rsidR="006949D1">
              <w:rPr>
                <w:rFonts w:ascii="AdvOT3c2d9f11" w:hAnsi="AdvOT3c2d9f11" w:cs="AdvOT3c2d9f11" w:hint="eastAsia"/>
                <w:kern w:val="0"/>
                <w:szCs w:val="21"/>
              </w:rPr>
              <w:t>（</w:t>
            </w:r>
            <w:r w:rsidR="006949D1">
              <w:rPr>
                <w:rFonts w:ascii="AdvOT3c2d9f11" w:hAnsi="AdvOT3c2d9f11" w:cs="AdvOT3c2d9f11" w:hint="eastAsia"/>
                <w:kern w:val="0"/>
                <w:szCs w:val="21"/>
              </w:rPr>
              <w:t>97.9</w:t>
            </w:r>
            <w:r w:rsidR="006949D1">
              <w:rPr>
                <w:rFonts w:ascii="AdvOT3c2d9f11" w:hAnsi="AdvOT3c2d9f11" w:cs="AdvOT3c2d9f11" w:hint="eastAsia"/>
                <w:kern w:val="0"/>
                <w:szCs w:val="21"/>
              </w:rPr>
              <w:t>）</w:t>
            </w:r>
            <w:r w:rsidR="00F53E1D">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 xml:space="preserve">262 </w:t>
            </w:r>
            <w:r w:rsidR="006949D1">
              <w:rPr>
                <w:rFonts w:ascii="AdvOT3c2d9f11" w:hAnsi="AdvOT3c2d9f11" w:cs="AdvOT3c2d9f11" w:hint="eastAsia"/>
                <w:kern w:val="0"/>
                <w:szCs w:val="21"/>
              </w:rPr>
              <w:t>（</w:t>
            </w:r>
            <w:r w:rsidR="006949D1">
              <w:rPr>
                <w:rFonts w:ascii="AdvOT3c2d9f11" w:hAnsi="AdvOT3c2d9f11" w:cs="AdvOT3c2d9f11" w:hint="eastAsia"/>
                <w:kern w:val="0"/>
                <w:szCs w:val="21"/>
              </w:rPr>
              <w:t>98.1</w:t>
            </w:r>
            <w:r w:rsidR="006949D1">
              <w:rPr>
                <w:rFonts w:ascii="AdvOT3c2d9f11" w:hAnsi="AdvOT3c2d9f11" w:cs="AdvOT3c2d9f11" w:hint="eastAsia"/>
                <w:kern w:val="0"/>
                <w:szCs w:val="21"/>
              </w:rPr>
              <w:t>）</w:t>
            </w:r>
            <w:r w:rsidR="00FB5C59">
              <w:rPr>
                <w:rFonts w:ascii="AdvOT3c2d9f11" w:hAnsi="AdvOT3c2d9f11" w:cs="AdvOT3c2d9f11" w:hint="eastAsia"/>
                <w:kern w:val="0"/>
                <w:szCs w:val="21"/>
              </w:rPr>
              <w:t xml:space="preserve">     </w:t>
            </w:r>
            <w:r w:rsidR="00F53E1D">
              <w:rPr>
                <w:rFonts w:ascii="AdvOT3c2d9f11" w:hAnsi="AdvOT3c2d9f11" w:cs="AdvOT3c2d9f11" w:hint="eastAsia"/>
                <w:kern w:val="0"/>
                <w:szCs w:val="21"/>
              </w:rPr>
              <w:t>64</w:t>
            </w:r>
            <w:r w:rsidR="006949D1">
              <w:rPr>
                <w:rFonts w:ascii="AdvOT3c2d9f11" w:hAnsi="AdvOT3c2d9f11" w:cs="AdvOT3c2d9f11" w:hint="eastAsia"/>
                <w:kern w:val="0"/>
                <w:szCs w:val="21"/>
              </w:rPr>
              <w:t>（</w:t>
            </w:r>
            <w:r w:rsidR="006949D1">
              <w:rPr>
                <w:rFonts w:ascii="AdvOT3c2d9f11" w:hAnsi="AdvOT3c2d9f11" w:cs="AdvOT3c2d9f11" w:hint="eastAsia"/>
                <w:kern w:val="0"/>
                <w:szCs w:val="21"/>
              </w:rPr>
              <w:t>94.1</w:t>
            </w:r>
            <w:r w:rsidR="006949D1">
              <w:rPr>
                <w:rFonts w:ascii="AdvOT3c2d9f11" w:hAnsi="AdvOT3c2d9f11" w:cs="AdvOT3c2d9f11" w:hint="eastAsia"/>
                <w:kern w:val="0"/>
                <w:szCs w:val="21"/>
              </w:rPr>
              <w:t>）</w:t>
            </w:r>
            <w:r w:rsidR="00D911C4">
              <w:rPr>
                <w:rFonts w:ascii="AdvOT3c2d9f11" w:hAnsi="AdvOT3c2d9f11" w:cs="AdvOT3c2d9f11" w:hint="eastAsia"/>
                <w:kern w:val="0"/>
                <w:szCs w:val="21"/>
              </w:rPr>
              <w:t xml:space="preserve"> </w:t>
            </w:r>
            <w:r w:rsidR="006949D1">
              <w:rPr>
                <w:rFonts w:ascii="AdvOT3c2d9f11" w:hAnsi="AdvOT3c2d9f11" w:cs="AdvOT3c2d9f11" w:hint="eastAsia"/>
                <w:kern w:val="0"/>
                <w:szCs w:val="21"/>
              </w:rPr>
              <w:t>0</w:t>
            </w:r>
            <w:r w:rsidR="00F53E1D">
              <w:rPr>
                <w:rFonts w:ascii="AdvOT3c2d9f11" w:hAnsi="AdvOT3c2d9f11" w:cs="AdvOT3c2d9f11" w:hint="eastAsia"/>
                <w:kern w:val="0"/>
                <w:szCs w:val="21"/>
              </w:rPr>
              <w:t>.874</w:t>
            </w:r>
          </w:p>
          <w:p w:rsidR="00C24C57" w:rsidRDefault="00C24C57" w:rsidP="003A428D">
            <w:pPr>
              <w:autoSpaceDE w:val="0"/>
              <w:autoSpaceDN w:val="0"/>
              <w:adjustRightInd w:val="0"/>
              <w:jc w:val="left"/>
              <w:rPr>
                <w:rFonts w:ascii="AdvOT3c2d9f11" w:hAnsi="AdvOT3c2d9f11" w:cs="AdvOT3c2d9f11"/>
                <w:kern w:val="0"/>
                <w:szCs w:val="21"/>
              </w:rPr>
            </w:pPr>
            <w:r w:rsidRPr="00C24C57">
              <w:rPr>
                <w:rFonts w:ascii="AdvOT3c2d9f11" w:hAnsi="AdvOT3c2d9f11" w:cs="AdvOT3c2d9f11" w:hint="eastAsia"/>
                <w:kern w:val="0"/>
                <w:szCs w:val="21"/>
              </w:rPr>
              <w:t>β</w:t>
            </w:r>
            <w:r>
              <w:rPr>
                <w:rFonts w:ascii="AdvOT3c2d9f11" w:hAnsi="AdvOT3c2d9f11" w:cs="AdvOT3c2d9f11" w:hint="eastAsia"/>
                <w:kern w:val="0"/>
                <w:szCs w:val="21"/>
              </w:rPr>
              <w:t>受体阻滞剂</w:t>
            </w:r>
            <w:r w:rsidR="00FB5C59">
              <w:rPr>
                <w:rFonts w:ascii="AdvOT3c2d9f11" w:hAnsi="AdvOT3c2d9f11" w:cs="AdvOT3c2d9f11" w:hint="eastAsia"/>
                <w:kern w:val="0"/>
                <w:szCs w:val="21"/>
              </w:rPr>
              <w:t xml:space="preserve">     </w:t>
            </w:r>
            <w:r w:rsidR="00F2146F">
              <w:rPr>
                <w:rFonts w:ascii="AdvOT3c2d9f11" w:hAnsi="AdvOT3c2d9f11" w:cs="AdvOT3c2d9f11" w:hint="eastAsia"/>
                <w:kern w:val="0"/>
                <w:szCs w:val="21"/>
              </w:rPr>
              <w:t xml:space="preserve">39 </w:t>
            </w:r>
            <w:r w:rsidR="00877555">
              <w:rPr>
                <w:rFonts w:ascii="AdvOT3c2d9f11" w:hAnsi="AdvOT3c2d9f11" w:cs="AdvOT3c2d9f11" w:hint="eastAsia"/>
                <w:kern w:val="0"/>
                <w:szCs w:val="21"/>
              </w:rPr>
              <w:t xml:space="preserve">(90.7) </w:t>
            </w:r>
            <w:r w:rsidR="00F2146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2146F">
              <w:rPr>
                <w:rFonts w:ascii="AdvOT3c2d9f11" w:hAnsi="AdvOT3c2d9f11" w:cs="AdvOT3c2d9f11" w:hint="eastAsia"/>
                <w:kern w:val="0"/>
                <w:szCs w:val="21"/>
              </w:rPr>
              <w:t>465</w:t>
            </w:r>
            <w:r w:rsidR="00877555">
              <w:rPr>
                <w:rFonts w:ascii="AdvOT3c2d9f11" w:hAnsi="AdvOT3c2d9f11" w:cs="AdvOT3c2d9f11" w:hint="eastAsia"/>
                <w:kern w:val="0"/>
                <w:szCs w:val="21"/>
              </w:rPr>
              <w:t xml:space="preserve">(95.9)   </w:t>
            </w:r>
            <w:r w:rsidR="00FB5C59">
              <w:rPr>
                <w:rFonts w:ascii="AdvOT3c2d9f11" w:hAnsi="AdvOT3c2d9f11" w:cs="AdvOT3c2d9f11" w:hint="eastAsia"/>
                <w:kern w:val="0"/>
                <w:szCs w:val="21"/>
              </w:rPr>
              <w:t xml:space="preserve">          </w:t>
            </w:r>
            <w:r w:rsidR="00877555">
              <w:rPr>
                <w:rFonts w:ascii="AdvOT3c2d9f11" w:hAnsi="AdvOT3c2d9f11" w:cs="AdvOT3c2d9f11" w:hint="eastAsia"/>
                <w:kern w:val="0"/>
                <w:szCs w:val="21"/>
              </w:rPr>
              <w:t xml:space="preserve">298(91.1)    </w:t>
            </w:r>
            <w:r w:rsidR="00FB5C59">
              <w:rPr>
                <w:rFonts w:ascii="AdvOT3c2d9f11" w:hAnsi="AdvOT3c2d9f11" w:cs="AdvOT3c2d9f11" w:hint="eastAsia"/>
                <w:kern w:val="0"/>
                <w:szCs w:val="21"/>
              </w:rPr>
              <w:t xml:space="preserve">     </w:t>
            </w:r>
            <w:r w:rsidR="00877555">
              <w:rPr>
                <w:rFonts w:ascii="AdvOT3c2d9f11" w:hAnsi="AdvOT3c2d9f11" w:cs="AdvOT3c2d9f11" w:hint="eastAsia"/>
                <w:kern w:val="0"/>
                <w:szCs w:val="21"/>
              </w:rPr>
              <w:t>241(90.3)</w:t>
            </w:r>
            <w:r w:rsidR="00F2146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2146F">
              <w:rPr>
                <w:rFonts w:ascii="AdvOT3c2d9f11" w:hAnsi="AdvOT3c2d9f11" w:cs="AdvOT3c2d9f11" w:hint="eastAsia"/>
                <w:kern w:val="0"/>
                <w:szCs w:val="21"/>
              </w:rPr>
              <w:t>45</w:t>
            </w:r>
            <w:r w:rsidR="00877555">
              <w:rPr>
                <w:rFonts w:ascii="AdvOT3c2d9f11" w:hAnsi="AdvOT3c2d9f11" w:cs="AdvOT3c2d9f11" w:hint="eastAsia"/>
                <w:kern w:val="0"/>
                <w:szCs w:val="21"/>
              </w:rPr>
              <w:t>(66.2)</w:t>
            </w:r>
            <w:r w:rsidR="00F2146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2146F">
              <w:rPr>
                <w:rFonts w:ascii="AdvOT3c2d9f11" w:hAnsi="AdvOT3c2d9f11" w:cs="AdvOT3c2d9f11" w:hint="eastAsia"/>
                <w:kern w:val="0"/>
                <w:szCs w:val="21"/>
              </w:rPr>
              <w:t>0.003</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ACEI/ARB</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30</w:t>
            </w:r>
            <w:r w:rsidR="00877555">
              <w:rPr>
                <w:rFonts w:ascii="AdvOT3c2d9f11" w:hAnsi="AdvOT3c2d9f11" w:cs="AdvOT3c2d9f11" w:hint="eastAsia"/>
                <w:kern w:val="0"/>
                <w:szCs w:val="21"/>
              </w:rPr>
              <w:t>(69.8)</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421</w:t>
            </w:r>
            <w:r w:rsidR="00877555">
              <w:rPr>
                <w:rFonts w:ascii="AdvOT3c2d9f11" w:hAnsi="AdvOT3c2d9f11" w:cs="AdvOT3c2d9f11" w:hint="eastAsia"/>
                <w:kern w:val="0"/>
                <w:szCs w:val="21"/>
              </w:rPr>
              <w:t>(86.8)</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266</w:t>
            </w:r>
            <w:r w:rsidR="00877555">
              <w:rPr>
                <w:rFonts w:ascii="AdvOT3c2d9f11" w:hAnsi="AdvOT3c2d9f11" w:cs="AdvOT3c2d9f11" w:hint="eastAsia"/>
                <w:kern w:val="0"/>
                <w:szCs w:val="21"/>
              </w:rPr>
              <w:t>(81.3)</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198</w:t>
            </w:r>
            <w:r w:rsidR="00877555">
              <w:rPr>
                <w:rFonts w:ascii="AdvOT3c2d9f11" w:hAnsi="AdvOT3c2d9f11" w:cs="AdvOT3c2d9f11" w:hint="eastAsia"/>
                <w:kern w:val="0"/>
                <w:szCs w:val="21"/>
              </w:rPr>
              <w:t>(74.2)</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27</w:t>
            </w:r>
            <w:r w:rsidR="00877555">
              <w:rPr>
                <w:rFonts w:ascii="AdvOT3c2d9f11" w:hAnsi="AdvOT3c2d9f11" w:cs="AdvOT3c2d9f11" w:hint="eastAsia"/>
                <w:kern w:val="0"/>
                <w:szCs w:val="21"/>
              </w:rPr>
              <w:t xml:space="preserve">(39.7) </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0.001</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他</w:t>
            </w:r>
            <w:proofErr w:type="gramStart"/>
            <w:r>
              <w:rPr>
                <w:rFonts w:ascii="AdvOT3c2d9f11" w:hAnsi="AdvOT3c2d9f11" w:cs="AdvOT3c2d9f11" w:hint="eastAsia"/>
                <w:kern w:val="0"/>
                <w:szCs w:val="21"/>
              </w:rPr>
              <w:t>汀</w:t>
            </w:r>
            <w:proofErr w:type="gramEnd"/>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43</w:t>
            </w:r>
            <w:r w:rsidR="00082392">
              <w:rPr>
                <w:rFonts w:ascii="AdvOT3c2d9f11" w:hAnsi="AdvOT3c2d9f11" w:cs="AdvOT3c2d9f11" w:hint="eastAsia"/>
                <w:kern w:val="0"/>
                <w:szCs w:val="21"/>
              </w:rPr>
              <w:t>(100)</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480</w:t>
            </w:r>
            <w:r w:rsidR="00082392">
              <w:rPr>
                <w:rFonts w:ascii="AdvOT3c2d9f11" w:hAnsi="AdvOT3c2d9f11" w:cs="AdvOT3c2d9f11" w:hint="eastAsia"/>
                <w:kern w:val="0"/>
                <w:szCs w:val="21"/>
              </w:rPr>
              <w:t>(99.0)</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321</w:t>
            </w:r>
            <w:r w:rsidR="00082392">
              <w:rPr>
                <w:rFonts w:ascii="AdvOT3c2d9f11" w:hAnsi="AdvOT3c2d9f11" w:cs="AdvOT3c2d9f11" w:hint="eastAsia"/>
                <w:kern w:val="0"/>
                <w:szCs w:val="21"/>
              </w:rPr>
              <w:t>(98.2)</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260</w:t>
            </w:r>
            <w:r w:rsidR="00082392">
              <w:rPr>
                <w:rFonts w:ascii="AdvOT3c2d9f11" w:hAnsi="AdvOT3c2d9f11" w:cs="AdvOT3c2d9f11" w:hint="eastAsia"/>
                <w:kern w:val="0"/>
                <w:szCs w:val="21"/>
              </w:rPr>
              <w:t>(97.4)</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60</w:t>
            </w:r>
            <w:r w:rsidR="00082392">
              <w:rPr>
                <w:rFonts w:ascii="AdvOT3c2d9f11" w:hAnsi="AdvOT3c2d9f11" w:cs="AdvOT3c2d9f11" w:hint="eastAsia"/>
                <w:kern w:val="0"/>
                <w:szCs w:val="21"/>
              </w:rPr>
              <w:t xml:space="preserve">(88.2) </w:t>
            </w:r>
            <w:r w:rsidR="00CB14F6">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B14F6">
              <w:rPr>
                <w:rFonts w:ascii="AdvOT3c2d9f11" w:hAnsi="AdvOT3c2d9f11" w:cs="AdvOT3c2d9f11" w:hint="eastAsia"/>
                <w:kern w:val="0"/>
                <w:szCs w:val="21"/>
              </w:rPr>
              <w:t>0.743</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醛固酮拮抗剂</w:t>
            </w:r>
            <w:r w:rsidR="00FB5C59">
              <w:rPr>
                <w:rFonts w:ascii="AdvOT3c2d9f11" w:hAnsi="AdvOT3c2d9f11" w:cs="AdvOT3c2d9f11" w:hint="eastAsia"/>
                <w:kern w:val="0"/>
                <w:szCs w:val="21"/>
              </w:rPr>
              <w:t xml:space="preserve">     </w:t>
            </w:r>
            <w:r w:rsidR="00FF6990">
              <w:rPr>
                <w:rFonts w:ascii="AdvOT3c2d9f11" w:hAnsi="AdvOT3c2d9f11" w:cs="AdvOT3c2d9f11" w:hint="eastAsia"/>
                <w:kern w:val="0"/>
                <w:szCs w:val="21"/>
              </w:rPr>
              <w:t>10</w:t>
            </w:r>
            <w:r w:rsidR="00082392">
              <w:rPr>
                <w:rFonts w:ascii="AdvOT3c2d9f11" w:hAnsi="AdvOT3c2d9f11" w:cs="AdvOT3c2d9f11" w:hint="eastAsia"/>
                <w:kern w:val="0"/>
                <w:szCs w:val="21"/>
              </w:rPr>
              <w:t>(23.3)</w:t>
            </w:r>
            <w:r w:rsidR="00FF6990">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F6990">
              <w:rPr>
                <w:rFonts w:ascii="AdvOT3c2d9f11" w:hAnsi="AdvOT3c2d9f11" w:cs="AdvOT3c2d9f11" w:hint="eastAsia"/>
                <w:kern w:val="0"/>
                <w:szCs w:val="21"/>
              </w:rPr>
              <w:t xml:space="preserve"> 93</w:t>
            </w:r>
            <w:r w:rsidR="00082392">
              <w:rPr>
                <w:rFonts w:ascii="AdvOT3c2d9f11" w:hAnsi="AdvOT3c2d9f11" w:cs="AdvOT3c2d9f11" w:hint="eastAsia"/>
                <w:kern w:val="0"/>
                <w:szCs w:val="21"/>
              </w:rPr>
              <w:t>(19.2)</w:t>
            </w:r>
            <w:r w:rsidR="00FF6990">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F6990">
              <w:rPr>
                <w:rFonts w:ascii="AdvOT3c2d9f11" w:hAnsi="AdvOT3c2d9f11" w:cs="AdvOT3c2d9f11" w:hint="eastAsia"/>
                <w:kern w:val="0"/>
                <w:szCs w:val="21"/>
              </w:rPr>
              <w:t>78</w:t>
            </w:r>
            <w:r w:rsidR="00082392">
              <w:rPr>
                <w:rFonts w:ascii="AdvOT3c2d9f11" w:hAnsi="AdvOT3c2d9f11" w:cs="AdvOT3c2d9f11" w:hint="eastAsia"/>
                <w:kern w:val="0"/>
                <w:szCs w:val="21"/>
              </w:rPr>
              <w:t>(23.9)</w:t>
            </w:r>
            <w:r w:rsidR="00FF6990">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F6990">
              <w:rPr>
                <w:rFonts w:ascii="AdvOT3c2d9f11" w:hAnsi="AdvOT3c2d9f11" w:cs="AdvOT3c2d9f11" w:hint="eastAsia"/>
                <w:kern w:val="0"/>
                <w:szCs w:val="21"/>
              </w:rPr>
              <w:t>12</w:t>
            </w:r>
            <w:r w:rsidR="00082392">
              <w:rPr>
                <w:rFonts w:ascii="AdvOT3c2d9f11" w:hAnsi="AdvOT3c2d9f11" w:cs="AdvOT3c2d9f11" w:hint="eastAsia"/>
                <w:kern w:val="0"/>
                <w:szCs w:val="21"/>
              </w:rPr>
              <w:t xml:space="preserve">(4.5) </w:t>
            </w:r>
            <w:r w:rsidR="00FF6990">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F6990">
              <w:rPr>
                <w:rFonts w:ascii="AdvOT3c2d9f11" w:hAnsi="AdvOT3c2d9f11" w:cs="AdvOT3c2d9f11" w:hint="eastAsia"/>
                <w:kern w:val="0"/>
                <w:szCs w:val="21"/>
              </w:rPr>
              <w:t xml:space="preserve"> 0</w:t>
            </w:r>
            <w:r w:rsidR="00082392">
              <w:rPr>
                <w:rFonts w:ascii="AdvOT3c2d9f11" w:hAnsi="AdvOT3c2d9f11" w:cs="AdvOT3c2d9f11" w:hint="eastAsia"/>
                <w:kern w:val="0"/>
                <w:szCs w:val="21"/>
              </w:rPr>
              <w:t>(0)</w:t>
            </w:r>
            <w:r w:rsidR="00FF6990">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FF6990">
              <w:rPr>
                <w:rFonts w:ascii="AdvOT3c2d9f11" w:hAnsi="AdvOT3c2d9f11" w:cs="AdvOT3c2d9f11" w:hint="eastAsia"/>
                <w:kern w:val="0"/>
                <w:szCs w:val="21"/>
              </w:rPr>
              <w:t>0.003</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利尿剂</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22</w:t>
            </w:r>
            <w:r w:rsidR="00A77C31">
              <w:rPr>
                <w:rFonts w:ascii="AdvOT3c2d9f11" w:hAnsi="AdvOT3c2d9f11" w:cs="AdvOT3c2d9f11" w:hint="eastAsia"/>
                <w:kern w:val="0"/>
                <w:szCs w:val="21"/>
              </w:rPr>
              <w:t>(51.2)</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160</w:t>
            </w:r>
            <w:r w:rsidR="00A77C31">
              <w:rPr>
                <w:rFonts w:ascii="AdvOT3c2d9f11" w:hAnsi="AdvOT3c2d9f11" w:cs="AdvOT3c2d9f11" w:hint="eastAsia"/>
                <w:kern w:val="0"/>
                <w:szCs w:val="21"/>
              </w:rPr>
              <w:t xml:space="preserve">(33.0)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96</w:t>
            </w:r>
            <w:r w:rsidR="00A77C31">
              <w:rPr>
                <w:rFonts w:ascii="AdvOT3c2d9f11" w:hAnsi="AdvOT3c2d9f11" w:cs="AdvOT3c2d9f11" w:hint="eastAsia"/>
                <w:kern w:val="0"/>
                <w:szCs w:val="21"/>
              </w:rPr>
              <w:t>(29.4)</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60</w:t>
            </w:r>
            <w:r w:rsidR="00A77C31">
              <w:rPr>
                <w:rFonts w:ascii="AdvOT3c2d9f11" w:hAnsi="AdvOT3c2d9f11" w:cs="AdvOT3c2d9f11" w:hint="eastAsia"/>
                <w:kern w:val="0"/>
                <w:szCs w:val="21"/>
              </w:rPr>
              <w:t>(22.5)</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45</w:t>
            </w:r>
            <w:r w:rsidR="00221D42">
              <w:rPr>
                <w:rFonts w:ascii="AdvOT3c2d9f11" w:hAnsi="AdvOT3c2d9f11" w:cs="AdvOT3c2d9f11" w:hint="eastAsia"/>
                <w:kern w:val="0"/>
                <w:szCs w:val="21"/>
              </w:rPr>
              <w:t>(</w:t>
            </w:r>
            <w:r w:rsidR="00A77C31">
              <w:rPr>
                <w:rFonts w:ascii="AdvOT3c2d9f11" w:hAnsi="AdvOT3c2d9f11" w:cs="AdvOT3c2d9f11" w:hint="eastAsia"/>
                <w:kern w:val="0"/>
                <w:szCs w:val="21"/>
              </w:rPr>
              <w:t>66.2)</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 xml:space="preserve"> 0.029</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补钾</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43</w:t>
            </w:r>
            <w:r w:rsidR="00A77C31">
              <w:rPr>
                <w:rFonts w:ascii="AdvOT3c2d9f11" w:hAnsi="AdvOT3c2d9f11" w:cs="AdvOT3c2d9f11" w:hint="eastAsia"/>
                <w:kern w:val="0"/>
                <w:szCs w:val="21"/>
              </w:rPr>
              <w:t>(100)</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326</w:t>
            </w:r>
            <w:r w:rsidR="00A77C31">
              <w:rPr>
                <w:rFonts w:ascii="AdvOT3c2d9f11" w:hAnsi="AdvOT3c2d9f11" w:cs="AdvOT3c2d9f11" w:hint="eastAsia"/>
                <w:kern w:val="0"/>
                <w:szCs w:val="21"/>
              </w:rPr>
              <w:t xml:space="preserve">(67.2)  </w:t>
            </w:r>
            <w:r w:rsidR="00FB5C59">
              <w:rPr>
                <w:rFonts w:ascii="AdvOT3c2d9f11" w:hAnsi="AdvOT3c2d9f11" w:cs="AdvOT3c2d9f11" w:hint="eastAsia"/>
                <w:kern w:val="0"/>
                <w:szCs w:val="21"/>
              </w:rPr>
              <w:t xml:space="preserve">          </w:t>
            </w:r>
            <w:r w:rsidR="00A77C31">
              <w:rPr>
                <w:rFonts w:ascii="AdvOT3c2d9f11" w:hAnsi="AdvOT3c2d9f11" w:cs="AdvOT3c2d9f11" w:hint="eastAsia"/>
                <w:kern w:val="0"/>
                <w:szCs w:val="21"/>
              </w:rPr>
              <w:t xml:space="preserve"> </w:t>
            </w:r>
            <w:r w:rsidR="00D556AF">
              <w:rPr>
                <w:rFonts w:ascii="AdvOT3c2d9f11" w:hAnsi="AdvOT3c2d9f11" w:cs="AdvOT3c2d9f11" w:hint="eastAsia"/>
                <w:kern w:val="0"/>
                <w:szCs w:val="21"/>
              </w:rPr>
              <w:t>0</w:t>
            </w:r>
            <w:r w:rsidR="00A77C31">
              <w:rPr>
                <w:rFonts w:ascii="AdvOT3c2d9f11" w:hAnsi="AdvOT3c2d9f11" w:cs="AdvOT3c2d9f11" w:hint="eastAsia"/>
                <w:kern w:val="0"/>
                <w:szCs w:val="21"/>
              </w:rPr>
              <w:t>(0)</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 xml:space="preserve"> 0</w:t>
            </w:r>
            <w:r w:rsidR="00A77C31">
              <w:rPr>
                <w:rFonts w:ascii="AdvOT3c2d9f11" w:hAnsi="AdvOT3c2d9f11" w:cs="AdvOT3c2d9f11" w:hint="eastAsia"/>
                <w:kern w:val="0"/>
                <w:szCs w:val="21"/>
              </w:rPr>
              <w:t>(0)</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0</w:t>
            </w:r>
            <w:r w:rsidR="00A77C31">
              <w:rPr>
                <w:rFonts w:ascii="AdvOT3c2d9f11" w:hAnsi="AdvOT3c2d9f11" w:cs="AdvOT3c2d9f11" w:hint="eastAsia"/>
                <w:kern w:val="0"/>
                <w:szCs w:val="21"/>
              </w:rPr>
              <w:t>(0)</w:t>
            </w:r>
            <w:r w:rsidR="00D556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D556AF">
              <w:rPr>
                <w:rFonts w:ascii="AdvOT3c2d9f11" w:hAnsi="AdvOT3c2d9f11" w:cs="AdvOT3c2d9f11" w:hint="eastAsia"/>
                <w:kern w:val="0"/>
                <w:szCs w:val="21"/>
              </w:rPr>
              <w:t>0.001</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临床结果</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住院期间死亡率</w:t>
            </w:r>
            <w:r w:rsidR="00913A31">
              <w:rPr>
                <w:rFonts w:ascii="AdvOT3c2d9f11" w:hAnsi="AdvOT3c2d9f11" w:cs="AdvOT3c2d9f11" w:hint="eastAsia"/>
                <w:kern w:val="0"/>
                <w:szCs w:val="21"/>
              </w:rPr>
              <w:t>(%)</w:t>
            </w:r>
            <w:r w:rsidR="00A94BAF">
              <w:rPr>
                <w:rFonts w:ascii="AdvOT3c2d9f11" w:hAnsi="AdvOT3c2d9f11" w:cs="AdvOT3c2d9f11" w:hint="eastAsia"/>
                <w:kern w:val="0"/>
                <w:szCs w:val="21"/>
              </w:rPr>
              <w:t xml:space="preserve"> </w:t>
            </w:r>
            <w:r w:rsidR="00A77C31">
              <w:rPr>
                <w:rFonts w:ascii="AdvOT3c2d9f11" w:hAnsi="AdvOT3c2d9f11" w:cs="AdvOT3c2d9f11" w:hint="eastAsia"/>
                <w:kern w:val="0"/>
                <w:szCs w:val="21"/>
              </w:rPr>
              <w:t>6(14.0)</w:t>
            </w:r>
            <w:r w:rsidR="00A94B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94BAF">
              <w:rPr>
                <w:rFonts w:ascii="AdvOT3c2d9f11" w:hAnsi="AdvOT3c2d9f11" w:cs="AdvOT3c2d9f11" w:hint="eastAsia"/>
                <w:kern w:val="0"/>
                <w:szCs w:val="21"/>
              </w:rPr>
              <w:t>7</w:t>
            </w:r>
            <w:r w:rsidR="00A77C31">
              <w:rPr>
                <w:rFonts w:ascii="AdvOT3c2d9f11" w:hAnsi="AdvOT3c2d9f11" w:cs="AdvOT3c2d9f11" w:hint="eastAsia"/>
                <w:kern w:val="0"/>
                <w:szCs w:val="21"/>
              </w:rPr>
              <w:t>(1.4)</w:t>
            </w:r>
            <w:r w:rsidR="00A94BAF">
              <w:rPr>
                <w:rFonts w:ascii="AdvOT3c2d9f11" w:hAnsi="AdvOT3c2d9f11" w:cs="AdvOT3c2d9f11" w:hint="eastAsia"/>
                <w:kern w:val="0"/>
                <w:szCs w:val="21"/>
              </w:rPr>
              <w:t xml:space="preserve">    </w:t>
            </w:r>
            <w:r w:rsidR="00A77C31">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77C31">
              <w:rPr>
                <w:rFonts w:ascii="AdvOT3c2d9f11" w:hAnsi="AdvOT3c2d9f11" w:cs="AdvOT3c2d9f11" w:hint="eastAsia"/>
                <w:kern w:val="0"/>
                <w:szCs w:val="21"/>
              </w:rPr>
              <w:t>1</w:t>
            </w:r>
            <w:r w:rsidR="00A94BAF">
              <w:rPr>
                <w:rFonts w:ascii="AdvOT3c2d9f11" w:hAnsi="AdvOT3c2d9f11" w:cs="AdvOT3c2d9f11" w:hint="eastAsia"/>
                <w:kern w:val="0"/>
                <w:szCs w:val="21"/>
              </w:rPr>
              <w:t>9</w:t>
            </w:r>
            <w:r w:rsidR="00A77C31">
              <w:rPr>
                <w:rFonts w:ascii="AdvOT3c2d9f11" w:hAnsi="AdvOT3c2d9f11" w:cs="AdvOT3c2d9f11" w:hint="eastAsia"/>
                <w:kern w:val="0"/>
                <w:szCs w:val="21"/>
              </w:rPr>
              <w:t>(5.8)</w:t>
            </w:r>
            <w:r w:rsidR="00A94B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94BAF">
              <w:rPr>
                <w:rFonts w:ascii="AdvOT3c2d9f11" w:hAnsi="AdvOT3c2d9f11" w:cs="AdvOT3c2d9f11" w:hint="eastAsia"/>
                <w:kern w:val="0"/>
                <w:szCs w:val="21"/>
              </w:rPr>
              <w:t>12</w:t>
            </w:r>
            <w:r w:rsidR="00A77C31">
              <w:rPr>
                <w:rFonts w:ascii="AdvOT3c2d9f11" w:hAnsi="AdvOT3c2d9f11" w:cs="AdvOT3c2d9f11" w:hint="eastAsia"/>
                <w:kern w:val="0"/>
                <w:szCs w:val="21"/>
              </w:rPr>
              <w:t>(4.5)</w:t>
            </w:r>
            <w:r w:rsidR="00A94B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94BAF">
              <w:rPr>
                <w:rFonts w:ascii="AdvOT3c2d9f11" w:hAnsi="AdvOT3c2d9f11" w:cs="AdvOT3c2d9f11" w:hint="eastAsia"/>
                <w:kern w:val="0"/>
                <w:szCs w:val="21"/>
              </w:rPr>
              <w:t xml:space="preserve"> </w:t>
            </w:r>
            <w:r w:rsidR="00A77C31">
              <w:rPr>
                <w:rFonts w:ascii="AdvOT3c2d9f11" w:hAnsi="AdvOT3c2d9f11" w:cs="AdvOT3c2d9f11" w:hint="eastAsia"/>
                <w:kern w:val="0"/>
                <w:szCs w:val="21"/>
              </w:rPr>
              <w:t>12(17.6)</w:t>
            </w:r>
            <w:r w:rsidR="00A94BAF">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94BAF">
              <w:rPr>
                <w:rFonts w:ascii="AdvOT3c2d9f11" w:hAnsi="AdvOT3c2d9f11" w:cs="AdvOT3c2d9f11" w:hint="eastAsia"/>
                <w:kern w:val="0"/>
                <w:szCs w:val="21"/>
              </w:rPr>
              <w:t>0.002</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3</w:t>
            </w:r>
            <w:r>
              <w:rPr>
                <w:rFonts w:ascii="AdvOT3c2d9f11" w:hAnsi="AdvOT3c2d9f11" w:cs="AdvOT3c2d9f11" w:hint="eastAsia"/>
                <w:kern w:val="0"/>
                <w:szCs w:val="21"/>
              </w:rPr>
              <w:t>年全因死亡率</w:t>
            </w:r>
            <w:r w:rsidR="00913A31">
              <w:rPr>
                <w:rFonts w:ascii="AdvOT3c2d9f11" w:hAnsi="AdvOT3c2d9f11" w:cs="AdvOT3c2d9f11" w:hint="eastAsia"/>
                <w:kern w:val="0"/>
                <w:szCs w:val="21"/>
              </w:rPr>
              <w:t xml:space="preserve">(%) </w:t>
            </w:r>
            <w:r w:rsidR="00756861">
              <w:rPr>
                <w:rFonts w:ascii="AdvOT3c2d9f11" w:hAnsi="AdvOT3c2d9f11" w:cs="AdvOT3c2d9f11" w:hint="eastAsia"/>
                <w:kern w:val="0"/>
                <w:szCs w:val="21"/>
              </w:rPr>
              <w:t>5</w:t>
            </w:r>
            <w:r w:rsidR="00A77C31">
              <w:rPr>
                <w:rFonts w:ascii="AdvOT3c2d9f11" w:hAnsi="AdvOT3c2d9f11" w:cs="AdvOT3c2d9f11" w:hint="eastAsia"/>
                <w:kern w:val="0"/>
                <w:szCs w:val="21"/>
              </w:rPr>
              <w:t>(11.6)</w:t>
            </w:r>
            <w:r w:rsidR="00756861">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A77C31">
              <w:rPr>
                <w:rFonts w:ascii="AdvOT3c2d9f11" w:hAnsi="AdvOT3c2d9f11" w:cs="AdvOT3c2d9f11" w:hint="eastAsia"/>
                <w:kern w:val="0"/>
                <w:szCs w:val="21"/>
              </w:rPr>
              <w:t>16</w:t>
            </w:r>
            <w:r w:rsidR="00097352">
              <w:rPr>
                <w:rFonts w:ascii="AdvOT3c2d9f11" w:hAnsi="AdvOT3c2d9f11" w:cs="AdvOT3c2d9f11" w:hint="eastAsia"/>
                <w:kern w:val="0"/>
                <w:szCs w:val="21"/>
              </w:rPr>
              <w:t>(3.3)</w:t>
            </w:r>
            <w:r w:rsidR="00756861">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56861">
              <w:rPr>
                <w:rFonts w:ascii="AdvOT3c2d9f11" w:hAnsi="AdvOT3c2d9f11" w:cs="AdvOT3c2d9f11" w:hint="eastAsia"/>
                <w:kern w:val="0"/>
                <w:szCs w:val="21"/>
              </w:rPr>
              <w:t>21</w:t>
            </w:r>
            <w:r w:rsidR="00097352">
              <w:rPr>
                <w:rFonts w:ascii="AdvOT3c2d9f11" w:hAnsi="AdvOT3c2d9f11" w:cs="AdvOT3c2d9f11" w:hint="eastAsia"/>
                <w:kern w:val="0"/>
                <w:szCs w:val="21"/>
              </w:rPr>
              <w:t>(6.4)</w:t>
            </w:r>
            <w:r w:rsidR="00756861">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56861">
              <w:rPr>
                <w:rFonts w:ascii="AdvOT3c2d9f11" w:hAnsi="AdvOT3c2d9f11" w:cs="AdvOT3c2d9f11" w:hint="eastAsia"/>
                <w:kern w:val="0"/>
                <w:szCs w:val="21"/>
              </w:rPr>
              <w:t>24</w:t>
            </w:r>
            <w:r w:rsidR="00097352">
              <w:rPr>
                <w:rFonts w:ascii="AdvOT3c2d9f11" w:hAnsi="AdvOT3c2d9f11" w:cs="AdvOT3c2d9f11" w:hint="eastAsia"/>
                <w:kern w:val="0"/>
                <w:szCs w:val="21"/>
              </w:rPr>
              <w:t>(9.0)</w:t>
            </w:r>
            <w:r w:rsidR="00756861">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56861">
              <w:rPr>
                <w:rFonts w:ascii="AdvOT3c2d9f11" w:hAnsi="AdvOT3c2d9f11" w:cs="AdvOT3c2d9f11" w:hint="eastAsia"/>
                <w:kern w:val="0"/>
                <w:szCs w:val="21"/>
              </w:rPr>
              <w:t>1</w:t>
            </w:r>
            <w:r w:rsidR="00097352">
              <w:rPr>
                <w:rFonts w:ascii="AdvOT3c2d9f11" w:hAnsi="AdvOT3c2d9f11" w:cs="AdvOT3c2d9f11" w:hint="eastAsia"/>
                <w:kern w:val="0"/>
                <w:szCs w:val="21"/>
              </w:rPr>
              <w:t>4(20.6)</w:t>
            </w:r>
            <w:r w:rsidR="00756861">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756861">
              <w:rPr>
                <w:rFonts w:ascii="AdvOT3c2d9f11" w:hAnsi="AdvOT3c2d9f11" w:cs="AdvOT3c2d9f11" w:hint="eastAsia"/>
                <w:kern w:val="0"/>
                <w:szCs w:val="21"/>
              </w:rPr>
              <w:t xml:space="preserve"> 0.001</w:t>
            </w:r>
          </w:p>
          <w:p w:rsidR="00C24C57" w:rsidRDefault="00C24C57" w:rsidP="003A428D">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住院期间室性</w:t>
            </w:r>
          </w:p>
          <w:p w:rsidR="00C24C57" w:rsidRPr="00C24C57" w:rsidRDefault="00C24C57" w:rsidP="00EA0DEE">
            <w:pPr>
              <w:autoSpaceDE w:val="0"/>
              <w:autoSpaceDN w:val="0"/>
              <w:adjustRightInd w:val="0"/>
              <w:jc w:val="left"/>
              <w:rPr>
                <w:rFonts w:ascii="AdvOT3c2d9f11" w:hAnsi="AdvOT3c2d9f11" w:cs="AdvOT3c2d9f11"/>
                <w:kern w:val="0"/>
                <w:szCs w:val="21"/>
              </w:rPr>
            </w:pPr>
            <w:r>
              <w:rPr>
                <w:rFonts w:ascii="AdvOT3c2d9f11" w:hAnsi="AdvOT3c2d9f11" w:cs="AdvOT3c2d9f11" w:hint="eastAsia"/>
                <w:kern w:val="0"/>
                <w:szCs w:val="21"/>
              </w:rPr>
              <w:t>心律失常</w:t>
            </w:r>
            <w:r w:rsidR="00FB5C59">
              <w:rPr>
                <w:rFonts w:ascii="AdvOT3c2d9f11" w:hAnsi="AdvOT3c2d9f11" w:cs="AdvOT3c2d9f11" w:hint="eastAsia"/>
                <w:kern w:val="0"/>
                <w:szCs w:val="21"/>
              </w:rPr>
              <w:t xml:space="preserve">         </w:t>
            </w:r>
            <w:r w:rsidR="00097352">
              <w:rPr>
                <w:rFonts w:ascii="AdvOT3c2d9f11" w:hAnsi="AdvOT3c2d9f11" w:cs="AdvOT3c2d9f11" w:hint="eastAsia"/>
                <w:kern w:val="0"/>
                <w:szCs w:val="21"/>
              </w:rPr>
              <w:t>2(4.7)</w:t>
            </w:r>
            <w:r w:rsidR="00C5585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EA0DEE">
              <w:rPr>
                <w:rFonts w:ascii="AdvOT3c2d9f11" w:hAnsi="AdvOT3c2d9f11" w:cs="AdvOT3c2d9f11" w:hint="eastAsia"/>
                <w:kern w:val="0"/>
                <w:szCs w:val="21"/>
              </w:rPr>
              <w:t>10</w:t>
            </w:r>
            <w:r w:rsidR="00097352">
              <w:rPr>
                <w:rFonts w:ascii="AdvOT3c2d9f11" w:hAnsi="AdvOT3c2d9f11" w:cs="AdvOT3c2d9f11" w:hint="eastAsia"/>
                <w:kern w:val="0"/>
                <w:szCs w:val="21"/>
              </w:rPr>
              <w:t>(</w:t>
            </w:r>
            <w:r w:rsidR="00EA0DEE">
              <w:rPr>
                <w:rFonts w:ascii="AdvOT3c2d9f11" w:hAnsi="AdvOT3c2d9f11" w:cs="AdvOT3c2d9f11" w:hint="eastAsia"/>
                <w:kern w:val="0"/>
                <w:szCs w:val="21"/>
              </w:rPr>
              <w:t>2.1</w:t>
            </w:r>
            <w:r w:rsidR="00097352">
              <w:rPr>
                <w:rFonts w:ascii="AdvOT3c2d9f11" w:hAnsi="AdvOT3c2d9f11" w:cs="AdvOT3c2d9f11" w:hint="eastAsia"/>
                <w:kern w:val="0"/>
                <w:szCs w:val="21"/>
              </w:rPr>
              <w:t>)</w:t>
            </w:r>
            <w:r w:rsidR="00C5585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55859">
              <w:rPr>
                <w:rFonts w:ascii="AdvOT3c2d9f11" w:hAnsi="AdvOT3c2d9f11" w:cs="AdvOT3c2d9f11" w:hint="eastAsia"/>
                <w:kern w:val="0"/>
                <w:szCs w:val="21"/>
              </w:rPr>
              <w:t xml:space="preserve"> 12</w:t>
            </w:r>
            <w:r w:rsidR="00097352">
              <w:rPr>
                <w:rFonts w:ascii="AdvOT3c2d9f11" w:hAnsi="AdvOT3c2d9f11" w:cs="AdvOT3c2d9f11" w:hint="eastAsia"/>
                <w:kern w:val="0"/>
                <w:szCs w:val="21"/>
              </w:rPr>
              <w:t>(3.7)</w:t>
            </w:r>
            <w:r w:rsidR="00C5585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55859">
              <w:rPr>
                <w:rFonts w:ascii="AdvOT3c2d9f11" w:hAnsi="AdvOT3c2d9f11" w:cs="AdvOT3c2d9f11" w:hint="eastAsia"/>
                <w:kern w:val="0"/>
                <w:szCs w:val="21"/>
              </w:rPr>
              <w:t>10</w:t>
            </w:r>
            <w:r w:rsidR="00097352">
              <w:rPr>
                <w:rFonts w:ascii="AdvOT3c2d9f11" w:hAnsi="AdvOT3c2d9f11" w:cs="AdvOT3c2d9f11" w:hint="eastAsia"/>
                <w:kern w:val="0"/>
                <w:szCs w:val="21"/>
              </w:rPr>
              <w:t>(3.7)</w:t>
            </w:r>
            <w:r w:rsidR="00C5585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55859">
              <w:rPr>
                <w:rFonts w:ascii="AdvOT3c2d9f11" w:hAnsi="AdvOT3c2d9f11" w:cs="AdvOT3c2d9f11" w:hint="eastAsia"/>
                <w:kern w:val="0"/>
                <w:szCs w:val="21"/>
              </w:rPr>
              <w:t xml:space="preserve">  </w:t>
            </w:r>
            <w:r w:rsidR="00097352">
              <w:rPr>
                <w:rFonts w:ascii="AdvOT3c2d9f11" w:hAnsi="AdvOT3c2d9f11" w:cs="AdvOT3c2d9f11" w:hint="eastAsia"/>
                <w:kern w:val="0"/>
                <w:szCs w:val="21"/>
              </w:rPr>
              <w:t>2(2.9)</w:t>
            </w:r>
            <w:r w:rsidR="00C55859">
              <w:rPr>
                <w:rFonts w:ascii="AdvOT3c2d9f11" w:hAnsi="AdvOT3c2d9f11" w:cs="AdvOT3c2d9f11" w:hint="eastAsia"/>
                <w:kern w:val="0"/>
                <w:szCs w:val="21"/>
              </w:rPr>
              <w:t xml:space="preserve">     </w:t>
            </w:r>
            <w:r w:rsidR="00FB5C59">
              <w:rPr>
                <w:rFonts w:ascii="AdvOT3c2d9f11" w:hAnsi="AdvOT3c2d9f11" w:cs="AdvOT3c2d9f11" w:hint="eastAsia"/>
                <w:kern w:val="0"/>
                <w:szCs w:val="21"/>
              </w:rPr>
              <w:t xml:space="preserve"> </w:t>
            </w:r>
            <w:r w:rsidR="00C55859">
              <w:rPr>
                <w:rFonts w:ascii="AdvOT3c2d9f11" w:hAnsi="AdvOT3c2d9f11" w:cs="AdvOT3c2d9f11" w:hint="eastAsia"/>
                <w:kern w:val="0"/>
                <w:szCs w:val="21"/>
              </w:rPr>
              <w:t xml:space="preserve"> 0.412</w:t>
            </w:r>
          </w:p>
        </w:tc>
      </w:tr>
      <w:tr w:rsidR="00CB5161" w:rsidTr="00AD4B2F">
        <w:trPr>
          <w:trHeight w:val="2770"/>
        </w:trPr>
        <w:tc>
          <w:tcPr>
            <w:tcW w:w="11606" w:type="dxa"/>
          </w:tcPr>
          <w:p w:rsidR="00C65FFB" w:rsidRDefault="00C65FFB" w:rsidP="00CB5161">
            <w:pPr>
              <w:autoSpaceDE w:val="0"/>
              <w:autoSpaceDN w:val="0"/>
              <w:adjustRightInd w:val="0"/>
              <w:jc w:val="left"/>
              <w:rPr>
                <w:rFonts w:ascii="AdvOT3c2d9f11" w:hAnsi="AdvOT3c2d9f11" w:cs="AdvOT3c2d9f11"/>
                <w:kern w:val="0"/>
                <w:szCs w:val="21"/>
              </w:rPr>
            </w:pPr>
          </w:p>
          <w:p w:rsidR="002B34F3" w:rsidRDefault="004A236B" w:rsidP="00CB5161">
            <w:pPr>
              <w:autoSpaceDE w:val="0"/>
              <w:autoSpaceDN w:val="0"/>
              <w:adjustRightInd w:val="0"/>
              <w:jc w:val="left"/>
              <w:rPr>
                <w:rFonts w:ascii="AdvOT3c2d9f11" w:hAnsi="AdvOT3c2d9f11" w:cs="AdvOT3c2d9f11"/>
                <w:kern w:val="0"/>
                <w:szCs w:val="21"/>
              </w:rPr>
            </w:pPr>
            <w:r w:rsidRPr="004A236B">
              <w:rPr>
                <w:rFonts w:ascii="AdvOT3c2d9f11" w:hAnsi="AdvOT3c2d9f11" w:cs="AdvOT3c2d9f11"/>
                <w:kern w:val="0"/>
                <w:szCs w:val="21"/>
              </w:rPr>
              <w:lastRenderedPageBreak/>
              <w:drawing>
                <wp:inline distT="0" distB="0" distL="0" distR="0" wp14:anchorId="7594DAC9" wp14:editId="19BFB039">
                  <wp:extent cx="7010400" cy="5613188"/>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013441" cy="5615623"/>
                          </a:xfrm>
                          <a:prstGeom prst="rect">
                            <a:avLst/>
                          </a:prstGeom>
                        </pic:spPr>
                      </pic:pic>
                    </a:graphicData>
                  </a:graphic>
                </wp:inline>
              </w:drawing>
            </w:r>
          </w:p>
          <w:p w:rsidR="002B34F3" w:rsidRPr="00CB5161" w:rsidRDefault="002B34F3" w:rsidP="00CB5161">
            <w:pPr>
              <w:autoSpaceDE w:val="0"/>
              <w:autoSpaceDN w:val="0"/>
              <w:adjustRightInd w:val="0"/>
              <w:jc w:val="left"/>
              <w:rPr>
                <w:rFonts w:ascii="AdvOT3c2d9f11" w:hAnsi="AdvOT3c2d9f11" w:cs="AdvOT3c2d9f11"/>
                <w:kern w:val="0"/>
                <w:szCs w:val="21"/>
              </w:rPr>
            </w:pPr>
          </w:p>
        </w:tc>
      </w:tr>
    </w:tbl>
    <w:p w:rsidR="00B1035A" w:rsidRDefault="006C2B2D" w:rsidP="00B1035A">
      <w:pPr>
        <w:autoSpaceDE w:val="0"/>
        <w:autoSpaceDN w:val="0"/>
        <w:adjustRightInd w:val="0"/>
        <w:jc w:val="left"/>
        <w:rPr>
          <w:rFonts w:ascii="AdvOT3c2d9f11" w:hAnsi="AdvOT3c2d9f11" w:cs="AdvOT3c2d9f11"/>
          <w:kern w:val="0"/>
          <w:szCs w:val="21"/>
        </w:rPr>
      </w:pPr>
      <w:bookmarkStart w:id="0" w:name="_GoBack"/>
      <w:bookmarkEnd w:id="0"/>
      <w:r>
        <w:rPr>
          <w:rFonts w:ascii="AdvOT3c2d9f11" w:hAnsi="AdvOT3c2d9f11" w:cs="AdvOT3c2d9f11"/>
          <w:kern w:val="0"/>
          <w:szCs w:val="21"/>
        </w:rPr>
        <w:lastRenderedPageBreak/>
        <w:t>图</w:t>
      </w:r>
      <w:r>
        <w:rPr>
          <w:rFonts w:ascii="AdvOT3c2d9f11" w:hAnsi="AdvOT3c2d9f11" w:cs="AdvOT3c2d9f11" w:hint="eastAsia"/>
          <w:kern w:val="0"/>
          <w:szCs w:val="21"/>
        </w:rPr>
        <w:t>1</w:t>
      </w:r>
      <w:r>
        <w:rPr>
          <w:rFonts w:ascii="AdvOT3c2d9f11" w:hAnsi="AdvOT3c2d9f11" w:cs="AdvOT3c2d9f11" w:hint="eastAsia"/>
          <w:kern w:val="0"/>
          <w:szCs w:val="21"/>
        </w:rPr>
        <w:t>：</w:t>
      </w:r>
      <w:r w:rsidR="00F50A45" w:rsidRPr="00F50A45">
        <w:rPr>
          <w:rFonts w:ascii="AdvOT3c2d9f11" w:hAnsi="AdvOT3c2d9f11" w:cs="AdvOT3c2d9f11" w:hint="eastAsia"/>
          <w:kern w:val="0"/>
          <w:szCs w:val="21"/>
        </w:rPr>
        <w:t>不同血钾浓度</w:t>
      </w:r>
      <w:r w:rsidR="00F50A45">
        <w:rPr>
          <w:rFonts w:ascii="AdvOT3c2d9f11" w:hAnsi="AdvOT3c2d9f11" w:cs="AdvOT3c2d9f11" w:hint="eastAsia"/>
          <w:kern w:val="0"/>
          <w:szCs w:val="21"/>
        </w:rPr>
        <w:t>的五</w:t>
      </w:r>
      <w:r w:rsidR="00F50A45" w:rsidRPr="00F50A45">
        <w:rPr>
          <w:rFonts w:ascii="AdvOT3c2d9f11" w:hAnsi="AdvOT3c2d9f11" w:cs="AdvOT3c2d9f11" w:hint="eastAsia"/>
          <w:kern w:val="0"/>
          <w:szCs w:val="21"/>
        </w:rPr>
        <w:t>组</w:t>
      </w:r>
      <w:r>
        <w:rPr>
          <w:rFonts w:ascii="AdvOT3c2d9f11" w:hAnsi="AdvOT3c2d9f11" w:cs="AdvOT3c2d9f11" w:hint="eastAsia"/>
          <w:kern w:val="0"/>
          <w:szCs w:val="21"/>
        </w:rPr>
        <w:t>急性心肌梗死患者</w:t>
      </w:r>
      <w:r>
        <w:rPr>
          <w:rFonts w:ascii="AdvOT3c2d9f11" w:hAnsi="AdvOT3c2d9f11" w:cs="AdvOT3c2d9f11" w:hint="eastAsia"/>
          <w:kern w:val="0"/>
          <w:szCs w:val="21"/>
        </w:rPr>
        <w:t>COX</w:t>
      </w:r>
      <w:r>
        <w:rPr>
          <w:rFonts w:ascii="AdvOT3c2d9f11" w:hAnsi="AdvOT3c2d9f11" w:cs="AdvOT3c2d9f11" w:hint="eastAsia"/>
          <w:kern w:val="0"/>
          <w:szCs w:val="21"/>
        </w:rPr>
        <w:t>回归生存曲线</w:t>
      </w:r>
    </w:p>
    <w:p w:rsidR="00B1035A" w:rsidRPr="006C2B2D" w:rsidRDefault="00B1035A" w:rsidP="00B1035A">
      <w:pPr>
        <w:autoSpaceDE w:val="0"/>
        <w:autoSpaceDN w:val="0"/>
        <w:adjustRightInd w:val="0"/>
        <w:jc w:val="left"/>
        <w:rPr>
          <w:rFonts w:ascii="AdvOT3c2d9f11" w:hAnsi="AdvOT3c2d9f11" w:cs="AdvOT3c2d9f11"/>
          <w:kern w:val="0"/>
          <w:szCs w:val="21"/>
        </w:rPr>
      </w:pPr>
    </w:p>
    <w:p w:rsidR="002C7A48" w:rsidRDefault="006F2F3C">
      <w:pPr>
        <w:jc w:val="center"/>
      </w:pPr>
      <w:r>
        <w:fldChar w:fldCharType="begin"/>
      </w:r>
      <w:r w:rsidR="00B1035A">
        <w:instrText xml:space="preserve"> ADDIN KYMRDOC</w:instrText>
      </w:r>
      <w:r>
        <w:fldChar w:fldCharType="separate"/>
      </w:r>
      <w:r w:rsidR="00C47634">
        <w:rPr>
          <w:rFonts w:hint="eastAsia"/>
          <w:b/>
          <w:sz w:val="32"/>
        </w:rPr>
        <w:t>参考文献</w:t>
      </w:r>
    </w:p>
    <w:p w:rsidR="002C7A48" w:rsidRDefault="002C7A48">
      <w:pPr>
        <w:rPr>
          <w:rFonts w:ascii="宋体" w:hAnsi="宋体"/>
        </w:rPr>
      </w:pPr>
    </w:p>
    <w:p w:rsidR="002C7A48" w:rsidRPr="00C47634" w:rsidRDefault="002C7A48" w:rsidP="00C47634">
      <w:pPr>
        <w:ind w:left="630" w:hangingChars="300" w:hanging="630"/>
        <w:rPr>
          <w:szCs w:val="21"/>
        </w:rPr>
      </w:pPr>
      <w:r w:rsidRPr="00C47634">
        <w:rPr>
          <w:szCs w:val="21"/>
        </w:rPr>
        <w:t>[1]</w:t>
      </w:r>
      <w:r w:rsidRPr="00C47634">
        <w:rPr>
          <w:szCs w:val="21"/>
        </w:rPr>
        <w:tab/>
        <w:t xml:space="preserve">Salerno DM, Asinger RW, Elsperger J, </w:t>
      </w:r>
      <w:r w:rsidR="00C47634" w:rsidRPr="00C47634">
        <w:rPr>
          <w:rFonts w:hint="eastAsia"/>
          <w:szCs w:val="21"/>
        </w:rPr>
        <w:t>et al</w:t>
      </w:r>
      <w:r w:rsidRPr="00C47634">
        <w:rPr>
          <w:szCs w:val="21"/>
        </w:rPr>
        <w:t>. Frequency of hypokalemia after successfully resuscitated out-of-hospital cardiac arrest compared with that in transmural acute myoc</w:t>
      </w:r>
      <w:r w:rsidR="00C47634" w:rsidRPr="00C47634">
        <w:rPr>
          <w:szCs w:val="21"/>
        </w:rPr>
        <w:t>ardial infarction. Am J Cardiol</w:t>
      </w:r>
      <w:r w:rsidR="00C47634" w:rsidRPr="00C47634">
        <w:rPr>
          <w:rFonts w:hint="eastAsia"/>
          <w:szCs w:val="21"/>
        </w:rPr>
        <w:t xml:space="preserve">, </w:t>
      </w:r>
      <w:r w:rsidRPr="00C47634">
        <w:rPr>
          <w:szCs w:val="21"/>
        </w:rPr>
        <w:t xml:space="preserve"> 1987</w:t>
      </w:r>
      <w:r w:rsidR="00C47634" w:rsidRPr="00C47634">
        <w:rPr>
          <w:rFonts w:hint="eastAsia"/>
          <w:szCs w:val="21"/>
        </w:rPr>
        <w:t xml:space="preserve">, </w:t>
      </w:r>
      <w:r w:rsidRPr="00C47634">
        <w:rPr>
          <w:szCs w:val="21"/>
        </w:rPr>
        <w:t>59(1): 84-8.</w:t>
      </w:r>
    </w:p>
    <w:p w:rsidR="002C7A48" w:rsidRPr="00C47634" w:rsidRDefault="002C7A48" w:rsidP="00C47634">
      <w:pPr>
        <w:ind w:left="630" w:hangingChars="300" w:hanging="630"/>
        <w:rPr>
          <w:szCs w:val="21"/>
        </w:rPr>
      </w:pPr>
      <w:r w:rsidRPr="00C47634">
        <w:rPr>
          <w:szCs w:val="21"/>
        </w:rPr>
        <w:t>[2]</w:t>
      </w:r>
      <w:r w:rsidRPr="00C47634">
        <w:rPr>
          <w:szCs w:val="21"/>
        </w:rPr>
        <w:tab/>
        <w:t xml:space="preserve">Cooper HA, Dries DL, Davis CE, </w:t>
      </w:r>
      <w:r w:rsidR="00C47634" w:rsidRPr="00C47634">
        <w:rPr>
          <w:rFonts w:hint="eastAsia"/>
          <w:szCs w:val="21"/>
        </w:rPr>
        <w:t>et al</w:t>
      </w:r>
      <w:r w:rsidRPr="00C47634">
        <w:rPr>
          <w:szCs w:val="21"/>
        </w:rPr>
        <w:t>. Diuretics and risk of arrhythmic death in patients with left ventricular dysfunction. Circulation</w:t>
      </w:r>
      <w:r w:rsidR="00C47634" w:rsidRPr="00C47634">
        <w:rPr>
          <w:rFonts w:hint="eastAsia"/>
          <w:szCs w:val="21"/>
        </w:rPr>
        <w:t>,</w:t>
      </w:r>
      <w:r w:rsidRPr="00C47634">
        <w:rPr>
          <w:szCs w:val="21"/>
        </w:rPr>
        <w:t xml:space="preserve"> 1999</w:t>
      </w:r>
      <w:r w:rsidR="00C47634" w:rsidRPr="00C47634">
        <w:rPr>
          <w:rFonts w:hint="eastAsia"/>
          <w:szCs w:val="21"/>
        </w:rPr>
        <w:t>,</w:t>
      </w:r>
      <w:r w:rsidRPr="00C47634">
        <w:rPr>
          <w:szCs w:val="21"/>
        </w:rPr>
        <w:t xml:space="preserve"> 100(12): 1311-5.</w:t>
      </w:r>
    </w:p>
    <w:p w:rsidR="002C7A48" w:rsidRPr="00C47634" w:rsidRDefault="002C7A48" w:rsidP="00C47634">
      <w:pPr>
        <w:ind w:left="630" w:hangingChars="300" w:hanging="630"/>
        <w:rPr>
          <w:szCs w:val="21"/>
        </w:rPr>
      </w:pPr>
      <w:r w:rsidRPr="00C47634">
        <w:rPr>
          <w:szCs w:val="21"/>
        </w:rPr>
        <w:t>[3]</w:t>
      </w:r>
      <w:r w:rsidRPr="00C47634">
        <w:rPr>
          <w:szCs w:val="21"/>
        </w:rPr>
        <w:tab/>
        <w:t xml:space="preserve">Antman EM, Anbe DT, Armstrong PW, et al. ACC/AHA guidelines for the management of patients with ST-elevation myocardial infarction: a report of the American College of Cardiology/American Heart Association Task Force on Practice Guidelines (Committee to Revise the 1999 Guidelines for the Management of Patients with Acute Myocardial </w:t>
      </w:r>
      <w:r w:rsidRPr="00C47634">
        <w:rPr>
          <w:szCs w:val="21"/>
        </w:rPr>
        <w:lastRenderedPageBreak/>
        <w:t>Infarction). Circulation</w:t>
      </w:r>
      <w:r w:rsidR="00C47634" w:rsidRPr="00C47634">
        <w:rPr>
          <w:rFonts w:hint="eastAsia"/>
          <w:szCs w:val="21"/>
        </w:rPr>
        <w:t>,</w:t>
      </w:r>
      <w:r w:rsidRPr="00C47634">
        <w:rPr>
          <w:szCs w:val="21"/>
        </w:rPr>
        <w:t xml:space="preserve"> 2004</w:t>
      </w:r>
      <w:r w:rsidR="00C47634" w:rsidRPr="00C47634">
        <w:rPr>
          <w:rFonts w:hint="eastAsia"/>
          <w:szCs w:val="21"/>
        </w:rPr>
        <w:t>,</w:t>
      </w:r>
      <w:r w:rsidRPr="00C47634">
        <w:rPr>
          <w:szCs w:val="21"/>
        </w:rPr>
        <w:t xml:space="preserve"> 110(9): e82-292.</w:t>
      </w:r>
    </w:p>
    <w:p w:rsidR="002C7A48" w:rsidRPr="00C47634" w:rsidRDefault="002C7A48" w:rsidP="00C47634">
      <w:pPr>
        <w:ind w:left="630" w:hangingChars="300" w:hanging="630"/>
        <w:rPr>
          <w:szCs w:val="21"/>
        </w:rPr>
      </w:pPr>
      <w:r w:rsidRPr="00C47634">
        <w:rPr>
          <w:szCs w:val="21"/>
        </w:rPr>
        <w:t>[4]</w:t>
      </w:r>
      <w:r w:rsidRPr="00C47634">
        <w:rPr>
          <w:szCs w:val="21"/>
        </w:rPr>
        <w:tab/>
        <w:t>Herlitz J, Hjalmarson A, Bengtson A. Occurrence of hypokalemia in suspected acute myocardial infarction and its relation to clinical history and clinical course. Clin Cardiol</w:t>
      </w:r>
      <w:r w:rsidR="00C47634" w:rsidRPr="00C47634">
        <w:rPr>
          <w:rFonts w:hint="eastAsia"/>
          <w:szCs w:val="21"/>
        </w:rPr>
        <w:t>,</w:t>
      </w:r>
      <w:r w:rsidRPr="00C47634">
        <w:rPr>
          <w:szCs w:val="21"/>
        </w:rPr>
        <w:t xml:space="preserve"> 1988</w:t>
      </w:r>
      <w:r w:rsidR="00C47634" w:rsidRPr="00C47634">
        <w:rPr>
          <w:rFonts w:hint="eastAsia"/>
          <w:szCs w:val="21"/>
        </w:rPr>
        <w:t>,</w:t>
      </w:r>
      <w:r w:rsidRPr="00C47634">
        <w:rPr>
          <w:szCs w:val="21"/>
        </w:rPr>
        <w:t xml:space="preserve"> 11(10): 678-82.</w:t>
      </w:r>
    </w:p>
    <w:p w:rsidR="00C47634" w:rsidRPr="00C47634" w:rsidRDefault="00C47634" w:rsidP="00C47634">
      <w:pPr>
        <w:ind w:left="630" w:hangingChars="300" w:hanging="630"/>
        <w:rPr>
          <w:szCs w:val="21"/>
        </w:rPr>
      </w:pPr>
      <w:r w:rsidRPr="00C47634">
        <w:rPr>
          <w:szCs w:val="21"/>
        </w:rPr>
        <w:t>[</w:t>
      </w:r>
      <w:r w:rsidRPr="00C47634">
        <w:rPr>
          <w:rFonts w:hint="eastAsia"/>
          <w:szCs w:val="21"/>
        </w:rPr>
        <w:t>5</w:t>
      </w:r>
      <w:r w:rsidRPr="00C47634">
        <w:rPr>
          <w:szCs w:val="21"/>
        </w:rPr>
        <w:t>]</w:t>
      </w:r>
      <w:r w:rsidRPr="00C47634">
        <w:rPr>
          <w:szCs w:val="21"/>
        </w:rPr>
        <w:tab/>
        <w:t>Goyal A, Spertus JA, Gosch K, et al. Serum potassium levels and mortality in acute myocardial infarction. JAMA</w:t>
      </w:r>
      <w:r w:rsidRPr="00C47634">
        <w:rPr>
          <w:rFonts w:hint="eastAsia"/>
          <w:szCs w:val="21"/>
        </w:rPr>
        <w:t xml:space="preserve">, </w:t>
      </w:r>
      <w:r w:rsidRPr="00C47634">
        <w:rPr>
          <w:szCs w:val="21"/>
        </w:rPr>
        <w:t>2012</w:t>
      </w:r>
      <w:r w:rsidRPr="00C47634">
        <w:rPr>
          <w:rFonts w:hint="eastAsia"/>
          <w:szCs w:val="21"/>
        </w:rPr>
        <w:t>,</w:t>
      </w:r>
      <w:r w:rsidRPr="00C47634">
        <w:rPr>
          <w:szCs w:val="21"/>
        </w:rPr>
        <w:t xml:space="preserve"> 307(2): 157-64.</w:t>
      </w:r>
    </w:p>
    <w:p w:rsidR="002C7A48" w:rsidRPr="00C47634" w:rsidRDefault="002C7A48" w:rsidP="00C47634">
      <w:pPr>
        <w:ind w:left="630" w:hangingChars="300" w:hanging="630"/>
        <w:rPr>
          <w:szCs w:val="21"/>
        </w:rPr>
      </w:pPr>
      <w:r w:rsidRPr="00C47634">
        <w:rPr>
          <w:szCs w:val="21"/>
        </w:rPr>
        <w:t>[</w:t>
      </w:r>
      <w:r w:rsidR="00C47634" w:rsidRPr="00C47634">
        <w:rPr>
          <w:rFonts w:hint="eastAsia"/>
          <w:szCs w:val="21"/>
        </w:rPr>
        <w:t>6</w:t>
      </w:r>
      <w:r w:rsidRPr="00C47634">
        <w:rPr>
          <w:szCs w:val="21"/>
        </w:rPr>
        <w:t>]</w:t>
      </w:r>
      <w:r w:rsidRPr="00C47634">
        <w:rPr>
          <w:szCs w:val="21"/>
        </w:rPr>
        <w:tab/>
        <w:t xml:space="preserve">Alpert JS, Thygesen K, Antman E, </w:t>
      </w:r>
      <w:r w:rsidR="00C47634" w:rsidRPr="00C47634">
        <w:rPr>
          <w:rFonts w:hint="eastAsia"/>
          <w:szCs w:val="21"/>
        </w:rPr>
        <w:t>et al</w:t>
      </w:r>
      <w:r w:rsidRPr="00C47634">
        <w:rPr>
          <w:szCs w:val="21"/>
        </w:rPr>
        <w:t>. Myocardial infarction redefined--a consensus document of The Joint European Society of Cardiology/American College of Cardiology Committee for the redefinition of myocardial infarction. J Am Coll Cardiol</w:t>
      </w:r>
      <w:r w:rsidR="00C47634" w:rsidRPr="00C47634">
        <w:rPr>
          <w:rFonts w:hint="eastAsia"/>
          <w:szCs w:val="21"/>
        </w:rPr>
        <w:t xml:space="preserve">, </w:t>
      </w:r>
      <w:r w:rsidRPr="00C47634">
        <w:rPr>
          <w:szCs w:val="21"/>
        </w:rPr>
        <w:t>2000</w:t>
      </w:r>
      <w:r w:rsidR="00C47634" w:rsidRPr="00C47634">
        <w:rPr>
          <w:rFonts w:hint="eastAsia"/>
          <w:szCs w:val="21"/>
        </w:rPr>
        <w:t xml:space="preserve">, </w:t>
      </w:r>
      <w:r w:rsidRPr="00C47634">
        <w:rPr>
          <w:szCs w:val="21"/>
        </w:rPr>
        <w:t>36(3): 959-69.</w:t>
      </w:r>
    </w:p>
    <w:p w:rsidR="002C7A48" w:rsidRPr="00C47634" w:rsidRDefault="002C7A48" w:rsidP="00C47634">
      <w:pPr>
        <w:ind w:left="630" w:hangingChars="300" w:hanging="630"/>
        <w:rPr>
          <w:szCs w:val="21"/>
        </w:rPr>
      </w:pPr>
      <w:r w:rsidRPr="00C47634">
        <w:rPr>
          <w:szCs w:val="21"/>
        </w:rPr>
        <w:t>[</w:t>
      </w:r>
      <w:r w:rsidR="00C47634" w:rsidRPr="00C47634">
        <w:rPr>
          <w:rFonts w:hint="eastAsia"/>
          <w:szCs w:val="21"/>
        </w:rPr>
        <w:t>7</w:t>
      </w:r>
      <w:r w:rsidRPr="00C47634">
        <w:rPr>
          <w:szCs w:val="21"/>
        </w:rPr>
        <w:t>]</w:t>
      </w:r>
      <w:r w:rsidRPr="00C47634">
        <w:rPr>
          <w:szCs w:val="21"/>
        </w:rPr>
        <w:tab/>
        <w:t>Gennari FJ. Hypokalemia. N Engl J Med</w:t>
      </w:r>
      <w:r w:rsidR="00C47634" w:rsidRPr="00C47634">
        <w:rPr>
          <w:rFonts w:hint="eastAsia"/>
          <w:szCs w:val="21"/>
        </w:rPr>
        <w:t>,</w:t>
      </w:r>
      <w:r w:rsidRPr="00C47634">
        <w:rPr>
          <w:szCs w:val="21"/>
        </w:rPr>
        <w:t xml:space="preserve"> 1998</w:t>
      </w:r>
      <w:r w:rsidR="00C47634" w:rsidRPr="00C47634">
        <w:rPr>
          <w:rFonts w:hint="eastAsia"/>
          <w:szCs w:val="21"/>
        </w:rPr>
        <w:t>,</w:t>
      </w:r>
      <w:r w:rsidRPr="00C47634">
        <w:rPr>
          <w:szCs w:val="21"/>
        </w:rPr>
        <w:t xml:space="preserve"> 339(7): 451-8.</w:t>
      </w:r>
    </w:p>
    <w:p w:rsidR="002C7A48" w:rsidRPr="00C47634" w:rsidRDefault="002C7A48" w:rsidP="00C47634">
      <w:pPr>
        <w:ind w:left="630" w:hangingChars="300" w:hanging="630"/>
        <w:rPr>
          <w:szCs w:val="21"/>
        </w:rPr>
      </w:pPr>
      <w:r w:rsidRPr="00C47634">
        <w:rPr>
          <w:szCs w:val="21"/>
        </w:rPr>
        <w:t>[</w:t>
      </w:r>
      <w:r w:rsidR="00C47634" w:rsidRPr="00C47634">
        <w:rPr>
          <w:rFonts w:hint="eastAsia"/>
          <w:szCs w:val="21"/>
        </w:rPr>
        <w:t>8</w:t>
      </w:r>
      <w:r w:rsidRPr="00C47634">
        <w:rPr>
          <w:szCs w:val="21"/>
        </w:rPr>
        <w:t>]</w:t>
      </w:r>
      <w:r w:rsidRPr="00C47634">
        <w:rPr>
          <w:szCs w:val="21"/>
        </w:rPr>
        <w:tab/>
        <w:t>Macdonald JE, Struthers AD. What is the optimal serum potassium level in cardiovascular patients. J Am Coll Cardiol</w:t>
      </w:r>
      <w:r w:rsidR="00C47634" w:rsidRPr="00C47634">
        <w:rPr>
          <w:rFonts w:hint="eastAsia"/>
          <w:szCs w:val="21"/>
        </w:rPr>
        <w:t>,</w:t>
      </w:r>
      <w:r w:rsidRPr="00C47634">
        <w:rPr>
          <w:szCs w:val="21"/>
        </w:rPr>
        <w:t xml:space="preserve"> 2004</w:t>
      </w:r>
      <w:r w:rsidR="00C47634" w:rsidRPr="00C47634">
        <w:rPr>
          <w:rFonts w:hint="eastAsia"/>
          <w:szCs w:val="21"/>
        </w:rPr>
        <w:t>,</w:t>
      </w:r>
      <w:r w:rsidRPr="00C47634">
        <w:rPr>
          <w:szCs w:val="21"/>
        </w:rPr>
        <w:t xml:space="preserve"> 43(2): 155-61.</w:t>
      </w:r>
    </w:p>
    <w:p w:rsidR="002C7A48" w:rsidRPr="00C47634" w:rsidRDefault="00C47634" w:rsidP="00C47634">
      <w:pPr>
        <w:ind w:left="630" w:hangingChars="300" w:hanging="630"/>
        <w:rPr>
          <w:szCs w:val="21"/>
        </w:rPr>
      </w:pPr>
      <w:r w:rsidRPr="00C47634">
        <w:rPr>
          <w:szCs w:val="21"/>
        </w:rPr>
        <w:t xml:space="preserve"> </w:t>
      </w:r>
      <w:r w:rsidR="002C7A48" w:rsidRPr="00C47634">
        <w:rPr>
          <w:szCs w:val="21"/>
        </w:rPr>
        <w:t>[9]</w:t>
      </w:r>
      <w:r w:rsidR="002C7A48" w:rsidRPr="00C47634">
        <w:rPr>
          <w:szCs w:val="21"/>
        </w:rPr>
        <w:tab/>
        <w:t xml:space="preserve">Shapiro JI, Banerjee A, Reiss OK, </w:t>
      </w:r>
      <w:r w:rsidRPr="00C47634">
        <w:rPr>
          <w:rFonts w:hint="eastAsia"/>
          <w:szCs w:val="21"/>
        </w:rPr>
        <w:t>et al</w:t>
      </w:r>
      <w:r w:rsidR="002C7A48" w:rsidRPr="00C47634">
        <w:rPr>
          <w:szCs w:val="21"/>
        </w:rPr>
        <w:t>. Acute and chronic hypokalemia sensitize the isolated heart to hypoxic injury. Am J Physiol</w:t>
      </w:r>
      <w:r w:rsidRPr="00C47634">
        <w:rPr>
          <w:rFonts w:hint="eastAsia"/>
          <w:szCs w:val="21"/>
        </w:rPr>
        <w:t>,</w:t>
      </w:r>
      <w:r w:rsidR="002C7A48" w:rsidRPr="00C47634">
        <w:rPr>
          <w:szCs w:val="21"/>
        </w:rPr>
        <w:t xml:space="preserve"> 1998</w:t>
      </w:r>
      <w:r w:rsidRPr="00C47634">
        <w:rPr>
          <w:rFonts w:hint="eastAsia"/>
          <w:szCs w:val="21"/>
        </w:rPr>
        <w:t>,</w:t>
      </w:r>
      <w:r w:rsidR="002C7A48" w:rsidRPr="00C47634">
        <w:rPr>
          <w:szCs w:val="21"/>
        </w:rPr>
        <w:t xml:space="preserve"> 274(5 Pt 2): H1598-604.</w:t>
      </w:r>
    </w:p>
    <w:p w:rsidR="002C7A48" w:rsidRPr="00C47634" w:rsidRDefault="002C7A48" w:rsidP="00C47634">
      <w:pPr>
        <w:ind w:left="630" w:hangingChars="300" w:hanging="630"/>
        <w:rPr>
          <w:szCs w:val="21"/>
        </w:rPr>
      </w:pPr>
      <w:r w:rsidRPr="00C47634">
        <w:rPr>
          <w:szCs w:val="21"/>
        </w:rPr>
        <w:t>[10]</w:t>
      </w:r>
      <w:r w:rsidRPr="00C47634">
        <w:rPr>
          <w:szCs w:val="21"/>
        </w:rPr>
        <w:tab/>
        <w:t>Weiner ID, Wingo CS. Hyperkalemia: a potential silent killer. J Am Soc Nephrol</w:t>
      </w:r>
      <w:r w:rsidR="00C47634" w:rsidRPr="00C47634">
        <w:rPr>
          <w:rFonts w:hint="eastAsia"/>
          <w:szCs w:val="21"/>
        </w:rPr>
        <w:t>,</w:t>
      </w:r>
      <w:r w:rsidRPr="00C47634">
        <w:rPr>
          <w:szCs w:val="21"/>
        </w:rPr>
        <w:t xml:space="preserve"> 1998</w:t>
      </w:r>
      <w:r w:rsidR="00C47634" w:rsidRPr="00C47634">
        <w:rPr>
          <w:rFonts w:hint="eastAsia"/>
          <w:szCs w:val="21"/>
        </w:rPr>
        <w:t>,</w:t>
      </w:r>
      <w:r w:rsidRPr="00C47634">
        <w:rPr>
          <w:szCs w:val="21"/>
        </w:rPr>
        <w:t xml:space="preserve"> 9(8): 1535-43.</w:t>
      </w:r>
    </w:p>
    <w:p w:rsidR="002C7A48" w:rsidRPr="00C47634" w:rsidRDefault="002C7A48" w:rsidP="00C47634">
      <w:pPr>
        <w:ind w:left="630" w:hangingChars="300" w:hanging="630"/>
        <w:rPr>
          <w:szCs w:val="21"/>
        </w:rPr>
      </w:pPr>
      <w:r w:rsidRPr="00C47634">
        <w:rPr>
          <w:szCs w:val="21"/>
        </w:rPr>
        <w:t>[11]</w:t>
      </w:r>
      <w:r w:rsidRPr="00C47634">
        <w:rPr>
          <w:szCs w:val="21"/>
        </w:rPr>
        <w:tab/>
        <w:t>Bae EH, Lim SY, Cho KH, et al. GFR and cardiovascular outcomes after acute myocardial infarction: results from the Korea Acute Myocardial Infarction Registry. Am J Kidney Dis</w:t>
      </w:r>
      <w:r w:rsidR="00C47634" w:rsidRPr="00C47634">
        <w:rPr>
          <w:rFonts w:hint="eastAsia"/>
          <w:szCs w:val="21"/>
        </w:rPr>
        <w:t>,</w:t>
      </w:r>
      <w:r w:rsidRPr="00C47634">
        <w:rPr>
          <w:szCs w:val="21"/>
        </w:rPr>
        <w:t xml:space="preserve"> 2012</w:t>
      </w:r>
      <w:r w:rsidR="00C47634" w:rsidRPr="00C47634">
        <w:rPr>
          <w:rFonts w:hint="eastAsia"/>
          <w:szCs w:val="21"/>
        </w:rPr>
        <w:t>,</w:t>
      </w:r>
      <w:r w:rsidRPr="00C47634">
        <w:rPr>
          <w:szCs w:val="21"/>
        </w:rPr>
        <w:t xml:space="preserve"> 59(6): 795-802.</w:t>
      </w:r>
    </w:p>
    <w:p w:rsidR="002C7A48" w:rsidRPr="00C47634" w:rsidRDefault="00631126" w:rsidP="00631126">
      <w:pPr>
        <w:ind w:left="630" w:hangingChars="300" w:hanging="630"/>
        <w:rPr>
          <w:szCs w:val="21"/>
        </w:rPr>
      </w:pPr>
      <w:r w:rsidRPr="00C47634">
        <w:rPr>
          <w:szCs w:val="21"/>
        </w:rPr>
        <w:t>[1</w:t>
      </w:r>
      <w:r>
        <w:rPr>
          <w:rFonts w:hint="eastAsia"/>
          <w:szCs w:val="21"/>
        </w:rPr>
        <w:t>2</w:t>
      </w:r>
      <w:r w:rsidRPr="00C47634">
        <w:rPr>
          <w:szCs w:val="21"/>
        </w:rPr>
        <w:t>]</w:t>
      </w:r>
      <w:r>
        <w:rPr>
          <w:rFonts w:hint="eastAsia"/>
          <w:szCs w:val="21"/>
        </w:rPr>
        <w:t xml:space="preserve">  </w:t>
      </w:r>
      <w:r>
        <w:rPr>
          <w:rFonts w:hint="eastAsia"/>
          <w:szCs w:val="21"/>
        </w:rPr>
        <w:t>徐靖，程澜</w:t>
      </w:r>
      <w:r>
        <w:rPr>
          <w:rFonts w:hint="eastAsia"/>
          <w:szCs w:val="21"/>
        </w:rPr>
        <w:t xml:space="preserve">. </w:t>
      </w:r>
      <w:r w:rsidRPr="00631126">
        <w:rPr>
          <w:rFonts w:hint="eastAsia"/>
          <w:szCs w:val="21"/>
        </w:rPr>
        <w:t>经皮冠状动脉介入治疗急性</w:t>
      </w:r>
      <w:r w:rsidRPr="00631126">
        <w:rPr>
          <w:rFonts w:hint="eastAsia"/>
          <w:szCs w:val="21"/>
        </w:rPr>
        <w:t>ST</w:t>
      </w:r>
      <w:r w:rsidRPr="00631126">
        <w:rPr>
          <w:rFonts w:hint="eastAsia"/>
          <w:szCs w:val="21"/>
        </w:rPr>
        <w:t>段抬高心肌梗死患者血管再通过程中发生心室颤动的相关危险因素分析</w:t>
      </w:r>
      <w:r>
        <w:rPr>
          <w:rFonts w:hint="eastAsia"/>
          <w:szCs w:val="21"/>
        </w:rPr>
        <w:t>。中国介入心脏病学杂志，</w:t>
      </w:r>
      <w:r w:rsidR="001B4CD5">
        <w:rPr>
          <w:rFonts w:hint="eastAsia"/>
          <w:szCs w:val="21"/>
        </w:rPr>
        <w:t>2016</w:t>
      </w:r>
      <w:r w:rsidR="001B4CD5">
        <w:rPr>
          <w:rFonts w:hint="eastAsia"/>
          <w:szCs w:val="21"/>
        </w:rPr>
        <w:t>，</w:t>
      </w:r>
      <w:r>
        <w:rPr>
          <w:rFonts w:hint="eastAsia"/>
          <w:szCs w:val="21"/>
        </w:rPr>
        <w:t>24</w:t>
      </w:r>
      <w:r>
        <w:rPr>
          <w:rFonts w:hint="eastAsia"/>
          <w:szCs w:val="21"/>
        </w:rPr>
        <w:t>（</w:t>
      </w:r>
      <w:r>
        <w:rPr>
          <w:rFonts w:hint="eastAsia"/>
          <w:szCs w:val="21"/>
        </w:rPr>
        <w:t>5</w:t>
      </w:r>
      <w:r>
        <w:rPr>
          <w:rFonts w:hint="eastAsia"/>
          <w:szCs w:val="21"/>
        </w:rPr>
        <w:t>）：</w:t>
      </w:r>
      <w:r>
        <w:rPr>
          <w:rFonts w:hint="eastAsia"/>
          <w:szCs w:val="21"/>
        </w:rPr>
        <w:t xml:space="preserve">247-250. </w:t>
      </w:r>
    </w:p>
    <w:p w:rsidR="003F7242" w:rsidRDefault="006F2F3C" w:rsidP="00631126">
      <w:pPr>
        <w:ind w:left="630" w:hangingChars="300" w:hanging="630"/>
      </w:pPr>
      <w:r>
        <w:fldChar w:fldCharType="end"/>
      </w:r>
      <w:r w:rsidR="00631126" w:rsidRPr="00C47634">
        <w:rPr>
          <w:szCs w:val="21"/>
        </w:rPr>
        <w:t>[1</w:t>
      </w:r>
      <w:r w:rsidR="00631126">
        <w:rPr>
          <w:rFonts w:hint="eastAsia"/>
          <w:szCs w:val="21"/>
        </w:rPr>
        <w:t>3</w:t>
      </w:r>
      <w:r w:rsidR="00631126" w:rsidRPr="00C47634">
        <w:rPr>
          <w:szCs w:val="21"/>
        </w:rPr>
        <w:t>]</w:t>
      </w:r>
      <w:r w:rsidR="00631126">
        <w:rPr>
          <w:rFonts w:hint="eastAsia"/>
          <w:szCs w:val="21"/>
        </w:rPr>
        <w:t xml:space="preserve">   </w:t>
      </w:r>
      <w:r w:rsidR="00631126" w:rsidRPr="00631126">
        <w:rPr>
          <w:rFonts w:hint="eastAsia"/>
          <w:szCs w:val="21"/>
        </w:rPr>
        <w:t>向庆伟</w:t>
      </w:r>
      <w:r w:rsidR="00631126">
        <w:rPr>
          <w:rFonts w:hint="eastAsia"/>
          <w:szCs w:val="21"/>
        </w:rPr>
        <w:t>，</w:t>
      </w:r>
      <w:r w:rsidR="00631126" w:rsidRPr="00631126">
        <w:rPr>
          <w:rFonts w:hint="eastAsia"/>
          <w:szCs w:val="21"/>
        </w:rPr>
        <w:t>胡蜀红</w:t>
      </w:r>
      <w:r w:rsidR="00631126">
        <w:rPr>
          <w:rFonts w:hint="eastAsia"/>
          <w:szCs w:val="21"/>
        </w:rPr>
        <w:t>，</w:t>
      </w:r>
      <w:proofErr w:type="gramStart"/>
      <w:r w:rsidR="00631126" w:rsidRPr="00631126">
        <w:rPr>
          <w:rFonts w:hint="eastAsia"/>
          <w:szCs w:val="21"/>
        </w:rPr>
        <w:t>张木勋</w:t>
      </w:r>
      <w:proofErr w:type="gramEnd"/>
      <w:r w:rsidR="00631126">
        <w:rPr>
          <w:rFonts w:hint="eastAsia"/>
          <w:szCs w:val="21"/>
        </w:rPr>
        <w:t xml:space="preserve">. </w:t>
      </w:r>
      <w:r w:rsidR="00631126" w:rsidRPr="00631126">
        <w:rPr>
          <w:rFonts w:hint="eastAsia"/>
        </w:rPr>
        <w:t>肾动脉狭窄致</w:t>
      </w:r>
      <w:proofErr w:type="gramStart"/>
      <w:r w:rsidR="00631126" w:rsidRPr="00631126">
        <w:rPr>
          <w:rFonts w:hint="eastAsia"/>
        </w:rPr>
        <w:t>继发性高血压并低血</w:t>
      </w:r>
      <w:proofErr w:type="gramEnd"/>
      <w:r w:rsidR="00631126" w:rsidRPr="00631126">
        <w:rPr>
          <w:rFonts w:hint="eastAsia"/>
        </w:rPr>
        <w:t>钾</w:t>
      </w:r>
      <w:r w:rsidR="00631126" w:rsidRPr="00631126">
        <w:rPr>
          <w:rFonts w:hint="eastAsia"/>
        </w:rPr>
        <w:t>1</w:t>
      </w:r>
      <w:r w:rsidR="00631126" w:rsidRPr="00631126">
        <w:rPr>
          <w:rFonts w:hint="eastAsia"/>
        </w:rPr>
        <w:t>例</w:t>
      </w:r>
      <w:r w:rsidR="00631126">
        <w:rPr>
          <w:rFonts w:hint="eastAsia"/>
        </w:rPr>
        <w:t>。内科急危重症杂志，</w:t>
      </w:r>
      <w:r w:rsidR="00631126">
        <w:rPr>
          <w:rFonts w:hint="eastAsia"/>
        </w:rPr>
        <w:t>2014</w:t>
      </w:r>
      <w:r w:rsidR="001B4CD5">
        <w:rPr>
          <w:rFonts w:hint="eastAsia"/>
        </w:rPr>
        <w:t>，</w:t>
      </w:r>
      <w:r w:rsidR="00631126">
        <w:rPr>
          <w:rFonts w:hint="eastAsia"/>
        </w:rPr>
        <w:t>20</w:t>
      </w:r>
      <w:r w:rsidR="00631126">
        <w:rPr>
          <w:rFonts w:hint="eastAsia"/>
        </w:rPr>
        <w:t>（</w:t>
      </w:r>
      <w:r w:rsidR="00631126">
        <w:rPr>
          <w:rFonts w:hint="eastAsia"/>
        </w:rPr>
        <w:t>2</w:t>
      </w:r>
      <w:r w:rsidR="00631126">
        <w:rPr>
          <w:rFonts w:hint="eastAsia"/>
        </w:rPr>
        <w:t>）：</w:t>
      </w:r>
      <w:proofErr w:type="gramStart"/>
      <w:r w:rsidR="00631126">
        <w:rPr>
          <w:rFonts w:hint="eastAsia"/>
        </w:rPr>
        <w:t>133-134.</w:t>
      </w:r>
      <w:proofErr w:type="gramEnd"/>
      <w:r w:rsidR="00631126">
        <w:rPr>
          <w:rFonts w:hint="eastAsia"/>
        </w:rPr>
        <w:t xml:space="preserve"> </w:t>
      </w:r>
    </w:p>
    <w:p w:rsidR="00631126" w:rsidRDefault="00631126" w:rsidP="00631126">
      <w:pPr>
        <w:ind w:left="630" w:hangingChars="300" w:hanging="630"/>
      </w:pPr>
      <w:r w:rsidRPr="00C47634">
        <w:rPr>
          <w:szCs w:val="21"/>
        </w:rPr>
        <w:t>[1</w:t>
      </w:r>
      <w:r>
        <w:rPr>
          <w:rFonts w:hint="eastAsia"/>
          <w:szCs w:val="21"/>
        </w:rPr>
        <w:t>4</w:t>
      </w:r>
      <w:r w:rsidRPr="00C47634">
        <w:rPr>
          <w:szCs w:val="21"/>
        </w:rPr>
        <w:t>]</w:t>
      </w:r>
      <w:r>
        <w:rPr>
          <w:rFonts w:hint="eastAsia"/>
          <w:szCs w:val="21"/>
        </w:rPr>
        <w:t xml:space="preserve">   </w:t>
      </w:r>
      <w:r>
        <w:rPr>
          <w:rFonts w:hint="eastAsia"/>
          <w:szCs w:val="21"/>
        </w:rPr>
        <w:t>叶梦萱</w:t>
      </w:r>
      <w:r>
        <w:rPr>
          <w:rFonts w:hint="eastAsia"/>
          <w:szCs w:val="21"/>
        </w:rPr>
        <w:t xml:space="preserve">. </w:t>
      </w:r>
      <w:r w:rsidRPr="00631126">
        <w:rPr>
          <w:rFonts w:hint="eastAsia"/>
          <w:color w:val="000000"/>
          <w:szCs w:val="21"/>
        </w:rPr>
        <w:t>以低钾周期性麻痹为首诊的甲亢</w:t>
      </w:r>
      <w:r w:rsidRPr="00631126">
        <w:rPr>
          <w:rFonts w:hint="eastAsia"/>
          <w:color w:val="000000"/>
          <w:szCs w:val="21"/>
        </w:rPr>
        <w:t>42</w:t>
      </w:r>
      <w:r w:rsidRPr="00631126">
        <w:rPr>
          <w:rFonts w:hint="eastAsia"/>
          <w:color w:val="000000"/>
          <w:szCs w:val="21"/>
        </w:rPr>
        <w:t>例临床观察</w:t>
      </w:r>
      <w:r>
        <w:rPr>
          <w:rFonts w:hint="eastAsia"/>
          <w:color w:val="000000"/>
          <w:szCs w:val="21"/>
        </w:rPr>
        <w:t>。</w:t>
      </w:r>
      <w:r>
        <w:rPr>
          <w:rFonts w:hint="eastAsia"/>
          <w:color w:val="000000"/>
          <w:szCs w:val="21"/>
        </w:rPr>
        <w:t xml:space="preserve"> </w:t>
      </w:r>
      <w:r>
        <w:rPr>
          <w:rFonts w:hint="eastAsia"/>
        </w:rPr>
        <w:t>内科急危重症杂志，</w:t>
      </w:r>
      <w:r w:rsidR="001B4CD5">
        <w:rPr>
          <w:rFonts w:hint="eastAsia"/>
        </w:rPr>
        <w:t>2009</w:t>
      </w:r>
      <w:r w:rsidR="001B4CD5">
        <w:rPr>
          <w:rFonts w:hint="eastAsia"/>
        </w:rPr>
        <w:t>，</w:t>
      </w:r>
      <w:r>
        <w:rPr>
          <w:rFonts w:hint="eastAsia"/>
        </w:rPr>
        <w:t>15</w:t>
      </w:r>
      <w:r>
        <w:rPr>
          <w:rFonts w:hint="eastAsia"/>
        </w:rPr>
        <w:t>（</w:t>
      </w:r>
      <w:r>
        <w:rPr>
          <w:rFonts w:hint="eastAsia"/>
        </w:rPr>
        <w:t>4</w:t>
      </w:r>
      <w:r>
        <w:rPr>
          <w:rFonts w:hint="eastAsia"/>
        </w:rPr>
        <w:t>）：</w:t>
      </w:r>
      <w:proofErr w:type="gramStart"/>
      <w:r>
        <w:rPr>
          <w:rFonts w:hint="eastAsia"/>
        </w:rPr>
        <w:t>209-214.</w:t>
      </w:r>
      <w:proofErr w:type="gramEnd"/>
      <w:r>
        <w:rPr>
          <w:rFonts w:hint="eastAsia"/>
        </w:rPr>
        <w:t xml:space="preserve"> </w:t>
      </w:r>
    </w:p>
    <w:p w:rsidR="003F7242" w:rsidRPr="00631126" w:rsidRDefault="00631126" w:rsidP="00631126">
      <w:pPr>
        <w:ind w:left="630" w:hangingChars="300" w:hanging="630"/>
        <w:rPr>
          <w:szCs w:val="21"/>
        </w:rPr>
      </w:pPr>
      <w:r w:rsidRPr="00C47634">
        <w:rPr>
          <w:szCs w:val="21"/>
        </w:rPr>
        <w:t>[1</w:t>
      </w:r>
      <w:r>
        <w:rPr>
          <w:rFonts w:hint="eastAsia"/>
          <w:szCs w:val="21"/>
        </w:rPr>
        <w:t>5</w:t>
      </w:r>
      <w:r w:rsidRPr="00C47634">
        <w:rPr>
          <w:szCs w:val="21"/>
        </w:rPr>
        <w:t>]</w:t>
      </w:r>
      <w:r>
        <w:rPr>
          <w:rFonts w:hint="eastAsia"/>
          <w:szCs w:val="21"/>
        </w:rPr>
        <w:t xml:space="preserve">   </w:t>
      </w:r>
      <w:r>
        <w:rPr>
          <w:rFonts w:hint="eastAsia"/>
          <w:szCs w:val="21"/>
        </w:rPr>
        <w:t>朱海莹，</w:t>
      </w:r>
      <w:r w:rsidRPr="00631126">
        <w:rPr>
          <w:rFonts w:hint="eastAsia"/>
          <w:szCs w:val="21"/>
        </w:rPr>
        <w:t>李晓慧</w:t>
      </w:r>
      <w:r>
        <w:rPr>
          <w:rFonts w:hint="eastAsia"/>
          <w:szCs w:val="21"/>
        </w:rPr>
        <w:t>，</w:t>
      </w:r>
      <w:proofErr w:type="gramStart"/>
      <w:r>
        <w:rPr>
          <w:rFonts w:hint="eastAsia"/>
          <w:szCs w:val="21"/>
        </w:rPr>
        <w:t>吴木潮</w:t>
      </w:r>
      <w:proofErr w:type="gramEnd"/>
      <w:r>
        <w:rPr>
          <w:rFonts w:hint="eastAsia"/>
          <w:szCs w:val="21"/>
        </w:rPr>
        <w:t xml:space="preserve">. </w:t>
      </w:r>
      <w:r w:rsidRPr="00631126">
        <w:rPr>
          <w:rFonts w:hint="eastAsia"/>
          <w:szCs w:val="21"/>
        </w:rPr>
        <w:t>原发性醛固酮增多症</w:t>
      </w:r>
      <w:r w:rsidRPr="00631126">
        <w:rPr>
          <w:rFonts w:hint="eastAsia"/>
          <w:szCs w:val="21"/>
        </w:rPr>
        <w:t>42</w:t>
      </w:r>
      <w:r w:rsidRPr="00631126">
        <w:rPr>
          <w:rFonts w:hint="eastAsia"/>
          <w:szCs w:val="21"/>
        </w:rPr>
        <w:t>例分析</w:t>
      </w:r>
      <w:r>
        <w:rPr>
          <w:rFonts w:hint="eastAsia"/>
          <w:szCs w:val="21"/>
        </w:rPr>
        <w:t>。</w:t>
      </w:r>
      <w:r w:rsidR="001B4CD5">
        <w:rPr>
          <w:rFonts w:hint="eastAsia"/>
          <w:szCs w:val="21"/>
        </w:rPr>
        <w:t xml:space="preserve"> </w:t>
      </w:r>
      <w:r>
        <w:rPr>
          <w:rFonts w:hint="eastAsia"/>
        </w:rPr>
        <w:t>内科急危重症杂志，</w:t>
      </w:r>
      <w:r w:rsidR="001B4CD5">
        <w:rPr>
          <w:rFonts w:hint="eastAsia"/>
        </w:rPr>
        <w:t>2009</w:t>
      </w:r>
      <w:r w:rsidR="001B4CD5">
        <w:rPr>
          <w:rFonts w:hint="eastAsia"/>
        </w:rPr>
        <w:t>，</w:t>
      </w:r>
      <w:r>
        <w:rPr>
          <w:rFonts w:hint="eastAsia"/>
        </w:rPr>
        <w:t>15</w:t>
      </w:r>
      <w:r>
        <w:rPr>
          <w:rFonts w:hint="eastAsia"/>
        </w:rPr>
        <w:t>（</w:t>
      </w:r>
      <w:r>
        <w:rPr>
          <w:rFonts w:hint="eastAsia"/>
        </w:rPr>
        <w:t>3</w:t>
      </w:r>
      <w:r>
        <w:rPr>
          <w:rFonts w:hint="eastAsia"/>
        </w:rPr>
        <w:t>）：</w:t>
      </w:r>
      <w:proofErr w:type="gramStart"/>
      <w:r>
        <w:rPr>
          <w:rFonts w:hint="eastAsia"/>
        </w:rPr>
        <w:t>135-137.</w:t>
      </w:r>
      <w:proofErr w:type="gramEnd"/>
      <w:r>
        <w:rPr>
          <w:rFonts w:hint="eastAsia"/>
        </w:rPr>
        <w:t xml:space="preserve"> </w:t>
      </w:r>
    </w:p>
    <w:sectPr w:rsidR="003F7242" w:rsidRPr="00631126" w:rsidSect="005B54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AE9" w:rsidRDefault="00424AE9" w:rsidP="00110BAB">
      <w:r>
        <w:separator/>
      </w:r>
    </w:p>
  </w:endnote>
  <w:endnote w:type="continuationSeparator" w:id="0">
    <w:p w:rsidR="00424AE9" w:rsidRDefault="00424AE9" w:rsidP="00110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dvOT316bfa2c.B">
    <w:altName w:val="Times New Roman"/>
    <w:panose1 w:val="00000000000000000000"/>
    <w:charset w:val="00"/>
    <w:family w:val="roman"/>
    <w:notTrueType/>
    <w:pitch w:val="default"/>
    <w:sig w:usb0="00000003" w:usb1="00000000" w:usb2="00000000" w:usb3="00000000" w:csb0="00000001" w:csb1="00000000"/>
  </w:font>
  <w:font w:name="AdvOT3c2d9f11">
    <w:altName w:val="Times New Roman"/>
    <w:panose1 w:val="00000000000000000000"/>
    <w:charset w:val="00"/>
    <w:family w:val="roman"/>
    <w:notTrueType/>
    <w:pitch w:val="default"/>
    <w:sig w:usb0="00000003" w:usb1="00000000" w:usb2="00000000" w:usb3="00000000" w:csb0="00000001" w:csb1="00000000"/>
  </w:font>
  <w:font w:name="AdvP4C4E51">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AE9" w:rsidRDefault="00424AE9" w:rsidP="00110BAB">
      <w:r>
        <w:separator/>
      </w:r>
    </w:p>
  </w:footnote>
  <w:footnote w:type="continuationSeparator" w:id="0">
    <w:p w:rsidR="00424AE9" w:rsidRDefault="00424AE9" w:rsidP="00110B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KY.MR.DATA{0BAAAC45-5C17-4437-8A01-817E93D36810}10" w:val="&lt;KyMRNote dbid=&quot;{0BAAAC45-5C17-4437-8A01-817E93D36810}&quot; recid=&quot;10&quot;&gt;&lt;Data&gt;&lt;Field id=&quot;AccessNum&quot;&gt;15339869&lt;/Field&gt;&lt;Field id=&quot;Author&quot;&gt;Antman EM;Anbe DT;Armstrong PW;Bates ER;Green LA;Hand M;Hochman JS;Krumholz HM;Kushner FG;Lamas GA;Mullany CJ;Ornato JP;Pearle DL;Sloan MA;Smith SC;Alpert JS;Anderson JL;Faxon DP;Fuster V;Gibbons RJ;Gregoratos G;Halperin JL;Hiratzka LF;Hunt SA;Jacobs AK&lt;/Field&gt;&lt;Field id=&quot;AuthorTrans&quot;&gt;&lt;/Field&gt;&lt;Field id=&quot;DOI&quot;&gt;&lt;/Field&gt;&lt;Field id=&quot;Editor&quot;&gt;&lt;/Field&gt;&lt;Field id=&quot;FmtTitle&quot;&gt;&lt;/Field&gt;&lt;Field id=&quot;Issue&quot;&gt;9&lt;/Field&gt;&lt;Field id=&quot;LIID&quot;&gt;10&lt;/Field&gt;&lt;Field id=&quot;Magazine&quot;&gt;Circulation&lt;/Field&gt;&lt;Field id=&quot;MagazineAB&quot;&gt;Circulation&lt;/Field&gt;&lt;Field id=&quot;MagazineTrans&quot;&gt;&lt;/Field&gt;&lt;Field id=&quot;PageNum&quot;&gt;e82-292&lt;/Field&gt;&lt;Field id=&quot;PubDate&quot;&gt;Aug 31&lt;/Field&gt;&lt;Field id=&quot;PubPlace&quot;&gt;United States&lt;/Field&gt;&lt;Field id=&quot;PubPlaceTrans&quot;&gt;&lt;/Field&gt;&lt;Field id=&quot;PubYear&quot;&gt;2004&lt;/Field&gt;&lt;Field id=&quot;Publisher&quot;&gt;&lt;/Field&gt;&lt;Field id=&quot;PublisherTrans&quot;&gt;&lt;/Field&gt;&lt;Field id=&quot;TITrans&quot;&gt;&lt;/Field&gt;&lt;Field id=&quot;Title&quot;&gt;ACC/AHA guidelines for the management of patients with ST-elevation myocardial infarction: a report of the American College of Cardiology/American Heart Association Task Force on Practice Guidelines (Committee to Revise the 1999 Guidelines for the Management of Patients with Acute Myocardial Infarction).&lt;/Field&gt;&lt;Field id=&quot;Translator&quot;&gt;&lt;/Field&gt;&lt;Field id=&quot;Type&quot;&gt;{041D4F77-279E-4405-0002-4388361B9CFF}&lt;/Field&gt;&lt;Field id=&quot;Version&quot;&gt;&lt;/Field&gt;&lt;Field id=&quot;Vol&quot;&gt;110&lt;/Field&gt;&lt;Field id=&quot;Author2&quot;&gt;Antman,EM;Anbe,DT;Armstrong,PW;&lt;/Field&gt;&lt;/Data&gt;&lt;Ref&gt;&lt;Display&gt;&lt;Text StringText=&quot;「RefIndex」&quot; SuperScript=&quot;true&quot;/&gt;&lt;/Display&gt;&lt;/Ref&gt;&lt;Doc&gt;&lt;Display&gt;&lt;Text StringText=&quot;Antman EM, Anbe DT, Armstrong PW, et al.&quot; StringGroup=&quot;Author&quot;/&gt;&lt;Text StringText=&quot; &quot; StringGroup=&quot;Author&quot;/&gt;&lt;Text StringText=&quot;ACC/AHA guidelines for the management of patients with ST-elevation myocardial infarction: a report of the American College of Cardiology/American Heart Association Task Force on Practice Guidelines (Committee to Revise the 1999 Guidelines for the Management of Patients with Acute Myocardial Infarction)&quot; StringGroup=&quot;Title&quot;/&gt;&lt;Text StringText=&quot;. &quot; StringGroup=&quot;Title&quot;/&gt;&lt;Text StringText=&quot;Circulation&quot; StringGroup=&quot;Magazine&quot;/&gt;&lt;Text StringText=&quot;. &quot; StringGroup=&quot;Magazine&quot;/&gt;&lt;Text StringText=&quot;2004&quot; StringGroup=&quot;PubYear&quot;/&gt;&lt;Text StringText=&quot;. &quot; StringGroup=&quot;PubYear&quot;/&gt;&lt;Text StringText=&quot;110&quot; StringGroup=&quot;Vol&quot;/&gt;&lt;Text StringText=&quot;(&quot; StringGroup=&quot;Issue&quot;/&gt;&lt;Text StringText=&quot;9&quot; StringGroup=&quot;Issue&quot;/&gt;&lt;Text StringText=&quot;)&quot; StringGroup=&quot;Issue&quot;/&gt;&lt;Text StringText=&quot;: &quot; StringGroup=&quot;PageNum&quot;/&gt;&lt;Text StringText=&quot;e82-292&quot; StringGroup=&quot;PageNum&quot;/&gt;&lt;Text StringText=&quot;.&quot; StringGroup=&quot;none&quot;/&gt;&lt;/Display&gt;&lt;/Doc&gt;&lt;/KyMRNote&gt;"/>
    <w:docVar w:name="KY.MR.DATA{0BAAAC45-5C17-4437-8A01-817E93D36810}11" w:val="&lt;KyMRNote dbid=&quot;{0BAAAC45-5C17-4437-8A01-817E93D36810}&quot; recid=&quot;11&quot;&gt;&lt;Data&gt;&lt;Field id=&quot;AccessNum&quot;&gt;3169048&lt;/Field&gt;&lt;Field id=&quot;Author&quot;&gt;van Gilst WH;Tijssen JG;van Es GA;Lubsen J&lt;/Field&gt;&lt;Field id=&quot;AuthorTrans&quot;&gt;&lt;/Field&gt;&lt;Field id=&quot;DOI&quot;&gt;&lt;/Field&gt;&lt;Field id=&quot;Editor&quot;&gt;&lt;/Field&gt;&lt;Field id=&quot;FmtTitle&quot;&gt;&lt;/Field&gt;&lt;Field id=&quot;Issue&quot;&gt;7&lt;/Field&gt;&lt;Field id=&quot;LIID&quot;&gt;11&lt;/Field&gt;&lt;Field id=&quot;Magazine&quot;&gt;European heart journal&lt;/Field&gt;&lt;Field id=&quot;MagazineAB&quot;&gt;Eur Heart J&lt;/Field&gt;&lt;Field id=&quot;MagazineTrans&quot;&gt;&lt;/Field&gt;&lt;Field id=&quot;PageNum&quot;&gt;795-9&lt;/Field&gt;&lt;Field id=&quot;PubDate&quot;&gt;Jul&lt;/Field&gt;&lt;Field id=&quot;PubPlace&quot;&gt;ENGLAND&lt;/Field&gt;&lt;Field id=&quot;PubPlaceTrans&quot;&gt;&lt;/Field&gt;&lt;Field id=&quot;PubYear&quot;&gt;1988&lt;/Field&gt;&lt;Field id=&quot;Publisher&quot;&gt;&lt;/Field&gt;&lt;Field id=&quot;PublisherTrans&quot;&gt;&lt;/Field&gt;&lt;Field id=&quot;TITrans&quot;&gt;&lt;/Field&gt;&lt;Field id=&quot;Title&quot;&gt;Serum potassium values in relation to the use of diuretics in patients with unstable angina pectoris.&lt;/Field&gt;&lt;Field id=&quot;Translator&quot;&gt;&lt;/Field&gt;&lt;Field id=&quot;Type&quot;&gt;{041D4F77-279E-4405-0002-4388361B9CFF}&lt;/Field&gt;&lt;Field id=&quot;Version&quot;&gt;&lt;/Field&gt;&lt;Field id=&quot;Vol&quot;&gt;9&lt;/Field&gt;&lt;Field id=&quot;Author2&quot;&gt;van Gilst WH,;Tijssen,JG;van Es GA,;Lubsen,J;&lt;/Field&gt;&lt;/Data&gt;&lt;Ref&gt;&lt;Display&gt;&lt;Text StringText=&quot;「RefIndex」&quot; SuperScript=&quot;true&quot;/&gt;&lt;/Display&gt;&lt;/Ref&gt;&lt;Doc&gt;&lt;Display&gt;&lt;Text StringText=&quot;van Gilst WH, Tijssen JG, van Es GA, Lubsen J&quot; StringGroup=&quot;Author&quot;/&gt;&lt;Text StringText=&quot;. &quot; StringGroup=&quot;Author&quot;/&gt;&lt;Text StringText=&quot;Serum potassium values in relation to the use of diuretics in patients with unstable angina pectoris&quot; StringGroup=&quot;Title&quot;/&gt;&lt;Text StringText=&quot;. &quot; StringGroup=&quot;Title&quot;/&gt;&lt;Text StringText=&quot;Eur Heart J&quot; StringGroup=&quot;Magazine&quot;/&gt;&lt;Text StringText=&quot;. &quot; StringGroup=&quot;Magazine&quot;/&gt;&lt;Text StringText=&quot;1988&quot; StringGroup=&quot;PubYear&quot;/&gt;&lt;Text StringText=&quot;. &quot; StringGroup=&quot;PubYear&quot;/&gt;&lt;Text StringText=&quot;9&quot; StringGroup=&quot;Vol&quot;/&gt;&lt;Text StringText=&quot;(&quot; StringGroup=&quot;Issue&quot;/&gt;&lt;Text StringText=&quot;7&quot; StringGroup=&quot;Issue&quot;/&gt;&lt;Text StringText=&quot;)&quot; StringGroup=&quot;Issue&quot;/&gt;&lt;Text StringText=&quot;: &quot; StringGroup=&quot;PageNum&quot;/&gt;&lt;Text StringText=&quot;795-9&quot; StringGroup=&quot;PageNum&quot;/&gt;&lt;Text StringText=&quot;.&quot; StringGroup=&quot;none&quot;/&gt;&lt;/Display&gt;&lt;/Doc&gt;&lt;/KyMRNote&gt;"/>
    <w:docVar w:name="KY.MR.DATA{0BAAAC45-5C17-4437-8A01-817E93D36810}13" w:val="&lt;KyMRNote dbid=&quot;{0BAAAC45-5C17-4437-8A01-817E93D36810}&quot; recid=&quot;13&quot;&gt;&lt;Data&gt;&lt;Field id=&quot;AccessNum&quot;&gt;3224450&lt;/Field&gt;&lt;Field id=&quot;Author&quot;&gt;Herlitz J;Hjalmarson A;Bengtson A&lt;/Field&gt;&lt;Field id=&quot;AuthorTrans&quot;&gt;&lt;/Field&gt;&lt;Field id=&quot;DOI&quot;&gt;&lt;/Field&gt;&lt;Field id=&quot;Editor&quot;&gt;&lt;/Field&gt;&lt;Field id=&quot;FmtTitle&quot;&gt;&lt;/Field&gt;&lt;Field id=&quot;Issue&quot;&gt;10&lt;/Field&gt;&lt;Field id=&quot;LIID&quot;&gt;13&lt;/Field&gt;&lt;Field id=&quot;Magazine&quot;&gt;Clinical cardiology&lt;/Field&gt;&lt;Field id=&quot;MagazineAB&quot;&gt;Clin Cardiol&lt;/Field&gt;&lt;Field id=&quot;MagazineTrans&quot;&gt;&lt;/Field&gt;&lt;Field id=&quot;PageNum&quot;&gt;678-82&lt;/Field&gt;&lt;Field id=&quot;PubDate&quot;&gt;Oct&lt;/Field&gt;&lt;Field id=&quot;PubPlace&quot;&gt;UNITED STATES&lt;/Field&gt;&lt;Field id=&quot;PubPlaceTrans&quot;&gt;&lt;/Field&gt;&lt;Field id=&quot;PubYear&quot;&gt;1988&lt;/Field&gt;&lt;Field id=&quot;Publisher&quot;&gt;&lt;/Field&gt;&lt;Field id=&quot;PublisherTrans&quot;&gt;&lt;/Field&gt;&lt;Field id=&quot;TITrans&quot;&gt;&lt;/Field&gt;&lt;Field id=&quot;Title&quot;&gt;Occurrence of hypokalemia in suspected acute myocardial infarction and its relation to clinical history and clinical course.&lt;/Field&gt;&lt;Field id=&quot;Translator&quot;&gt;&lt;/Field&gt;&lt;Field id=&quot;Type&quot;&gt;{041D4F77-279E-4405-0002-4388361B9CFF}&lt;/Field&gt;&lt;Field id=&quot;Version&quot;&gt;&lt;/Field&gt;&lt;Field id=&quot;Vol&quot;&gt;11&lt;/Field&gt;&lt;Field id=&quot;Author2&quot;&gt;Herlitz,J;Hjalmarson,A;Bengtson,A;&lt;/Field&gt;&lt;/Data&gt;&lt;Ref&gt;&lt;Display&gt;&lt;Text StringText=&quot;「RefIndex」&quot; SuperScript=&quot;true&quot;/&gt;&lt;/Display&gt;&lt;/Ref&gt;&lt;Doc&gt;&lt;Display&gt;&lt;Text StringText=&quot;Herlitz J, Hjalmarson A, Bengtson A&quot; StringGroup=&quot;Author&quot;/&gt;&lt;Text StringText=&quot;. &quot; StringGroup=&quot;Author&quot;/&gt;&lt;Text StringText=&quot;Occurrence of hypokalemia in suspected acute myocardial infarction and its relation to clinical history and clinical course&quot; StringGroup=&quot;Title&quot;/&gt;&lt;Text StringText=&quot;. &quot; StringGroup=&quot;Title&quot;/&gt;&lt;Text StringText=&quot;Clin Cardiol&quot; StringGroup=&quot;Magazine&quot;/&gt;&lt;Text StringText=&quot;. &quot; StringGroup=&quot;Magazine&quot;/&gt;&lt;Text StringText=&quot;1988&quot; StringGroup=&quot;PubYear&quot;/&gt;&lt;Text StringText=&quot;. &quot; StringGroup=&quot;PubYear&quot;/&gt;&lt;Text StringText=&quot;11&quot; StringGroup=&quot;Vol&quot;/&gt;&lt;Text StringText=&quot;(&quot; StringGroup=&quot;Issue&quot;/&gt;&lt;Text StringText=&quot;10&quot; StringGroup=&quot;Issue&quot;/&gt;&lt;Text StringText=&quot;)&quot; StringGroup=&quot;Issue&quot;/&gt;&lt;Text StringText=&quot;: &quot; StringGroup=&quot;PageNum&quot;/&gt;&lt;Text StringText=&quot;678-82&quot; StringGroup=&quot;PageNum&quot;/&gt;&lt;Text StringText=&quot;.&quot; StringGroup=&quot;none&quot;/&gt;&lt;/Display&gt;&lt;/Doc&gt;&lt;/KyMRNote&gt;"/>
    <w:docVar w:name="KY.MR.DATA{0BAAAC45-5C17-4437-8A01-817E93D36810}14" w:val="&lt;KyMRNote dbid=&quot;{0BAAAC45-5C17-4437-8A01-817E93D36810}&quot; recid=&quot;14&quot;&gt;&lt;Data&gt;&lt;Field id=&quot;AccessNum&quot;&gt;10987628&lt;/Field&gt;&lt;Field id=&quot;Author&quot;&gt;Alpert JS;Thygesen K;Antman E;Bassand JP&lt;/Field&gt;&lt;Field id=&quot;AuthorTrans&quot;&gt;&lt;/Field&gt;&lt;Field id=&quot;DOI&quot;&gt;&lt;/Field&gt;&lt;Field id=&quot;Editor&quot;&gt;&lt;/Field&gt;&lt;Field id=&quot;FmtTitle&quot;&gt;&lt;/Field&gt;&lt;Field id=&quot;Issue&quot;&gt;3&lt;/Field&gt;&lt;Field id=&quot;LIID&quot;&gt;14&lt;/Field&gt;&lt;Field id=&quot;Magazine&quot;&gt;Journal of the American College of Cardiology&lt;/Field&gt;&lt;Field id=&quot;MagazineAB&quot;&gt;J Am Coll Cardiol&lt;/Field&gt;&lt;Field id=&quot;MagazineTrans&quot;&gt;&lt;/Field&gt;&lt;Field id=&quot;PageNum&quot;&gt;959-69&lt;/Field&gt;&lt;Field id=&quot;PubDate&quot;&gt;Sep&lt;/Field&gt;&lt;Field id=&quot;PubPlace&quot;&gt;UNITED STATES&lt;/Field&gt;&lt;Field id=&quot;PubPlaceTrans&quot;&gt;&lt;/Field&gt;&lt;Field id=&quot;PubYear&quot;&gt;2000&lt;/Field&gt;&lt;Field id=&quot;Publisher&quot;&gt;&lt;/Field&gt;&lt;Field id=&quot;PublisherTrans&quot;&gt;&lt;/Field&gt;&lt;Field id=&quot;TITrans&quot;&gt;&lt;/Field&gt;&lt;Field id=&quot;Title&quot;&gt;Myocardial infarction redefined--a consensus document of The Joint European Society of Cardiology/American College of Cardiology Committee for the redefinition of myocardial infarction.&lt;/Field&gt;&lt;Field id=&quot;Translator&quot;&gt;&lt;/Field&gt;&lt;Field id=&quot;Type&quot;&gt;{041D4F77-279E-4405-0002-4388361B9CFF}&lt;/Field&gt;&lt;Field id=&quot;Version&quot;&gt;&lt;/Field&gt;&lt;Field id=&quot;Vol&quot;&gt;36&lt;/Field&gt;&lt;Field id=&quot;Author2&quot;&gt;Alpert,JS;Thygesen,K;Antman,E;Bassand,JP;&lt;/Field&gt;&lt;/Data&gt;&lt;Ref&gt;&lt;Display&gt;&lt;Text StringText=&quot;「RefIndex」&quot; SuperScript=&quot;true&quot;/&gt;&lt;/Display&gt;&lt;/Ref&gt;&lt;Doc&gt;&lt;Display&gt;&lt;Text StringText=&quot;Alpert JS, Thygesen K, Antman E, Bassand JP&quot; StringGroup=&quot;Author&quot;/&gt;&lt;Text StringText=&quot;. &quot; StringGroup=&quot;Author&quot;/&gt;&lt;Text StringText=&quot;Myocardial infarction redefined--a consensus document of The Joint European Society of Cardiology/American College of Cardiology Committee for the redefinition of myocardial infarction&quot; StringGroup=&quot;Title&quot;/&gt;&lt;Text StringText=&quot;. &quot; StringGroup=&quot;Title&quot;/&gt;&lt;Text StringText=&quot;J Am Coll Cardiol&quot; StringGroup=&quot;Magazine&quot;/&gt;&lt;Text StringText=&quot;. &quot; StringGroup=&quot;Magazine&quot;/&gt;&lt;Text StringText=&quot;2000&quot; StringGroup=&quot;PubYear&quot;/&gt;&lt;Text StringText=&quot;. &quot; StringGroup=&quot;PubYear&quot;/&gt;&lt;Text StringText=&quot;36&quot; StringGroup=&quot;Vol&quot;/&gt;&lt;Text StringText=&quot;(&quot; StringGroup=&quot;Issue&quot;/&gt;&lt;Text StringText=&quot;3&quot; StringGroup=&quot;Issue&quot;/&gt;&lt;Text StringText=&quot;)&quot; StringGroup=&quot;Issue&quot;/&gt;&lt;Text StringText=&quot;: &quot; StringGroup=&quot;PageNum&quot;/&gt;&lt;Text StringText=&quot;959-69&quot; StringGroup=&quot;PageNum&quot;/&gt;&lt;Text StringText=&quot;.&quot; StringGroup=&quot;none&quot;/&gt;&lt;/Display&gt;&lt;/Doc&gt;&lt;/KyMRNote&gt;"/>
    <w:docVar w:name="KY.MR.DATA{0BAAAC45-5C17-4437-8A01-817E93D36810}15" w:val="&lt;KyMRNote dbid=&quot;{0BAAAC45-5C17-4437-8A01-817E93D36810}&quot; recid=&quot;15&quot;&gt;&lt;Data&gt;&lt;Field id=&quot;AccessNum&quot;&gt;9700180&lt;/Field&gt;&lt;Field id=&quot;Author&quot;&gt;Gennari FJ&lt;/Field&gt;&lt;Field id=&quot;AuthorTrans&quot;&gt;&lt;/Field&gt;&lt;Field id=&quot;DOI&quot;&gt;10.1056/NEJM199808133390707&lt;/Field&gt;&lt;Field id=&quot;Editor&quot;&gt;&lt;/Field&gt;&lt;Field id=&quot;FmtTitle&quot;&gt;&lt;/Field&gt;&lt;Field id=&quot;Issue&quot;&gt;7&lt;/Field&gt;&lt;Field id=&quot;LIID&quot;&gt;15&lt;/Field&gt;&lt;Field id=&quot;Magazine&quot;&gt;The New England journal of medicine&lt;/Field&gt;&lt;Field id=&quot;MagazineAB&quot;&gt;N Engl J Med&lt;/Field&gt;&lt;Field id=&quot;MagazineTrans&quot;&gt;&lt;/Field&gt;&lt;Field id=&quot;PageNum&quot;&gt;451-8&lt;/Field&gt;&lt;Field id=&quot;PubDate&quot;&gt;Aug 13&lt;/Field&gt;&lt;Field id=&quot;PubPlace&quot;&gt;UNITED STATES&lt;/Field&gt;&lt;Field id=&quot;PubPlaceTrans&quot;&gt;&lt;/Field&gt;&lt;Field id=&quot;PubYear&quot;&gt;1998&lt;/Field&gt;&lt;Field id=&quot;Publisher&quot;&gt;&lt;/Field&gt;&lt;Field id=&quot;PublisherTrans&quot;&gt;&lt;/Field&gt;&lt;Field id=&quot;TITrans&quot;&gt;&lt;/Field&gt;&lt;Field id=&quot;Title&quot;&gt;Hypokalemia.&lt;/Field&gt;&lt;Field id=&quot;Translator&quot;&gt;&lt;/Field&gt;&lt;Field id=&quot;Type&quot;&gt;{041D4F77-279E-4405-0002-4388361B9CFF}&lt;/Field&gt;&lt;Field id=&quot;Version&quot;&gt;&lt;/Field&gt;&lt;Field id=&quot;Vol&quot;&gt;339&lt;/Field&gt;&lt;Field id=&quot;Author2&quot;&gt;Gennari,FJ;&lt;/Field&gt;&lt;/Data&gt;&lt;Ref&gt;&lt;Display&gt;&lt;Text StringText=&quot;「RefIndex」&quot; SuperScript=&quot;true&quot;/&gt;&lt;/Display&gt;&lt;/Ref&gt;&lt;Doc&gt;&lt;Display&gt;&lt;Text StringText=&quot;Gennari FJ&quot; StringGroup=&quot;Author&quot;/&gt;&lt;Text StringText=&quot;. &quot; StringGroup=&quot;Author&quot;/&gt;&lt;Text StringText=&quot;Hypokalemia&quot; StringGroup=&quot;Title&quot;/&gt;&lt;Text StringText=&quot;. &quot; StringGroup=&quot;Title&quot;/&gt;&lt;Text StringText=&quot;N Engl J Med&quot; StringGroup=&quot;Magazine&quot;/&gt;&lt;Text StringText=&quot;. &quot; StringGroup=&quot;Magazine&quot;/&gt;&lt;Text StringText=&quot;1998&quot; StringGroup=&quot;PubYear&quot;/&gt;&lt;Text StringText=&quot;. &quot; StringGroup=&quot;PubYear&quot;/&gt;&lt;Text StringText=&quot;339&quot; StringGroup=&quot;Vol&quot;/&gt;&lt;Text StringText=&quot;(&quot; StringGroup=&quot;Issue&quot;/&gt;&lt;Text StringText=&quot;7&quot; StringGroup=&quot;Issue&quot;/&gt;&lt;Text StringText=&quot;)&quot; StringGroup=&quot;Issue&quot;/&gt;&lt;Text StringText=&quot;: &quot; StringGroup=&quot;PageNum&quot;/&gt;&lt;Text StringText=&quot;451-8&quot; StringGroup=&quot;PageNum&quot;/&gt;&lt;Text StringText=&quot;.&quot; StringGroup=&quot;none&quot;/&gt;&lt;/Display&gt;&lt;/Doc&gt;&lt;/KyMRNote&gt;"/>
    <w:docVar w:name="KY.MR.DATA{0BAAAC45-5C17-4437-8A01-817E93D36810}16" w:val="&lt;KyMRNote dbid=&quot;{0BAAAC45-5C17-4437-8A01-817E93D36810}&quot; recid=&quot;16&quot;&gt;&lt;Data&gt;&lt;Field id=&quot;AccessNum&quot;&gt;14736430&lt;/Field&gt;&lt;Field id=&quot;Author&quot;&gt;Macdonald JE;Struthers AD&lt;/Field&gt;&lt;Field id=&quot;AuthorTrans&quot;&gt;&lt;/Field&gt;&lt;Field id=&quot;DOI&quot;&gt;&lt;/Field&gt;&lt;Field id=&quot;Editor&quot;&gt;&lt;/Field&gt;&lt;Field id=&quot;FmtTitle&quot;&gt;&lt;/Field&gt;&lt;Field id=&quot;Issue&quot;&gt;2&lt;/Field&gt;&lt;Field id=&quot;LIID&quot;&gt;16&lt;/Field&gt;&lt;Field id=&quot;Magazine&quot;&gt;Journal of the American College of Cardiology&lt;/Field&gt;&lt;Field id=&quot;MagazineAB&quot;&gt;J Am Coll Cardiol&lt;/Field&gt;&lt;Field id=&quot;MagazineTrans&quot;&gt;&lt;/Field&gt;&lt;Field id=&quot;PageNum&quot;&gt;155-61&lt;/Field&gt;&lt;Field id=&quot;PubDate&quot;&gt;Jan 21&lt;/Field&gt;&lt;Field id=&quot;PubPlace&quot;&gt;United States&lt;/Field&gt;&lt;Field id=&quot;PubPlaceTrans&quot;&gt;&lt;/Field&gt;&lt;Field id=&quot;PubYear&quot;&gt;2004&lt;/Field&gt;&lt;Field id=&quot;Publisher&quot;&gt;&lt;/Field&gt;&lt;Field id=&quot;PublisherTrans&quot;&gt;&lt;/Field&gt;&lt;Field id=&quot;TITrans&quot;&gt;&lt;/Field&gt;&lt;Field id=&quot;Title&quot;&gt;What is the optimal serum potassium level in cardiovascular patients?&lt;/Field&gt;&lt;Field id=&quot;Translator&quot;&gt;&lt;/Field&gt;&lt;Field id=&quot;Type&quot;&gt;{041D4F77-279E-4405-0002-4388361B9CFF}&lt;/Field&gt;&lt;Field id=&quot;Version&quot;&gt;&lt;/Field&gt;&lt;Field id=&quot;Vol&quot;&gt;43&lt;/Field&gt;&lt;Field id=&quot;Author2&quot;&gt;Macdonald,JE;Struthers,AD;&lt;/Field&gt;&lt;/Data&gt;&lt;Ref&gt;&lt;Display&gt;&lt;Text StringText=&quot;「RefIndex」&quot; SuperScript=&quot;true&quot;/&gt;&lt;/Display&gt;&lt;/Ref&gt;&lt;Doc&gt;&lt;Display&gt;&lt;Text StringText=&quot;Macdonald JE, Struthers AD&quot; StringGroup=&quot;Author&quot;/&gt;&lt;Text StringText=&quot;. &quot; StringGroup=&quot;Author&quot;/&gt;&lt;Text StringText=&quot;What is the optimal serum potassium level in cardiovascular patients&quot; StringGroup=&quot;Title&quot;/&gt;&lt;Text StringText=&quot;. &quot; StringGroup=&quot;Title&quot;/&gt;&lt;Text StringText=&quot;J Am Coll Cardiol&quot; StringGroup=&quot;Magazine&quot;/&gt;&lt;Text StringText=&quot;. &quot; StringGroup=&quot;Magazine&quot;/&gt;&lt;Text StringText=&quot;2004&quot; StringGroup=&quot;PubYear&quot;/&gt;&lt;Text StringText=&quot;. &quot; StringGroup=&quot;PubYear&quot;/&gt;&lt;Text StringText=&quot;43&quot; StringGroup=&quot;Vol&quot;/&gt;&lt;Text StringText=&quot;(&quot; StringGroup=&quot;Issue&quot;/&gt;&lt;Text StringText=&quot;2&quot; StringGroup=&quot;Issue&quot;/&gt;&lt;Text StringText=&quot;)&quot; StringGroup=&quot;Issue&quot;/&gt;&lt;Text StringText=&quot;: &quot; StringGroup=&quot;PageNum&quot;/&gt;&lt;Text StringText=&quot;155-61&quot; StringGroup=&quot;PageNum&quot;/&gt;&lt;Text StringText=&quot;.&quot; StringGroup=&quot;none&quot;/&gt;&lt;/Display&gt;&lt;/Doc&gt;&lt;/KyMRNote&gt;"/>
    <w:docVar w:name="KY.MR.DATA{0BAAAC45-5C17-4437-8A01-817E93D36810}17" w:val="&lt;KyMRNote dbid=&quot;{0BAAAC45-5C17-4437-8A01-817E93D36810}&quot; recid=&quot;17&quot;&gt;&lt;Data&gt;&lt;Field id=&quot;AccessNum&quot;&gt;22235086&lt;/Field&gt;&lt;Field id=&quot;Author&quot;&gt;Goyal A;Spertus JA;Gosch K;Venkitachalam L;Jones PG;Van den Berghe G;Kosiborod M&lt;/Field&gt;&lt;Field id=&quot;AuthorTrans&quot;&gt;&lt;/Field&gt;&lt;Field id=&quot;DOI&quot;&gt;10.1001/jama.2011.1967&lt;/Field&gt;&lt;Field id=&quot;Editor&quot;&gt;&lt;/Field&gt;&lt;Field id=&quot;FmtTitle&quot;&gt;&lt;/Field&gt;&lt;Field id=&quot;Issue&quot;&gt;2&lt;/Field&gt;&lt;Field id=&quot;LIID&quot;&gt;17&lt;/Field&gt;&lt;Field id=&quot;Magazine&quot;&gt;JAMA&lt;/Field&gt;&lt;Field id=&quot;MagazineAB&quot;&gt;JAMA&lt;/Field&gt;&lt;Field id=&quot;MagazineTrans&quot;&gt;&lt;/Field&gt;&lt;Field id=&quot;PageNum&quot;&gt;157-64&lt;/Field&gt;&lt;Field id=&quot;PubDate&quot;&gt;Jan 11&lt;/Field&gt;&lt;Field id=&quot;PubPlace&quot;&gt;United States&lt;/Field&gt;&lt;Field id=&quot;PubPlaceTrans&quot;&gt;&lt;/Field&gt;&lt;Field id=&quot;PubYear&quot;&gt;2012&lt;/Field&gt;&lt;Field id=&quot;Publisher&quot;&gt;&lt;/Field&gt;&lt;Field id=&quot;PublisherTrans&quot;&gt;&lt;/Field&gt;&lt;Field id=&quot;TITrans&quot;&gt;&lt;/Field&gt;&lt;Field id=&quot;Title&quot;&gt;Serum potassium levels and mortality in acute myocardial infarction.&lt;/Field&gt;&lt;Field id=&quot;Translator&quot;&gt;&lt;/Field&gt;&lt;Field id=&quot;Type&quot;&gt;{041D4F77-279E-4405-0002-4388361B9CFF}&lt;/Field&gt;&lt;Field id=&quot;Version&quot;&gt;&lt;/Field&gt;&lt;Field id=&quot;Vol&quot;&gt;307&lt;/Field&gt;&lt;Field id=&quot;Author2&quot;&gt;Goyal,A;Spertus,JA;Gosch,K;&lt;/Field&gt;&lt;/Data&gt;&lt;Ref&gt;&lt;Display&gt;&lt;Text StringText=&quot;「RefIndex」&quot; SuperScript=&quot;true&quot;/&gt;&lt;/Display&gt;&lt;/Ref&gt;&lt;Doc&gt;&lt;Display&gt;&lt;Text StringText=&quot;Goyal A, Spertus JA, Gosch K, et al.&quot; StringGroup=&quot;Author&quot;/&gt;&lt;Text StringText=&quot; &quot; StringGroup=&quot;Author&quot;/&gt;&lt;Text StringText=&quot;Serum potassium levels and mortality in acute myocardial infarction&quot; StringGroup=&quot;Title&quot;/&gt;&lt;Text StringText=&quot;. &quot; StringGroup=&quot;Title&quot;/&gt;&lt;Text StringText=&quot;JAMA&quot; StringGroup=&quot;Magazine&quot;/&gt;&lt;Text StringText=&quot;. &quot; StringGroup=&quot;Magazine&quot;/&gt;&lt;Text StringText=&quot;2012&quot; StringGroup=&quot;PubYear&quot;/&gt;&lt;Text StringText=&quot;. &quot; StringGroup=&quot;PubYear&quot;/&gt;&lt;Text StringText=&quot;307&quot; StringGroup=&quot;Vol&quot;/&gt;&lt;Text StringText=&quot;(&quot; StringGroup=&quot;Issue&quot;/&gt;&lt;Text StringText=&quot;2&quot; StringGroup=&quot;Issue&quot;/&gt;&lt;Text StringText=&quot;)&quot; StringGroup=&quot;Issue&quot;/&gt;&lt;Text StringText=&quot;: &quot; StringGroup=&quot;PageNum&quot;/&gt;&lt;Text StringText=&quot;157-64&quot; StringGroup=&quot;PageNum&quot;/&gt;&lt;Text StringText=&quot;.&quot; StringGroup=&quot;none&quot;/&gt;&lt;/Display&gt;&lt;/Doc&gt;&lt;/KyMRNote&gt;"/>
    <w:docVar w:name="KY.MR.DATA{0BAAAC45-5C17-4437-8A01-817E93D36810}18" w:val="&lt;KyMRNote dbid=&quot;{0BAAAC45-5C17-4437-8A01-817E93D36810}&quot; recid=&quot;18&quot;&gt;&lt;Data&gt;&lt;Field id=&quot;AccessNum&quot;&gt;1894855&lt;/Field&gt;&lt;Field id=&quot;Author&quot;&gt;Fitzovich DE;Hamaguchi M;Tull WB;Young DB&lt;/Field&gt;&lt;Field id=&quot;AuthorTrans&quot;&gt;&lt;/Field&gt;&lt;Field id=&quot;DOI&quot;&gt;&lt;/Field&gt;&lt;Field id=&quot;Editor&quot;&gt;&lt;/Field&gt;&lt;Field id=&quot;FmtTitle&quot;&gt;&lt;/Field&gt;&lt;Field id=&quot;Issue&quot;&gt;4&lt;/Field&gt;&lt;Field id=&quot;LIID&quot;&gt;18&lt;/Field&gt;&lt;Field id=&quot;Magazine&quot;&gt;Journal of the American College of Cardiology&lt;/Field&gt;&lt;Field id=&quot;MagazineAB&quot;&gt;J Am Coll Cardiol&lt;/Field&gt;&lt;Field id=&quot;MagazineTrans&quot;&gt;&lt;/Field&gt;&lt;Field id=&quot;PageNum&quot;&gt;1105-11&lt;/Field&gt;&lt;Field id=&quot;PubDate&quot;&gt;Oct&lt;/Field&gt;&lt;Field id=&quot;PubPlace&quot;&gt;UNITED STATES&lt;/Field&gt;&lt;Field id=&quot;PubPlaceTrans&quot;&gt;&lt;/Field&gt;&lt;Field id=&quot;PubYear&quot;&gt;1991&lt;/Field&gt;&lt;Field id=&quot;Publisher&quot;&gt;&lt;/Field&gt;&lt;Field id=&quot;PublisherTrans&quot;&gt;&lt;/Field&gt;&lt;Field id=&quot;TITrans&quot;&gt;&lt;/Field&gt;&lt;Field id=&quot;Title&quot;&gt;Chronic hypokalemia and the left ventricular responses to epinephrine and preload.&lt;/Field&gt;&lt;Field id=&quot;Translator&quot;&gt;&lt;/Field&gt;&lt;Field id=&quot;Type&quot;&gt;{041D4F77-279E-4405-0002-4388361B9CFF}&lt;/Field&gt;&lt;Field id=&quot;Version&quot;&gt;&lt;/Field&gt;&lt;Field id=&quot;Vol&quot;&gt;18&lt;/Field&gt;&lt;Field id=&quot;Author2&quot;&gt;Fitzovich,DE;Hamaguchi,M;Tull,WB;Young,DB;&lt;/Field&gt;&lt;/Data&gt;&lt;Ref&gt;&lt;Display&gt;&lt;Text StringText=&quot;「RefIndex」&quot; SuperScript=&quot;true&quot;/&gt;&lt;/Display&gt;&lt;/Ref&gt;&lt;Doc&gt;&lt;Display&gt;&lt;Text StringText=&quot;Fitzovich DE, Hamaguchi M, Tull WB, Young DB&quot; StringGroup=&quot;Author&quot;/&gt;&lt;Text StringText=&quot;. &quot; StringGroup=&quot;Author&quot;/&gt;&lt;Text StringText=&quot;Chronic hypokalemia and the left ventricular responses to epinephrine and preload&quot; StringGroup=&quot;Title&quot;/&gt;&lt;Text StringText=&quot;. &quot; StringGroup=&quot;Title&quot;/&gt;&lt;Text StringText=&quot;J Am Coll Cardiol&quot; StringGroup=&quot;Magazine&quot;/&gt;&lt;Text StringText=&quot;. &quot; StringGroup=&quot;Magazine&quot;/&gt;&lt;Text StringText=&quot;1991&quot; StringGroup=&quot;PubYear&quot;/&gt;&lt;Text StringText=&quot;. &quot; StringGroup=&quot;PubYear&quot;/&gt;&lt;Text StringText=&quot;18&quot; StringGroup=&quot;Vol&quot;/&gt;&lt;Text StringText=&quot;(&quot; StringGroup=&quot;Issue&quot;/&gt;&lt;Text StringText=&quot;4&quot; StringGroup=&quot;Issue&quot;/&gt;&lt;Text StringText=&quot;)&quot; StringGroup=&quot;Issue&quot;/&gt;&lt;Text StringText=&quot;: &quot; StringGroup=&quot;PageNum&quot;/&gt;&lt;Text StringText=&quot;1105-11&quot; StringGroup=&quot;PageNum&quot;/&gt;&lt;Text StringText=&quot;.&quot; StringGroup=&quot;none&quot;/&gt;&lt;/Display&gt;&lt;/Doc&gt;&lt;/KyMRNote&gt;"/>
    <w:docVar w:name="KY.MR.DATA{0BAAAC45-5C17-4437-8A01-817E93D36810}19" w:val="&lt;KyMRNote dbid=&quot;{0BAAAC45-5C17-4437-8A01-817E93D36810}&quot; recid=&quot;19&quot;&gt;&lt;Data&gt;&lt;Field id=&quot;AccessNum&quot;&gt;9612369&lt;/Field&gt;&lt;Field id=&quot;Author&quot;&gt;Shapiro JI;Banerjee A;Reiss OK;Elkins N&lt;/Field&gt;&lt;Field id=&quot;AuthorTrans&quot;&gt;&lt;/Field&gt;&lt;Field id=&quot;DOI&quot;&gt;&lt;/Field&gt;&lt;Field id=&quot;Editor&quot;&gt;&lt;/Field&gt;&lt;Field id=&quot;FmtTitle&quot;&gt;&lt;/Field&gt;&lt;Field id=&quot;Issue&quot;&gt;5 Pt 2&lt;/Field&gt;&lt;Field id=&quot;LIID&quot;&gt;19&lt;/Field&gt;&lt;Field id=&quot;Magazine&quot;&gt;The American journal of physiology&lt;/Field&gt;&lt;Field id=&quot;MagazineAB&quot;&gt;Am J Physiol&lt;/Field&gt;&lt;Field id=&quot;MagazineTrans&quot;&gt;&lt;/Field&gt;&lt;Field id=&quot;PageNum&quot;&gt;H1598-604&lt;/Field&gt;&lt;Field id=&quot;PubDate&quot;&gt;May&lt;/Field&gt;&lt;Field id=&quot;PubPlace&quot;&gt;UNITED STATES&lt;/Field&gt;&lt;Field id=&quot;PubPlaceTrans&quot;&gt;&lt;/Field&gt;&lt;Field id=&quot;PubYear&quot;&gt;1998&lt;/Field&gt;&lt;Field id=&quot;Publisher&quot;&gt;&lt;/Field&gt;&lt;Field id=&quot;PublisherTrans&quot;&gt;&lt;/Field&gt;&lt;Field id=&quot;TITrans&quot;&gt;&lt;/Field&gt;&lt;Field id=&quot;Title&quot;&gt;Acute and chronic hypokalemia sensitize the isolated heart to hypoxic injury.&lt;/Field&gt;&lt;Field id=&quot;Translator&quot;&gt;&lt;/Field&gt;&lt;Field id=&quot;Type&quot;&gt;{041D4F77-279E-4405-0002-4388361B9CFF}&lt;/Field&gt;&lt;Field id=&quot;Version&quot;&gt;&lt;/Field&gt;&lt;Field id=&quot;Vol&quot;&gt;274&lt;/Field&gt;&lt;Field id=&quot;Author2&quot;&gt;Shapiro,JI;Banerjee,A;Reiss,OK;Elkins,N;&lt;/Field&gt;&lt;/Data&gt;&lt;Ref&gt;&lt;Display&gt;&lt;Text StringText=&quot;「RefIndex」&quot; SuperScript=&quot;true&quot;/&gt;&lt;/Display&gt;&lt;/Ref&gt;&lt;Doc&gt;&lt;Display&gt;&lt;Text StringText=&quot;Shapiro JI, Banerjee A, Reiss OK, Elkins N&quot; StringGroup=&quot;Author&quot;/&gt;&lt;Text StringText=&quot;. &quot; StringGroup=&quot;Author&quot;/&gt;&lt;Text StringText=&quot;Acute and chronic hypokalemia sensitize the isolated heart to hypoxic injury&quot; StringGroup=&quot;Title&quot;/&gt;&lt;Text StringText=&quot;. &quot; StringGroup=&quot;Title&quot;/&gt;&lt;Text StringText=&quot;Am J Physiol&quot; StringGroup=&quot;Magazine&quot;/&gt;&lt;Text StringText=&quot;. &quot; StringGroup=&quot;Magazine&quot;/&gt;&lt;Text StringText=&quot;1998&quot; StringGroup=&quot;PubYear&quot;/&gt;&lt;Text StringText=&quot;. &quot; StringGroup=&quot;PubYear&quot;/&gt;&lt;Text StringText=&quot;274&quot; StringGroup=&quot;Vol&quot;/&gt;&lt;Text StringText=&quot;(&quot; StringGroup=&quot;Issue&quot;/&gt;&lt;Text StringText=&quot;5 Pt 2&quot; StringGroup=&quot;Issue&quot;/&gt;&lt;Text StringText=&quot;)&quot; StringGroup=&quot;Issue&quot;/&gt;&lt;Text StringText=&quot;: &quot; StringGroup=&quot;PageNum&quot;/&gt;&lt;Text StringText=&quot;H1598-604&quot; StringGroup=&quot;PageNum&quot;/&gt;&lt;Text StringText=&quot;.&quot; StringGroup=&quot;none&quot;/&gt;&lt;/Display&gt;&lt;/Doc&gt;&lt;/KyMRNote&gt;"/>
    <w:docVar w:name="KY.MR.DATA{0BAAAC45-5C17-4437-8A01-817E93D36810}20" w:val="&lt;KyMRNote dbid=&quot;{0BAAAC45-5C17-4437-8A01-817E93D36810}&quot; recid=&quot;20&quot;&gt;&lt;Data&gt;&lt;Field id=&quot;AccessNum&quot;&gt;9697678&lt;/Field&gt;&lt;Field id=&quot;Author&quot;&gt;Weiner ID;Wingo CS&lt;/Field&gt;&lt;Field id=&quot;AuthorTrans&quot;&gt;&lt;/Field&gt;&lt;Field id=&quot;DOI&quot;&gt;&lt;/Field&gt;&lt;Field id=&quot;Editor&quot;&gt;&lt;/Field&gt;&lt;Field id=&quot;FmtTitle&quot;&gt;&lt;/Field&gt;&lt;Field id=&quot;Issue&quot;&gt;8&lt;/Field&gt;&lt;Field id=&quot;LIID&quot;&gt;20&lt;/Field&gt;&lt;Field id=&quot;Magazine&quot;&gt;Journal of the American Society of Nephrology : JASN&lt;/Field&gt;&lt;Field id=&quot;MagazineAB&quot;&gt;J Am Soc Nephrol&lt;/Field&gt;&lt;Field id=&quot;MagazineTrans&quot;&gt;&lt;/Field&gt;&lt;Field id=&quot;PageNum&quot;&gt;1535-43&lt;/Field&gt;&lt;Field id=&quot;PubDate&quot;&gt;Aug&lt;/Field&gt;&lt;Field id=&quot;PubPlace&quot;&gt;UNITED STATES&lt;/Field&gt;&lt;Field id=&quot;PubPlaceTrans&quot;&gt;&lt;/Field&gt;&lt;Field id=&quot;PubYear&quot;&gt;1998&lt;/Field&gt;&lt;Field id=&quot;Publisher&quot;&gt;&lt;/Field&gt;&lt;Field id=&quot;PublisherTrans&quot;&gt;&lt;/Field&gt;&lt;Field id=&quot;TITrans&quot;&gt;&lt;/Field&gt;&lt;Field id=&quot;Title&quot;&gt;Hyperkalemia: a potential silent killer.&lt;/Field&gt;&lt;Field id=&quot;Translator&quot;&gt;&lt;/Field&gt;&lt;Field id=&quot;Type&quot;&gt;{041D4F77-279E-4405-0002-4388361B9CFF}&lt;/Field&gt;&lt;Field id=&quot;Version&quot;&gt;&lt;/Field&gt;&lt;Field id=&quot;Vol&quot;&gt;9&lt;/Field&gt;&lt;Field id=&quot;Author2&quot;&gt;Weiner,ID;Wingo,CS;&lt;/Field&gt;&lt;/Data&gt;&lt;Ref&gt;&lt;Display&gt;&lt;Text StringText=&quot;「RefIndex」&quot; SuperScript=&quot;true&quot;/&gt;&lt;/Display&gt;&lt;/Ref&gt;&lt;Doc&gt;&lt;Display&gt;&lt;Text StringText=&quot;Weiner ID, Wingo CS&quot; StringGroup=&quot;Author&quot;/&gt;&lt;Text StringText=&quot;. &quot; StringGroup=&quot;Author&quot;/&gt;&lt;Text StringText=&quot;Hyperkalemia: a potential silent killer&quot; StringGroup=&quot;Title&quot;/&gt;&lt;Text StringText=&quot;. &quot; StringGroup=&quot;Title&quot;/&gt;&lt;Text StringText=&quot;J Am Soc Nephrol&quot; StringGroup=&quot;Magazine&quot;/&gt;&lt;Text StringText=&quot;. &quot; StringGroup=&quot;Magazine&quot;/&gt;&lt;Text StringText=&quot;1998&quot; StringGroup=&quot;PubYear&quot;/&gt;&lt;Text StringText=&quot;. &quot; StringGroup=&quot;PubYear&quot;/&gt;&lt;Text StringText=&quot;9&quot; StringGroup=&quot;Vol&quot;/&gt;&lt;Text StringText=&quot;(&quot; StringGroup=&quot;Issue&quot;/&gt;&lt;Text StringText=&quot;8&quot; StringGroup=&quot;Issue&quot;/&gt;&lt;Text StringText=&quot;)&quot; StringGroup=&quot;Issue&quot;/&gt;&lt;Text StringText=&quot;: &quot; StringGroup=&quot;PageNum&quot;/&gt;&lt;Text StringText=&quot;1535-43&quot; StringGroup=&quot;PageNum&quot;/&gt;&lt;Text StringText=&quot;.&quot; StringGroup=&quot;none&quot;/&gt;&lt;/Display&gt;&lt;/Doc&gt;&lt;/KyMRNote&gt;"/>
    <w:docVar w:name="KY.MR.DATA{0BAAAC45-5C17-4437-8A01-817E93D36810}21" w:val="&lt;KyMRNote dbid=&quot;{0BAAAC45-5C17-4437-8A01-817E93D36810}&quot; recid=&quot;21&quot;&gt;&lt;Data&gt;&lt;Field id=&quot;AccessNum&quot;&gt;22445708&lt;/Field&gt;&lt;Field id=&quot;Author&quot;&gt;Bae EH;Lim SY;Cho KH;Choi JS;Kim CS;Park JW;Ma SK;Jeong MH;Kim SW&lt;/Field&gt;&lt;Field id=&quot;AuthorTrans&quot;&gt;&lt;/Field&gt;&lt;Field id=&quot;DOI&quot;&gt;10.1053/j.ajkd.2012.01.016&lt;/Field&gt;&lt;Field id=&quot;Editor&quot;&gt;&lt;/Field&gt;&lt;Field id=&quot;FmtTitle&quot;&gt;&lt;/Field&gt;&lt;Field id=&quot;Issue&quot;&gt;6&lt;/Field&gt;&lt;Field id=&quot;LIID&quot;&gt;21&lt;/Field&gt;&lt;Field id=&quot;Magazine&quot;&gt;American journal of kidney diseases : the official journal of the National Kidney Foundation&lt;/Field&gt;&lt;Field id=&quot;MagazineAB&quot;&gt;Am J Kidney Dis&lt;/Field&gt;&lt;Field id=&quot;MagazineTrans&quot;&gt;&lt;/Field&gt;&lt;Field id=&quot;PageNum&quot;&gt;795-802&lt;/Field&gt;&lt;Field id=&quot;PubDate&quot;&gt;Jun&lt;/Field&gt;&lt;Field id=&quot;PubPlace&quot;&gt;United States&lt;/Field&gt;&lt;Field id=&quot;PubPlaceTrans&quot;&gt;&lt;/Field&gt;&lt;Field id=&quot;PubYear&quot;&gt;2012&lt;/Field&gt;&lt;Field id=&quot;Publisher&quot;&gt;&lt;/Field&gt;&lt;Field id=&quot;PublisherTrans&quot;&gt;&lt;/Field&gt;&lt;Field id=&quot;TITrans&quot;&gt;&lt;/Field&gt;&lt;Field id=&quot;Title&quot;&gt;GFR and cardiovascular outcomes after acute myocardial infarction: results from the Korea Acute Myocardial Infarction Registry.&lt;/Field&gt;&lt;Field id=&quot;Translator&quot;&gt;&lt;/Field&gt;&lt;Field id=&quot;Type&quot;&gt;{041D4F77-279E-4405-0002-4388361B9CFF}&lt;/Field&gt;&lt;Field id=&quot;Version&quot;&gt;&lt;/Field&gt;&lt;Field id=&quot;Vol&quot;&gt;59&lt;/Field&gt;&lt;Field id=&quot;Author2&quot;&gt;Bae,EH;Lim,SY;Cho,KH;&lt;/Field&gt;&lt;/Data&gt;&lt;Ref&gt;&lt;Display&gt;&lt;Text StringText=&quot;「RefIndex」&quot; SuperScript=&quot;true&quot;/&gt;&lt;/Display&gt;&lt;/Ref&gt;&lt;Doc&gt;&lt;Display&gt;&lt;Text StringText=&quot;Bae EH, Lim SY, Cho KH, et al.&quot; StringGroup=&quot;Author&quot;/&gt;&lt;Text StringText=&quot; &quot; StringGroup=&quot;Author&quot;/&gt;&lt;Text StringText=&quot;GFR and cardiovascular outcomes after acute myocardial infarction: results from the Korea Acute Myocardial Infarction Registry&quot; StringGroup=&quot;Title&quot;/&gt;&lt;Text StringText=&quot;. &quot; StringGroup=&quot;Title&quot;/&gt;&lt;Text StringText=&quot;Am J Kidney Dis&quot; StringGroup=&quot;Magazine&quot;/&gt;&lt;Text StringText=&quot;. &quot; StringGroup=&quot;Magazine&quot;/&gt;&lt;Text StringText=&quot;2012&quot; StringGroup=&quot;PubYear&quot;/&gt;&lt;Text StringText=&quot;. &quot; StringGroup=&quot;PubYear&quot;/&gt;&lt;Text StringText=&quot;59&quot; StringGroup=&quot;Vol&quot;/&gt;&lt;Text StringText=&quot;(&quot; StringGroup=&quot;Issue&quot;/&gt;&lt;Text StringText=&quot;6&quot; StringGroup=&quot;Issue&quot;/&gt;&lt;Text StringText=&quot;)&quot; StringGroup=&quot;Issue&quot;/&gt;&lt;Text StringText=&quot;: &quot; StringGroup=&quot;PageNum&quot;/&gt;&lt;Text StringText=&quot;795-802&quot; StringGroup=&quot;PageNum&quot;/&gt;&lt;Text StringText=&quot;.&quot; StringGroup=&quot;none&quot;/&gt;&lt;/Display&gt;&lt;/Doc&gt;&lt;/KyMRNote&gt;"/>
    <w:docVar w:name="KY.MR.DATA{0BAAAC45-5C17-4437-8A01-817E93D36810}22" w:val="&lt;KyMRNote dbid=&quot;{0BAAAC45-5C17-4437-8A01-817E93D36810}&quot; recid=&quot;22&quot;&gt;&lt;Data&gt;&lt;Field id=&quot;AccessNum&quot;&gt;19064011&lt;/Field&gt;&lt;Field id=&quot;Author&quot;&gt;Goldberg RJ;Yarzebski J;Spencer FA;Zevallos JC;Lessard D;Gore JM&lt;/Field&gt;&lt;Field id=&quot;AuthorTrans&quot;&gt;&lt;/Field&gt;&lt;Field id=&quot;DOI&quot;&gt;10.1016/j.amjcard.2008.08.008&lt;/Field&gt;&lt;Field id=&quot;Editor&quot;&gt;&lt;/Field&gt;&lt;Field id=&quot;FmtTitle&quot;&gt;&lt;/Field&gt;&lt;Field id=&quot;Issue&quot;&gt;12&lt;/Field&gt;&lt;Field id=&quot;LIID&quot;&gt;22&lt;/Field&gt;&lt;Field id=&quot;Magazine&quot;&gt;The American journal of cardiology&lt;/Field&gt;&lt;Field id=&quot;MagazineAB&quot;&gt;Am J Cardiol&lt;/Field&gt;&lt;Field id=&quot;MagazineTrans&quot;&gt;&lt;/Field&gt;&lt;Field id=&quot;PageNum&quot;&gt;1595-601&lt;/Field&gt;&lt;Field id=&quot;PubDate&quot;&gt;Dec 15&lt;/Field&gt;&lt;Field id=&quot;PubPlace&quot;&gt;United States&lt;/Field&gt;&lt;Field id=&quot;PubPlaceTrans&quot;&gt;&lt;/Field&gt;&lt;Field id=&quot;PubYear&quot;&gt;2008&lt;/Field&gt;&lt;Field id=&quot;Publisher&quot;&gt;&lt;/Field&gt;&lt;Field id=&quot;PublisherTrans&quot;&gt;&lt;/Field&gt;&lt;Field id=&quot;TITrans&quot;&gt;&lt;/Field&gt;&lt;Field id=&quot;Title&quot;&gt;Thirty-year trends (1975-2005) in the magnitude, patient characteristics, and hospital outcomes of patients with acute myocardial infarction complicated by ventricular fibrillation.&lt;/Field&gt;&lt;Field id=&quot;Translator&quot;&gt;&lt;/Field&gt;&lt;Field id=&quot;Type&quot;&gt;{041D4F77-279E-4405-0002-4388361B9CFF}&lt;/Field&gt;&lt;Field id=&quot;Version&quot;&gt;&lt;/Field&gt;&lt;Field id=&quot;Vol&quot;&gt;102&lt;/Field&gt;&lt;Field id=&quot;Author2&quot;&gt;Goldberg,RJ;Yarzebski,J;Spencer,FA;Zevallos,JC;Lessard,D;Gore,JM;&lt;/Field&gt;&lt;/Data&gt;&lt;Ref&gt;&lt;Display&gt;&lt;Text StringText=&quot;「RefIndex」&quot; SuperScript=&quot;true&quot;/&gt;&lt;/Display&gt;&lt;/Ref&gt;&lt;Doc&gt;&lt;Display&gt;&lt;Text StringText=&quot;Goldberg RJ, Yarzebski J, Spencer FA, Zevallos JC, Lessard D, Gore JM&quot; StringGroup=&quot;Author&quot;/&gt;&lt;Text StringText=&quot;. &quot; StringGroup=&quot;Author&quot;/&gt;&lt;Text StringText=&quot;Thirty-year trends (1975-2005) in the magnitude, patient characteristics, and hospital outcomes of patients with acute myocardial infarction complicated by ventricular fibrillation&quot; StringGroup=&quot;Title&quot;/&gt;&lt;Text StringText=&quot;. &quot; StringGroup=&quot;Title&quot;/&gt;&lt;Text StringText=&quot;Am J Cardiol&quot; StringGroup=&quot;Magazine&quot;/&gt;&lt;Text StringText=&quot;. &quot; StringGroup=&quot;Magazine&quot;/&gt;&lt;Text StringText=&quot;2008&quot; StringGroup=&quot;PubYear&quot;/&gt;&lt;Text StringText=&quot;. &quot; StringGroup=&quot;PubYear&quot;/&gt;&lt;Text StringText=&quot;102&quot; StringGroup=&quot;Vol&quot;/&gt;&lt;Text StringText=&quot;(&quot; StringGroup=&quot;Issue&quot;/&gt;&lt;Text StringText=&quot;12&quot; StringGroup=&quot;Issue&quot;/&gt;&lt;Text StringText=&quot;)&quot; StringGroup=&quot;Issue&quot;/&gt;&lt;Text StringText=&quot;: &quot; StringGroup=&quot;PageNum&quot;/&gt;&lt;Text StringText=&quot;1595-601&quot; StringGroup=&quot;PageNum&quot;/&gt;&lt;Text StringText=&quot;.&quot; StringGroup=&quot;none&quot;/&gt;&lt;/Display&gt;&lt;/Doc&gt;&lt;/KyMRNote&gt;"/>
    <w:docVar w:name="KY.MR.DATA{0BAAAC45-5C17-4437-8A01-817E93D36810}8" w:val="&lt;KyMRNote dbid=&quot;{0BAAAC45-5C17-4437-8A01-817E93D36810}&quot; recid=&quot;8&quot;&gt;&lt;Data&gt;&lt;Field id=&quot;AccessNum&quot;&gt;3812257&lt;/Field&gt;&lt;Field id=&quot;Author&quot;&gt;Salerno DM;Asinger RW;Elsperger J;Ruiz E;Hodges M&lt;/Field&gt;&lt;Field id=&quot;AuthorTrans&quot;&gt;&lt;/Field&gt;&lt;Field id=&quot;DOI&quot;&gt;&lt;/Field&gt;&lt;Field id=&quot;Editor&quot;&gt;&lt;/Field&gt;&lt;Field id=&quot;FmtTitle&quot;&gt;&lt;/Field&gt;&lt;Field id=&quot;Issue&quot;&gt;1&lt;/Field&gt;&lt;Field id=&quot;LIID&quot;&gt;8&lt;/Field&gt;&lt;Field id=&quot;Magazine&quot;&gt;The American journal of cardiology&lt;/Field&gt;&lt;Field id=&quot;MagazineAB&quot;&gt;Am J Cardiol&lt;/Field&gt;&lt;Field id=&quot;MagazineTrans&quot;&gt;&lt;/Field&gt;&lt;Field id=&quot;PageNum&quot;&gt;84-8&lt;/Field&gt;&lt;Field id=&quot;PubDate&quot;&gt;Jan 1&lt;/Field&gt;&lt;Field id=&quot;PubPlace&quot;&gt;UNITED STATES&lt;/Field&gt;&lt;Field id=&quot;PubPlaceTrans&quot;&gt;&lt;/Field&gt;&lt;Field id=&quot;PubYear&quot;&gt;1987&lt;/Field&gt;&lt;Field id=&quot;Publisher&quot;&gt;&lt;/Field&gt;&lt;Field id=&quot;PublisherTrans&quot;&gt;&lt;/Field&gt;&lt;Field id=&quot;TITrans&quot;&gt;&lt;/Field&gt;&lt;Field id=&quot;Title&quot;&gt;Frequency of hypokalemia after successfully resuscitated out-of-hospital cardiac arrest compared with that in transmural acute myocardial infarction.&lt;/Field&gt;&lt;Field id=&quot;Translator&quot;&gt;&lt;/Field&gt;&lt;Field id=&quot;Type&quot;&gt;{041D4F77-279E-4405-0002-4388361B9CFF}&lt;/Field&gt;&lt;Field id=&quot;Version&quot;&gt;&lt;/Field&gt;&lt;Field id=&quot;Vol&quot;&gt;59&lt;/Field&gt;&lt;Field id=&quot;Author2&quot;&gt;Salerno,DM;Asinger,RW;Elsperger,J;Ruiz,E;Hodges,M;&lt;/Field&gt;&lt;/Data&gt;&lt;Ref&gt;&lt;Display&gt;&lt;Text StringText=&quot;「RefIndex」&quot; SuperScript=&quot;true&quot;/&gt;&lt;/Display&gt;&lt;/Ref&gt;&lt;Doc&gt;&lt;Display&gt;&lt;Text StringText=&quot;Salerno DM, Asinger RW, Elsperger J, Ruiz E, Hodges M&quot; StringGroup=&quot;Author&quot;/&gt;&lt;Text StringText=&quot;. &quot; StringGroup=&quot;Author&quot;/&gt;&lt;Text StringText=&quot;Frequency of hypokalemia after successfully resuscitated out-of-hospital cardiac arrest compared with that in transmural acute myocardial infarction&quot; StringGroup=&quot;Title&quot;/&gt;&lt;Text StringText=&quot;. &quot; StringGroup=&quot;Title&quot;/&gt;&lt;Text StringText=&quot;Am J Cardiol&quot; StringGroup=&quot;Magazine&quot;/&gt;&lt;Text StringText=&quot;. &quot; StringGroup=&quot;Magazine&quot;/&gt;&lt;Text StringText=&quot;1987&quot; StringGroup=&quot;PubYear&quot;/&gt;&lt;Text StringText=&quot;. &quot; StringGroup=&quot;PubYear&quot;/&gt;&lt;Text StringText=&quot;59&quot; StringGroup=&quot;Vol&quot;/&gt;&lt;Text StringText=&quot;(&quot; StringGroup=&quot;Issue&quot;/&gt;&lt;Text StringText=&quot;1&quot; StringGroup=&quot;Issue&quot;/&gt;&lt;Text StringText=&quot;)&quot; StringGroup=&quot;Issue&quot;/&gt;&lt;Text StringText=&quot;: &quot; StringGroup=&quot;PageNum&quot;/&gt;&lt;Text StringText=&quot;84-8&quot; StringGroup=&quot;PageNum&quot;/&gt;&lt;Text StringText=&quot;.&quot; StringGroup=&quot;none&quot;/&gt;&lt;/Display&gt;&lt;/Doc&gt;&lt;/KyMRNote&gt;"/>
    <w:docVar w:name="KY.MR.DATA{0BAAAC45-5C17-4437-8A01-817E93D36810}9" w:val="&lt;KyMRNote dbid=&quot;{0BAAAC45-5C17-4437-8A01-817E93D36810}&quot; recid=&quot;9&quot;&gt;&lt;Data&gt;&lt;Field id=&quot;AccessNum&quot;&gt;10491376&lt;/Field&gt;&lt;Field id=&quot;Author&quot;&gt;Cooper HA;Dries DL;Davis CE;Shen YL;Domanski MJ&lt;/Field&gt;&lt;Field id=&quot;AuthorTrans&quot;&gt;&lt;/Field&gt;&lt;Field id=&quot;DOI&quot;&gt;&lt;/Field&gt;&lt;Field id=&quot;Editor&quot;&gt;&lt;/Field&gt;&lt;Field id=&quot;FmtTitle&quot;&gt;&lt;/Field&gt;&lt;Field id=&quot;Issue&quot;&gt;12&lt;/Field&gt;&lt;Field id=&quot;LIID&quot;&gt;9&lt;/Field&gt;&lt;Field id=&quot;Magazine&quot;&gt;Circulation&lt;/Field&gt;&lt;Field id=&quot;MagazineAB&quot;&gt;Circulation&lt;/Field&gt;&lt;Field id=&quot;MagazineTrans&quot;&gt;&lt;/Field&gt;&lt;Field id=&quot;PageNum&quot;&gt;1311-5&lt;/Field&gt;&lt;Field id=&quot;PubDate&quot;&gt;Sep 21&lt;/Field&gt;&lt;Field id=&quot;PubPlace&quot;&gt;UNITED STATES&lt;/Field&gt;&lt;Field id=&quot;PubPlaceTrans&quot;&gt;&lt;/Field&gt;&lt;Field id=&quot;PubYear&quot;&gt;1999&lt;/Field&gt;&lt;Field id=&quot;Publisher&quot;&gt;&lt;/Field&gt;&lt;Field id=&quot;PublisherTrans&quot;&gt;&lt;/Field&gt;&lt;Field id=&quot;TITrans&quot;&gt;&lt;/Field&gt;&lt;Field id=&quot;Title&quot;&gt;Diuretics and risk of arrhythmic death in patients with left ventricular dysfunction.&lt;/Field&gt;&lt;Field id=&quot;Translator&quot;&gt;&lt;/Field&gt;&lt;Field id=&quot;Type&quot;&gt;{041D4F77-279E-4405-0002-4388361B9CFF}&lt;/Field&gt;&lt;Field id=&quot;Version&quot;&gt;&lt;/Field&gt;&lt;Field id=&quot;Vol&quot;&gt;100&lt;/Field&gt;&lt;Field id=&quot;Author2&quot;&gt;Cooper,HA;Dries,DL;Davis,CE;Shen,YL;Domanski,MJ;&lt;/Field&gt;&lt;/Data&gt;&lt;Ref&gt;&lt;Display&gt;&lt;Text StringText=&quot;「RefIndex」&quot; SuperScript=&quot;true&quot;/&gt;&lt;/Display&gt;&lt;/Ref&gt;&lt;Doc&gt;&lt;Display&gt;&lt;Text StringText=&quot;Cooper HA, Dries DL, Davis CE, Shen YL, Domanski MJ&quot; StringGroup=&quot;Author&quot;/&gt;&lt;Text StringText=&quot;. &quot; StringGroup=&quot;Author&quot;/&gt;&lt;Text StringText=&quot;Diuretics and risk of arrhythmic death in patients with left ventricular dysfunction&quot; StringGroup=&quot;Title&quot;/&gt;&lt;Text StringText=&quot;. &quot; StringGroup=&quot;Title&quot;/&gt;&lt;Text StringText=&quot;Circulation&quot; StringGroup=&quot;Magazine&quot;/&gt;&lt;Text StringText=&quot;. &quot; StringGroup=&quot;Magazine&quot;/&gt;&lt;Text StringText=&quot;1999&quot; StringGroup=&quot;PubYear&quot;/&gt;&lt;Text StringText=&quot;. &quot; StringGroup=&quot;PubYear&quot;/&gt;&lt;Text StringText=&quot;100&quot; StringGroup=&quot;Vol&quot;/&gt;&lt;Text StringText=&quot;(&quot; StringGroup=&quot;Issue&quot;/&gt;&lt;Text StringText=&quot;12&quot; StringGroup=&quot;Issue&quot;/&gt;&lt;Text StringText=&quot;)&quot; StringGroup=&quot;Issue&quot;/&gt;&lt;Text StringText=&quot;: &quot; StringGroup=&quot;PageNum&quot;/&gt;&lt;Text StringText=&quot;1311-5&quot; StringGroup=&quot;PageNum&quot;/&gt;&lt;Text StringText=&quot;.&quot; StringGroup=&quot;none&quot;/&gt;&lt;/Display&gt;&lt;/Doc&gt;&lt;/KyMRNote&gt;"/>
    <w:docVar w:name="KY_MEDREF_DOCUID" w:val="{B9386541-CB92-4053-BAA4-791267A8E02F}"/>
    <w:docVar w:name="KY_MEDREF_VERSION" w:val="3"/>
  </w:docVars>
  <w:rsids>
    <w:rsidRoot w:val="007065CD"/>
    <w:rsid w:val="00003AAC"/>
    <w:rsid w:val="000041F0"/>
    <w:rsid w:val="000164F6"/>
    <w:rsid w:val="000350D8"/>
    <w:rsid w:val="000573DB"/>
    <w:rsid w:val="00074831"/>
    <w:rsid w:val="00082392"/>
    <w:rsid w:val="000836CD"/>
    <w:rsid w:val="00097352"/>
    <w:rsid w:val="000A08F8"/>
    <w:rsid w:val="000B12AB"/>
    <w:rsid w:val="000B3E1F"/>
    <w:rsid w:val="000C6243"/>
    <w:rsid w:val="000D234B"/>
    <w:rsid w:val="000D576D"/>
    <w:rsid w:val="000E0940"/>
    <w:rsid w:val="000E3B0E"/>
    <w:rsid w:val="000E7F44"/>
    <w:rsid w:val="000F518D"/>
    <w:rsid w:val="000F5816"/>
    <w:rsid w:val="000F6A1C"/>
    <w:rsid w:val="00100549"/>
    <w:rsid w:val="00106986"/>
    <w:rsid w:val="00110BAB"/>
    <w:rsid w:val="00116629"/>
    <w:rsid w:val="00127C89"/>
    <w:rsid w:val="00144DA5"/>
    <w:rsid w:val="00166192"/>
    <w:rsid w:val="001710A4"/>
    <w:rsid w:val="001733C8"/>
    <w:rsid w:val="00193C7D"/>
    <w:rsid w:val="001A59DA"/>
    <w:rsid w:val="001B4CD5"/>
    <w:rsid w:val="001C492C"/>
    <w:rsid w:val="001D0C50"/>
    <w:rsid w:val="001D5FA2"/>
    <w:rsid w:val="001D684D"/>
    <w:rsid w:val="0020254F"/>
    <w:rsid w:val="00221D42"/>
    <w:rsid w:val="00222C1D"/>
    <w:rsid w:val="00224055"/>
    <w:rsid w:val="00245C56"/>
    <w:rsid w:val="00245F8F"/>
    <w:rsid w:val="0025273E"/>
    <w:rsid w:val="00255B6F"/>
    <w:rsid w:val="002734F2"/>
    <w:rsid w:val="00296BAE"/>
    <w:rsid w:val="002A4AEA"/>
    <w:rsid w:val="002B2FEA"/>
    <w:rsid w:val="002B34F3"/>
    <w:rsid w:val="002C142C"/>
    <w:rsid w:val="002C7A48"/>
    <w:rsid w:val="002F4E86"/>
    <w:rsid w:val="002F551F"/>
    <w:rsid w:val="002F74D5"/>
    <w:rsid w:val="003307FD"/>
    <w:rsid w:val="003315E9"/>
    <w:rsid w:val="00357D0A"/>
    <w:rsid w:val="00361977"/>
    <w:rsid w:val="00363F30"/>
    <w:rsid w:val="003673A3"/>
    <w:rsid w:val="00376DE0"/>
    <w:rsid w:val="00380059"/>
    <w:rsid w:val="00383BBB"/>
    <w:rsid w:val="003A428D"/>
    <w:rsid w:val="003B3A9B"/>
    <w:rsid w:val="003C7D3A"/>
    <w:rsid w:val="003E403F"/>
    <w:rsid w:val="003F6462"/>
    <w:rsid w:val="003F7242"/>
    <w:rsid w:val="0040725C"/>
    <w:rsid w:val="00414EE7"/>
    <w:rsid w:val="00424AE9"/>
    <w:rsid w:val="00430BE2"/>
    <w:rsid w:val="004338D9"/>
    <w:rsid w:val="00441679"/>
    <w:rsid w:val="00443A02"/>
    <w:rsid w:val="00445CA8"/>
    <w:rsid w:val="00457C0C"/>
    <w:rsid w:val="00470905"/>
    <w:rsid w:val="00473ED5"/>
    <w:rsid w:val="004829D8"/>
    <w:rsid w:val="00490F57"/>
    <w:rsid w:val="004955B1"/>
    <w:rsid w:val="004A236B"/>
    <w:rsid w:val="004A5A73"/>
    <w:rsid w:val="004D13AF"/>
    <w:rsid w:val="004E1405"/>
    <w:rsid w:val="004E3C7F"/>
    <w:rsid w:val="004E45A9"/>
    <w:rsid w:val="004E6B4D"/>
    <w:rsid w:val="0054499A"/>
    <w:rsid w:val="00546852"/>
    <w:rsid w:val="00547C6F"/>
    <w:rsid w:val="00577229"/>
    <w:rsid w:val="00582073"/>
    <w:rsid w:val="005A051A"/>
    <w:rsid w:val="005A6756"/>
    <w:rsid w:val="005A731A"/>
    <w:rsid w:val="005B5421"/>
    <w:rsid w:val="005B5F67"/>
    <w:rsid w:val="005D1C43"/>
    <w:rsid w:val="005D2E95"/>
    <w:rsid w:val="005E1676"/>
    <w:rsid w:val="005F45E9"/>
    <w:rsid w:val="00631126"/>
    <w:rsid w:val="00633547"/>
    <w:rsid w:val="00655188"/>
    <w:rsid w:val="006618C0"/>
    <w:rsid w:val="00680F41"/>
    <w:rsid w:val="0068129E"/>
    <w:rsid w:val="00690D87"/>
    <w:rsid w:val="00691289"/>
    <w:rsid w:val="006919EA"/>
    <w:rsid w:val="006949D1"/>
    <w:rsid w:val="006B3300"/>
    <w:rsid w:val="006C2B2D"/>
    <w:rsid w:val="006C57A6"/>
    <w:rsid w:val="006C5DAB"/>
    <w:rsid w:val="006F2F3C"/>
    <w:rsid w:val="007065CD"/>
    <w:rsid w:val="00706C1D"/>
    <w:rsid w:val="007202EF"/>
    <w:rsid w:val="007224FC"/>
    <w:rsid w:val="0073139A"/>
    <w:rsid w:val="00733AF2"/>
    <w:rsid w:val="007400EF"/>
    <w:rsid w:val="00756861"/>
    <w:rsid w:val="00764A8A"/>
    <w:rsid w:val="00765096"/>
    <w:rsid w:val="007727AA"/>
    <w:rsid w:val="007801D7"/>
    <w:rsid w:val="007B322B"/>
    <w:rsid w:val="007C4D06"/>
    <w:rsid w:val="007C6269"/>
    <w:rsid w:val="007E31F4"/>
    <w:rsid w:val="007F34A6"/>
    <w:rsid w:val="007F3F09"/>
    <w:rsid w:val="007F5D92"/>
    <w:rsid w:val="00803AE8"/>
    <w:rsid w:val="00853626"/>
    <w:rsid w:val="00865A54"/>
    <w:rsid w:val="00867132"/>
    <w:rsid w:val="00867F97"/>
    <w:rsid w:val="008739D8"/>
    <w:rsid w:val="00877555"/>
    <w:rsid w:val="00890282"/>
    <w:rsid w:val="008A5522"/>
    <w:rsid w:val="008B1563"/>
    <w:rsid w:val="008C1094"/>
    <w:rsid w:val="008C129E"/>
    <w:rsid w:val="008D7103"/>
    <w:rsid w:val="008E5005"/>
    <w:rsid w:val="008E755C"/>
    <w:rsid w:val="008F6F41"/>
    <w:rsid w:val="00903230"/>
    <w:rsid w:val="00913A31"/>
    <w:rsid w:val="00914B27"/>
    <w:rsid w:val="009442BD"/>
    <w:rsid w:val="009444E8"/>
    <w:rsid w:val="00964B37"/>
    <w:rsid w:val="00965802"/>
    <w:rsid w:val="00966D1F"/>
    <w:rsid w:val="00985C00"/>
    <w:rsid w:val="00990B4E"/>
    <w:rsid w:val="009A0B3E"/>
    <w:rsid w:val="009A4A29"/>
    <w:rsid w:val="009B5A25"/>
    <w:rsid w:val="009B70CD"/>
    <w:rsid w:val="009C523B"/>
    <w:rsid w:val="009D11C6"/>
    <w:rsid w:val="009D2328"/>
    <w:rsid w:val="009D69A2"/>
    <w:rsid w:val="009F153A"/>
    <w:rsid w:val="009F15CD"/>
    <w:rsid w:val="00A120EB"/>
    <w:rsid w:val="00A147EF"/>
    <w:rsid w:val="00A22B7B"/>
    <w:rsid w:val="00A26C5E"/>
    <w:rsid w:val="00A3617C"/>
    <w:rsid w:val="00A43666"/>
    <w:rsid w:val="00A77C31"/>
    <w:rsid w:val="00A94BAF"/>
    <w:rsid w:val="00AA198B"/>
    <w:rsid w:val="00AD4B2F"/>
    <w:rsid w:val="00AD7983"/>
    <w:rsid w:val="00AD7FDF"/>
    <w:rsid w:val="00AE0E74"/>
    <w:rsid w:val="00AF1EE8"/>
    <w:rsid w:val="00AF5F14"/>
    <w:rsid w:val="00B04530"/>
    <w:rsid w:val="00B1035A"/>
    <w:rsid w:val="00B2047D"/>
    <w:rsid w:val="00B47869"/>
    <w:rsid w:val="00B60412"/>
    <w:rsid w:val="00B835F7"/>
    <w:rsid w:val="00B842DD"/>
    <w:rsid w:val="00B90C09"/>
    <w:rsid w:val="00B9126F"/>
    <w:rsid w:val="00BA6C0F"/>
    <w:rsid w:val="00BB5B15"/>
    <w:rsid w:val="00BD3D48"/>
    <w:rsid w:val="00BE217D"/>
    <w:rsid w:val="00BE5DDA"/>
    <w:rsid w:val="00BE7389"/>
    <w:rsid w:val="00C049FA"/>
    <w:rsid w:val="00C24C57"/>
    <w:rsid w:val="00C34FBA"/>
    <w:rsid w:val="00C37463"/>
    <w:rsid w:val="00C47634"/>
    <w:rsid w:val="00C55859"/>
    <w:rsid w:val="00C64DAC"/>
    <w:rsid w:val="00C65FFB"/>
    <w:rsid w:val="00C70598"/>
    <w:rsid w:val="00C865A6"/>
    <w:rsid w:val="00CB14F6"/>
    <w:rsid w:val="00CB5161"/>
    <w:rsid w:val="00CC30E6"/>
    <w:rsid w:val="00CD617E"/>
    <w:rsid w:val="00CF57B6"/>
    <w:rsid w:val="00D0260D"/>
    <w:rsid w:val="00D04446"/>
    <w:rsid w:val="00D06612"/>
    <w:rsid w:val="00D11182"/>
    <w:rsid w:val="00D143A1"/>
    <w:rsid w:val="00D244F6"/>
    <w:rsid w:val="00D556AF"/>
    <w:rsid w:val="00D67189"/>
    <w:rsid w:val="00D70F59"/>
    <w:rsid w:val="00D80DF1"/>
    <w:rsid w:val="00D900A8"/>
    <w:rsid w:val="00D90F1E"/>
    <w:rsid w:val="00D911C4"/>
    <w:rsid w:val="00DA59AA"/>
    <w:rsid w:val="00DD70B3"/>
    <w:rsid w:val="00DE2FBA"/>
    <w:rsid w:val="00DE366F"/>
    <w:rsid w:val="00DF629A"/>
    <w:rsid w:val="00E2289F"/>
    <w:rsid w:val="00E53D50"/>
    <w:rsid w:val="00E6649F"/>
    <w:rsid w:val="00E8499F"/>
    <w:rsid w:val="00E85B6E"/>
    <w:rsid w:val="00E864BB"/>
    <w:rsid w:val="00E93E6D"/>
    <w:rsid w:val="00EA0DEE"/>
    <w:rsid w:val="00EC3AF1"/>
    <w:rsid w:val="00ED66FF"/>
    <w:rsid w:val="00EF0D50"/>
    <w:rsid w:val="00F0194F"/>
    <w:rsid w:val="00F026DF"/>
    <w:rsid w:val="00F02950"/>
    <w:rsid w:val="00F17F74"/>
    <w:rsid w:val="00F2146F"/>
    <w:rsid w:val="00F35F74"/>
    <w:rsid w:val="00F36AAB"/>
    <w:rsid w:val="00F50A45"/>
    <w:rsid w:val="00F53784"/>
    <w:rsid w:val="00F53E1D"/>
    <w:rsid w:val="00F96473"/>
    <w:rsid w:val="00FB5C59"/>
    <w:rsid w:val="00FC33C4"/>
    <w:rsid w:val="00FC58AB"/>
    <w:rsid w:val="00FF699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B542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110BA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rsid w:val="00110BAB"/>
    <w:rPr>
      <w:kern w:val="2"/>
      <w:sz w:val="18"/>
      <w:szCs w:val="18"/>
    </w:rPr>
  </w:style>
  <w:style w:type="paragraph" w:styleId="a4">
    <w:name w:val="footer"/>
    <w:basedOn w:val="a"/>
    <w:link w:val="Char0"/>
    <w:rsid w:val="00110BAB"/>
    <w:pPr>
      <w:tabs>
        <w:tab w:val="center" w:pos="4153"/>
        <w:tab w:val="right" w:pos="8306"/>
      </w:tabs>
      <w:snapToGrid w:val="0"/>
      <w:jc w:val="left"/>
    </w:pPr>
    <w:rPr>
      <w:sz w:val="18"/>
      <w:szCs w:val="18"/>
    </w:rPr>
  </w:style>
  <w:style w:type="character" w:customStyle="1" w:styleId="Char0">
    <w:name w:val="页脚 Char"/>
    <w:link w:val="a4"/>
    <w:rsid w:val="00110BAB"/>
    <w:rPr>
      <w:kern w:val="2"/>
      <w:sz w:val="18"/>
      <w:szCs w:val="18"/>
    </w:rPr>
  </w:style>
  <w:style w:type="paragraph" w:styleId="a5">
    <w:name w:val="Balloon Text"/>
    <w:basedOn w:val="a"/>
    <w:link w:val="Char1"/>
    <w:rsid w:val="002B34F3"/>
    <w:rPr>
      <w:sz w:val="18"/>
      <w:szCs w:val="18"/>
    </w:rPr>
  </w:style>
  <w:style w:type="character" w:customStyle="1" w:styleId="Char1">
    <w:name w:val="批注框文本 Char"/>
    <w:basedOn w:val="a0"/>
    <w:link w:val="a5"/>
    <w:rsid w:val="002B34F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110BA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rsid w:val="00110BAB"/>
    <w:rPr>
      <w:kern w:val="2"/>
      <w:sz w:val="18"/>
      <w:szCs w:val="18"/>
    </w:rPr>
  </w:style>
  <w:style w:type="paragraph" w:styleId="a4">
    <w:name w:val="footer"/>
    <w:basedOn w:val="a"/>
    <w:link w:val="Char0"/>
    <w:rsid w:val="00110BAB"/>
    <w:pPr>
      <w:tabs>
        <w:tab w:val="center" w:pos="4153"/>
        <w:tab w:val="right" w:pos="8306"/>
      </w:tabs>
      <w:snapToGrid w:val="0"/>
      <w:jc w:val="left"/>
    </w:pPr>
    <w:rPr>
      <w:sz w:val="18"/>
      <w:szCs w:val="18"/>
    </w:rPr>
  </w:style>
  <w:style w:type="character" w:customStyle="1" w:styleId="Char0">
    <w:name w:val="页脚 Char"/>
    <w:link w:val="a4"/>
    <w:rsid w:val="00110BAB"/>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111C7-A0A0-41A2-8DBA-5F518CD2C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6</Pages>
  <Words>4136</Words>
  <Characters>7913</Characters>
  <Application>Microsoft Office Word</Application>
  <DocSecurity>0</DocSecurity>
  <Lines>65</Lines>
  <Paragraphs>24</Paragraphs>
  <ScaleCrop>false</ScaleCrop>
  <Company>Lenovo (Beijing) Limited</Company>
  <LinksUpToDate>false</LinksUpToDate>
  <CharactersWithSpaces>12025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Administrator</cp:lastModifiedBy>
  <cp:revision>107</cp:revision>
  <dcterms:created xsi:type="dcterms:W3CDTF">2016-04-28T08:07:00Z</dcterms:created>
  <dcterms:modified xsi:type="dcterms:W3CDTF">2016-10-30T05:08:00Z</dcterms:modified>
</cp:coreProperties>
</file>