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F1A" w:rsidRPr="007C7DD1" w:rsidRDefault="00AF3F1A" w:rsidP="003E54EE">
      <w:pPr>
        <w:spacing w:line="360" w:lineRule="auto"/>
        <w:rPr>
          <w:b/>
          <w:sz w:val="30"/>
          <w:szCs w:val="30"/>
          <w:lang w:eastAsia="zh-CN"/>
        </w:rPr>
      </w:pPr>
      <w:r>
        <w:rPr>
          <w:rFonts w:hAnsi="宋体"/>
          <w:b/>
          <w:sz w:val="30"/>
          <w:szCs w:val="30"/>
          <w:lang w:eastAsia="zh-CN"/>
        </w:rPr>
        <w:t>雾化吸入</w:t>
      </w:r>
      <w:r>
        <w:rPr>
          <w:rFonts w:hAnsi="宋体" w:hint="eastAsia"/>
          <w:b/>
          <w:sz w:val="30"/>
          <w:szCs w:val="30"/>
          <w:lang w:eastAsia="zh-CN"/>
        </w:rPr>
        <w:t>阿米卡星</w:t>
      </w:r>
      <w:r>
        <w:rPr>
          <w:rFonts w:hAnsi="宋体"/>
          <w:b/>
          <w:sz w:val="30"/>
          <w:szCs w:val="30"/>
          <w:lang w:eastAsia="zh-CN"/>
        </w:rPr>
        <w:t>治疗</w:t>
      </w:r>
      <w:r>
        <w:rPr>
          <w:rFonts w:hAnsi="宋体" w:hint="eastAsia"/>
          <w:b/>
          <w:sz w:val="30"/>
          <w:szCs w:val="30"/>
          <w:lang w:eastAsia="zh-CN"/>
        </w:rPr>
        <w:t>铜绿假单胞菌引起的</w:t>
      </w:r>
      <w:r>
        <w:rPr>
          <w:rFonts w:hAnsi="宋体"/>
          <w:b/>
          <w:sz w:val="30"/>
          <w:szCs w:val="30"/>
          <w:lang w:eastAsia="zh-CN"/>
        </w:rPr>
        <w:t>呼吸机相关性肺炎的临床疗效</w:t>
      </w:r>
      <w:r>
        <w:rPr>
          <w:rFonts w:hAnsi="宋体" w:hint="eastAsia"/>
          <w:b/>
          <w:sz w:val="30"/>
          <w:szCs w:val="30"/>
          <w:lang w:eastAsia="zh-CN"/>
        </w:rPr>
        <w:t>和安全性</w:t>
      </w:r>
    </w:p>
    <w:p w:rsidR="00AF3F1A" w:rsidRPr="004B72FF" w:rsidRDefault="00AF3F1A" w:rsidP="003E54EE">
      <w:pPr>
        <w:spacing w:line="360" w:lineRule="auto"/>
        <w:rPr>
          <w:rFonts w:hAnsi="宋体"/>
          <w:sz w:val="21"/>
          <w:szCs w:val="21"/>
          <w:lang w:val="en-US" w:eastAsia="zh-CN"/>
        </w:rPr>
      </w:pPr>
      <w:r>
        <w:rPr>
          <w:rFonts w:hint="eastAsia"/>
          <w:lang w:eastAsia="zh-CN"/>
        </w:rPr>
        <w:t>复旦大学附属上海市第五人民医院</w:t>
      </w:r>
      <w:r>
        <w:rPr>
          <w:rFonts w:hint="eastAsia"/>
          <w:lang w:eastAsia="zh-CN"/>
        </w:rPr>
        <w:t xml:space="preserve"> </w:t>
      </w:r>
      <w:r w:rsidRPr="00B918BB">
        <w:rPr>
          <w:rFonts w:hAnsi="宋体"/>
          <w:sz w:val="21"/>
          <w:szCs w:val="21"/>
          <w:lang w:val="en-US" w:eastAsia="zh-CN"/>
        </w:rPr>
        <w:t>李虎</w:t>
      </w:r>
      <w:r>
        <w:rPr>
          <w:rFonts w:hAnsi="宋体" w:hint="eastAsia"/>
          <w:b/>
          <w:color w:val="FFFFFF"/>
          <w:sz w:val="21"/>
          <w:szCs w:val="21"/>
          <w:vertAlign w:val="superscript"/>
          <w:lang w:eastAsia="zh-CN"/>
        </w:rPr>
        <w:t xml:space="preserve"> </w:t>
      </w:r>
      <w:r>
        <w:rPr>
          <w:rFonts w:hAnsi="宋体"/>
          <w:sz w:val="21"/>
          <w:szCs w:val="21"/>
          <w:lang w:val="en-US" w:eastAsia="zh-CN"/>
        </w:rPr>
        <w:t>杨春辉</w:t>
      </w:r>
      <w:r>
        <w:rPr>
          <w:rFonts w:hAnsi="宋体" w:hint="eastAsia"/>
          <w:sz w:val="21"/>
          <w:szCs w:val="21"/>
          <w:lang w:val="en-US" w:eastAsia="zh-CN"/>
        </w:rPr>
        <w:t xml:space="preserve"> </w:t>
      </w:r>
      <w:r>
        <w:rPr>
          <w:rFonts w:hAnsi="宋体"/>
          <w:sz w:val="21"/>
          <w:szCs w:val="21"/>
          <w:lang w:val="en-US" w:eastAsia="zh-CN"/>
        </w:rPr>
        <w:t>薛杨勇</w:t>
      </w:r>
      <w:r>
        <w:rPr>
          <w:rFonts w:hAnsi="宋体" w:hint="eastAsia"/>
          <w:sz w:val="21"/>
          <w:szCs w:val="21"/>
          <w:lang w:val="en-US" w:eastAsia="zh-CN"/>
        </w:rPr>
        <w:t xml:space="preserve"> </w:t>
      </w:r>
      <w:r w:rsidRPr="00B918BB">
        <w:rPr>
          <w:rFonts w:hAnsi="宋体"/>
          <w:sz w:val="21"/>
          <w:szCs w:val="21"/>
          <w:lang w:val="en-US" w:eastAsia="zh-CN"/>
        </w:rPr>
        <w:t>徐丹</w:t>
      </w:r>
      <w:r>
        <w:rPr>
          <w:rFonts w:hAnsi="宋体" w:hint="eastAsia"/>
          <w:sz w:val="21"/>
          <w:szCs w:val="21"/>
          <w:lang w:val="en-US" w:eastAsia="zh-CN"/>
        </w:rPr>
        <w:t xml:space="preserve"> </w:t>
      </w:r>
      <w:r>
        <w:rPr>
          <w:rFonts w:hAnsi="宋体" w:hint="eastAsia"/>
          <w:sz w:val="21"/>
          <w:szCs w:val="21"/>
          <w:lang w:val="en-US" w:eastAsia="zh-CN"/>
        </w:rPr>
        <w:t>崔宇慧</w:t>
      </w:r>
      <w:r>
        <w:rPr>
          <w:rFonts w:hAnsi="宋体" w:hint="eastAsia"/>
          <w:sz w:val="21"/>
          <w:szCs w:val="21"/>
          <w:lang w:val="en-US" w:eastAsia="zh-CN"/>
        </w:rPr>
        <w:t xml:space="preserve"> </w:t>
      </w:r>
      <w:r w:rsidRPr="00B918BB">
        <w:rPr>
          <w:rFonts w:hAnsi="宋体"/>
          <w:sz w:val="21"/>
          <w:szCs w:val="21"/>
          <w:lang w:val="en-US" w:eastAsia="zh-CN"/>
        </w:rPr>
        <w:t>唐建国</w:t>
      </w:r>
      <w:r w:rsidRPr="003E54EE">
        <w:rPr>
          <w:rFonts w:hAnsi="宋体"/>
          <w:sz w:val="21"/>
          <w:szCs w:val="21"/>
          <w:vertAlign w:val="superscript"/>
          <w:lang w:val="en-US" w:eastAsia="zh-CN"/>
        </w:rPr>
        <w:t>＊</w:t>
      </w:r>
      <w:r>
        <w:rPr>
          <w:rFonts w:hAnsi="宋体" w:hint="eastAsia"/>
          <w:sz w:val="21"/>
          <w:szCs w:val="21"/>
          <w:lang w:val="en-US" w:eastAsia="zh-CN"/>
        </w:rPr>
        <w:t>，上海</w:t>
      </w:r>
      <w:r w:rsidRPr="007C57D6">
        <w:rPr>
          <w:rStyle w:val="ae"/>
          <w:rFonts w:hAnsi="宋体"/>
          <w:color w:val="FFFFFF"/>
          <w:sz w:val="21"/>
          <w:szCs w:val="21"/>
          <w:lang w:val="en-US" w:eastAsia="zh-CN"/>
        </w:rPr>
        <w:footnoteReference w:id="1"/>
      </w:r>
      <w:r>
        <w:rPr>
          <w:rFonts w:hAnsi="宋体" w:hint="eastAsia"/>
          <w:sz w:val="21"/>
          <w:szCs w:val="21"/>
          <w:lang w:val="en-US" w:eastAsia="zh-CN"/>
        </w:rPr>
        <w:t>200240</w:t>
      </w:r>
    </w:p>
    <w:p w:rsidR="00AF3F1A" w:rsidRPr="004C3AEA" w:rsidRDefault="00AF3F1A" w:rsidP="004C3AEA">
      <w:pPr>
        <w:spacing w:line="360" w:lineRule="auto"/>
        <w:ind w:firstLineChars="200" w:firstLine="482"/>
        <w:jc w:val="both"/>
        <w:rPr>
          <w:rFonts w:hAnsi="宋体"/>
          <w:sz w:val="21"/>
          <w:szCs w:val="21"/>
          <w:lang w:eastAsia="zh-CN"/>
        </w:rPr>
      </w:pPr>
      <w:bookmarkStart w:id="0" w:name="OLE_LINK25"/>
      <w:bookmarkStart w:id="1" w:name="OLE_LINK28"/>
      <w:r>
        <w:rPr>
          <w:rFonts w:hAnsi="宋体"/>
          <w:b/>
          <w:lang w:val="en-US" w:eastAsia="zh-CN"/>
        </w:rPr>
        <w:t>摘要</w:t>
      </w:r>
      <w:r>
        <w:rPr>
          <w:rFonts w:hAnsi="宋体" w:hint="eastAsia"/>
          <w:b/>
          <w:lang w:val="en-US" w:eastAsia="zh-CN"/>
        </w:rPr>
        <w:t xml:space="preserve">  </w:t>
      </w:r>
      <w:bookmarkEnd w:id="0"/>
      <w:bookmarkEnd w:id="1"/>
      <w:r w:rsidRPr="00B918BB">
        <w:rPr>
          <w:rFonts w:hAnsi="宋体"/>
          <w:b/>
          <w:sz w:val="21"/>
          <w:szCs w:val="21"/>
          <w:lang w:eastAsia="zh-CN"/>
        </w:rPr>
        <w:t>目的</w:t>
      </w:r>
      <w:r w:rsidRPr="00B918BB">
        <w:rPr>
          <w:b/>
          <w:sz w:val="21"/>
          <w:szCs w:val="21"/>
          <w:lang w:eastAsia="zh-CN"/>
        </w:rPr>
        <w:t xml:space="preserve"> </w:t>
      </w:r>
      <w:r w:rsidRPr="00B918BB">
        <w:rPr>
          <w:rFonts w:hAnsi="宋体"/>
          <w:sz w:val="21"/>
          <w:szCs w:val="21"/>
          <w:lang w:eastAsia="zh-CN"/>
        </w:rPr>
        <w:t>评价雾化吸入阿米卡星</w:t>
      </w:r>
      <w:r>
        <w:rPr>
          <w:rFonts w:hAnsi="宋体" w:hint="eastAsia"/>
          <w:sz w:val="21"/>
          <w:szCs w:val="21"/>
          <w:lang w:eastAsia="zh-CN"/>
        </w:rPr>
        <w:t>治疗铜绿假单胞菌引起的</w:t>
      </w:r>
      <w:r w:rsidRPr="00B918BB">
        <w:rPr>
          <w:rFonts w:hAnsi="宋体"/>
          <w:sz w:val="21"/>
          <w:szCs w:val="21"/>
          <w:lang w:eastAsia="zh-CN"/>
        </w:rPr>
        <w:t>呼吸机相关性肺炎的临床疗效和安全性</w:t>
      </w:r>
      <w:r w:rsidRPr="00B918BB">
        <w:rPr>
          <w:rFonts w:hAnsi="宋体"/>
          <w:sz w:val="21"/>
          <w:szCs w:val="21"/>
          <w:lang w:val="en-US" w:eastAsia="zh-CN"/>
        </w:rPr>
        <w:t>。</w:t>
      </w:r>
      <w:r w:rsidRPr="00B918BB">
        <w:rPr>
          <w:rFonts w:hAnsi="宋体"/>
          <w:b/>
          <w:sz w:val="21"/>
          <w:szCs w:val="21"/>
          <w:lang w:eastAsia="zh-CN"/>
        </w:rPr>
        <w:t>方法</w:t>
      </w:r>
      <w:r w:rsidRPr="00B918BB">
        <w:rPr>
          <w:sz w:val="21"/>
          <w:szCs w:val="21"/>
          <w:lang w:eastAsia="zh-CN"/>
        </w:rPr>
        <w:t xml:space="preserve"> </w:t>
      </w:r>
      <w:r>
        <w:rPr>
          <w:rFonts w:hint="eastAsia"/>
          <w:sz w:val="21"/>
          <w:szCs w:val="21"/>
          <w:lang w:val="en-US" w:eastAsia="zh-CN"/>
        </w:rPr>
        <w:t>研究为前瞻性开放性随机对照非盲研究，</w:t>
      </w:r>
      <w:r w:rsidRPr="00B918BB">
        <w:rPr>
          <w:rFonts w:hAnsi="宋体"/>
          <w:sz w:val="21"/>
          <w:szCs w:val="21"/>
          <w:lang w:eastAsia="zh-CN"/>
        </w:rPr>
        <w:t>选取</w:t>
      </w:r>
      <w:bookmarkStart w:id="2" w:name="OLE_LINK3"/>
      <w:bookmarkStart w:id="3" w:name="OLE_LINK4"/>
      <w:r w:rsidRPr="00B918BB">
        <w:rPr>
          <w:sz w:val="21"/>
          <w:szCs w:val="21"/>
          <w:lang w:eastAsia="zh-CN"/>
        </w:rPr>
        <w:t>20</w:t>
      </w:r>
      <w:r>
        <w:rPr>
          <w:rFonts w:hint="eastAsia"/>
          <w:sz w:val="21"/>
          <w:szCs w:val="21"/>
          <w:lang w:eastAsia="zh-CN"/>
        </w:rPr>
        <w:t>11</w:t>
      </w:r>
      <w:r w:rsidRPr="00B918BB">
        <w:rPr>
          <w:rFonts w:hAnsi="宋体"/>
          <w:sz w:val="21"/>
          <w:szCs w:val="21"/>
          <w:lang w:eastAsia="zh-CN"/>
        </w:rPr>
        <w:t>年</w:t>
      </w:r>
      <w:r w:rsidRPr="00B918BB">
        <w:rPr>
          <w:sz w:val="21"/>
          <w:szCs w:val="21"/>
          <w:lang w:eastAsia="zh-CN"/>
        </w:rPr>
        <w:t>1</w:t>
      </w:r>
      <w:r w:rsidRPr="00B918BB">
        <w:rPr>
          <w:rFonts w:hAnsi="宋体"/>
          <w:sz w:val="21"/>
          <w:szCs w:val="21"/>
          <w:lang w:eastAsia="zh-CN"/>
        </w:rPr>
        <w:t>月至</w:t>
      </w:r>
      <w:r w:rsidRPr="00B918BB">
        <w:rPr>
          <w:sz w:val="21"/>
          <w:szCs w:val="21"/>
          <w:lang w:eastAsia="zh-CN"/>
        </w:rPr>
        <w:t>201</w:t>
      </w:r>
      <w:r>
        <w:rPr>
          <w:rFonts w:hint="eastAsia"/>
          <w:sz w:val="21"/>
          <w:szCs w:val="21"/>
          <w:lang w:eastAsia="zh-CN"/>
        </w:rPr>
        <w:t>4</w:t>
      </w:r>
      <w:r w:rsidRPr="00B918BB">
        <w:rPr>
          <w:rFonts w:hAnsi="宋体"/>
          <w:sz w:val="21"/>
          <w:szCs w:val="21"/>
          <w:lang w:eastAsia="zh-CN"/>
        </w:rPr>
        <w:t>年</w:t>
      </w:r>
      <w:r>
        <w:rPr>
          <w:sz w:val="21"/>
          <w:szCs w:val="21"/>
          <w:lang w:eastAsia="zh-CN"/>
        </w:rPr>
        <w:t>12</w:t>
      </w:r>
      <w:r w:rsidRPr="00B918BB">
        <w:rPr>
          <w:rFonts w:hAnsi="宋体"/>
          <w:sz w:val="21"/>
          <w:szCs w:val="21"/>
          <w:lang w:eastAsia="zh-CN"/>
        </w:rPr>
        <w:t>月期间</w:t>
      </w:r>
      <w:bookmarkEnd w:id="2"/>
      <w:bookmarkEnd w:id="3"/>
      <w:r>
        <w:rPr>
          <w:rFonts w:hAnsi="宋体" w:hint="eastAsia"/>
          <w:sz w:val="21"/>
          <w:szCs w:val="21"/>
          <w:lang w:eastAsia="zh-CN"/>
        </w:rPr>
        <w:t>铜绿假单胞菌引起的</w:t>
      </w:r>
      <w:r>
        <w:rPr>
          <w:rFonts w:hAnsi="宋体" w:hint="eastAsia"/>
          <w:sz w:val="21"/>
          <w:szCs w:val="21"/>
          <w:lang w:eastAsia="zh-CN"/>
        </w:rPr>
        <w:t>VAP</w:t>
      </w:r>
      <w:r>
        <w:rPr>
          <w:rFonts w:hAnsi="宋体" w:hint="eastAsia"/>
          <w:sz w:val="21"/>
          <w:szCs w:val="21"/>
          <w:lang w:eastAsia="zh-CN"/>
        </w:rPr>
        <w:t>患者</w:t>
      </w:r>
      <w:r>
        <w:rPr>
          <w:rFonts w:hAnsi="宋体" w:hint="eastAsia"/>
          <w:sz w:val="21"/>
          <w:szCs w:val="21"/>
          <w:lang w:eastAsia="zh-CN"/>
        </w:rPr>
        <w:t>76</w:t>
      </w:r>
      <w:r>
        <w:rPr>
          <w:rFonts w:hAnsi="宋体" w:hint="eastAsia"/>
          <w:sz w:val="21"/>
          <w:szCs w:val="21"/>
          <w:lang w:eastAsia="zh-CN"/>
        </w:rPr>
        <w:t>例</w:t>
      </w:r>
      <w:r w:rsidRPr="00B918BB">
        <w:rPr>
          <w:rFonts w:hAnsi="宋体"/>
          <w:sz w:val="21"/>
          <w:szCs w:val="21"/>
          <w:lang w:eastAsia="zh-CN"/>
        </w:rPr>
        <w:t>，</w:t>
      </w:r>
      <w:r>
        <w:rPr>
          <w:rFonts w:hAnsi="宋体" w:hint="eastAsia"/>
          <w:sz w:val="21"/>
          <w:szCs w:val="21"/>
          <w:lang w:eastAsia="zh-CN"/>
        </w:rPr>
        <w:t>随机化分为</w:t>
      </w:r>
      <w:r>
        <w:rPr>
          <w:rFonts w:hAnsi="宋体"/>
          <w:sz w:val="21"/>
          <w:szCs w:val="21"/>
          <w:lang w:eastAsia="zh-CN"/>
        </w:rPr>
        <w:t>雾化治疗组（</w:t>
      </w:r>
      <w:r>
        <w:rPr>
          <w:rFonts w:hAnsi="宋体" w:hint="eastAsia"/>
          <w:sz w:val="21"/>
          <w:szCs w:val="21"/>
          <w:lang w:eastAsia="zh-CN"/>
        </w:rPr>
        <w:t>试验</w:t>
      </w:r>
      <w:r w:rsidRPr="00B918BB">
        <w:rPr>
          <w:rFonts w:hAnsi="宋体"/>
          <w:sz w:val="21"/>
          <w:szCs w:val="21"/>
          <w:lang w:eastAsia="zh-CN"/>
        </w:rPr>
        <w:t>组</w:t>
      </w:r>
      <w:r>
        <w:rPr>
          <w:rFonts w:hAnsi="宋体" w:hint="eastAsia"/>
          <w:sz w:val="21"/>
          <w:szCs w:val="21"/>
          <w:lang w:eastAsia="zh-CN"/>
        </w:rPr>
        <w:t>，</w:t>
      </w:r>
      <w:r>
        <w:rPr>
          <w:rFonts w:hAnsi="宋体" w:hint="eastAsia"/>
          <w:sz w:val="21"/>
          <w:szCs w:val="21"/>
          <w:lang w:eastAsia="zh-CN"/>
        </w:rPr>
        <w:t>38</w:t>
      </w:r>
      <w:r>
        <w:rPr>
          <w:rFonts w:hAnsi="宋体" w:hint="eastAsia"/>
          <w:sz w:val="21"/>
          <w:szCs w:val="21"/>
          <w:lang w:eastAsia="zh-CN"/>
        </w:rPr>
        <w:t>例</w:t>
      </w:r>
      <w:r w:rsidRPr="00B918BB">
        <w:rPr>
          <w:rFonts w:hAnsi="宋体"/>
          <w:sz w:val="21"/>
          <w:szCs w:val="21"/>
          <w:lang w:eastAsia="zh-CN"/>
        </w:rPr>
        <w:t>）和常规治疗组（对照组</w:t>
      </w:r>
      <w:r>
        <w:rPr>
          <w:rFonts w:hAnsi="宋体" w:hint="eastAsia"/>
          <w:sz w:val="21"/>
          <w:szCs w:val="21"/>
          <w:lang w:eastAsia="zh-CN"/>
        </w:rPr>
        <w:t>，</w:t>
      </w:r>
      <w:r>
        <w:rPr>
          <w:rFonts w:hAnsi="宋体" w:hint="eastAsia"/>
          <w:sz w:val="21"/>
          <w:szCs w:val="21"/>
          <w:lang w:eastAsia="zh-CN"/>
        </w:rPr>
        <w:t>38</w:t>
      </w:r>
      <w:r>
        <w:rPr>
          <w:rFonts w:hAnsi="宋体" w:hint="eastAsia"/>
          <w:sz w:val="21"/>
          <w:szCs w:val="21"/>
          <w:lang w:eastAsia="zh-CN"/>
        </w:rPr>
        <w:t>例</w:t>
      </w:r>
      <w:r>
        <w:rPr>
          <w:rFonts w:hAnsi="宋体"/>
          <w:sz w:val="21"/>
          <w:szCs w:val="21"/>
          <w:lang w:eastAsia="zh-CN"/>
        </w:rPr>
        <w:t>）</w:t>
      </w:r>
      <w:r>
        <w:rPr>
          <w:rFonts w:hAnsi="宋体" w:hint="eastAsia"/>
          <w:sz w:val="21"/>
          <w:szCs w:val="21"/>
          <w:lang w:eastAsia="zh-CN"/>
        </w:rPr>
        <w:t>，比较雾化治疗结束后</w:t>
      </w:r>
      <w:r w:rsidRPr="00B918BB">
        <w:rPr>
          <w:rFonts w:hAnsi="宋体"/>
          <w:sz w:val="21"/>
          <w:szCs w:val="21"/>
          <w:lang w:eastAsia="zh-CN"/>
        </w:rPr>
        <w:t>两组患者临床治愈率、</w:t>
      </w:r>
      <w:r>
        <w:rPr>
          <w:rFonts w:hAnsi="宋体" w:hint="eastAsia"/>
          <w:sz w:val="21"/>
          <w:szCs w:val="21"/>
          <w:lang w:eastAsia="zh-CN"/>
        </w:rPr>
        <w:t>细菌学反应、病死率</w:t>
      </w:r>
      <w:r w:rsidRPr="00B918BB">
        <w:rPr>
          <w:rFonts w:hAnsi="宋体"/>
          <w:sz w:val="21"/>
          <w:szCs w:val="21"/>
          <w:lang w:eastAsia="zh-CN"/>
        </w:rPr>
        <w:t>、</w:t>
      </w:r>
      <w:r>
        <w:rPr>
          <w:rFonts w:hAnsi="宋体" w:hint="eastAsia"/>
          <w:sz w:val="21"/>
          <w:szCs w:val="21"/>
          <w:lang w:eastAsia="zh-CN"/>
        </w:rPr>
        <w:t>机械通气时间、住</w:t>
      </w:r>
      <w:r>
        <w:rPr>
          <w:rFonts w:hAnsi="宋体" w:hint="eastAsia"/>
          <w:sz w:val="21"/>
          <w:szCs w:val="21"/>
          <w:lang w:eastAsia="zh-CN"/>
        </w:rPr>
        <w:t>ICU</w:t>
      </w:r>
      <w:r>
        <w:rPr>
          <w:rFonts w:hAnsi="宋体" w:hint="eastAsia"/>
          <w:sz w:val="21"/>
          <w:szCs w:val="21"/>
          <w:lang w:eastAsia="zh-CN"/>
        </w:rPr>
        <w:t>时间</w:t>
      </w:r>
      <w:r w:rsidRPr="00B918BB">
        <w:rPr>
          <w:rFonts w:hAnsi="宋体"/>
          <w:sz w:val="21"/>
          <w:szCs w:val="21"/>
          <w:lang w:eastAsia="zh-CN"/>
        </w:rPr>
        <w:t>及</w:t>
      </w:r>
      <w:r>
        <w:rPr>
          <w:rFonts w:hAnsi="宋体" w:hint="eastAsia"/>
          <w:sz w:val="21"/>
          <w:szCs w:val="21"/>
          <w:lang w:eastAsia="zh-CN"/>
        </w:rPr>
        <w:t>不良反应</w:t>
      </w:r>
      <w:r w:rsidRPr="00B918BB">
        <w:rPr>
          <w:rFonts w:hAnsi="宋体"/>
          <w:sz w:val="21"/>
          <w:szCs w:val="21"/>
          <w:lang w:eastAsia="zh-CN"/>
        </w:rPr>
        <w:t>。</w:t>
      </w:r>
      <w:r w:rsidRPr="00B918BB">
        <w:rPr>
          <w:rFonts w:hAnsi="宋体"/>
          <w:b/>
          <w:sz w:val="21"/>
          <w:szCs w:val="21"/>
          <w:lang w:eastAsia="zh-CN"/>
        </w:rPr>
        <w:t>结果</w:t>
      </w:r>
      <w:r>
        <w:rPr>
          <w:rFonts w:hAnsi="宋体" w:hint="eastAsia"/>
          <w:sz w:val="21"/>
          <w:szCs w:val="21"/>
          <w:lang w:eastAsia="zh-CN"/>
        </w:rPr>
        <w:t xml:space="preserve"> </w:t>
      </w:r>
      <w:r>
        <w:rPr>
          <w:rFonts w:hAnsi="宋体"/>
          <w:sz w:val="21"/>
          <w:szCs w:val="21"/>
          <w:lang w:eastAsia="zh-CN"/>
        </w:rPr>
        <w:t>雾化</w:t>
      </w:r>
      <w:r>
        <w:rPr>
          <w:rFonts w:hAnsi="宋体" w:hint="eastAsia"/>
          <w:sz w:val="21"/>
          <w:szCs w:val="21"/>
          <w:lang w:eastAsia="zh-CN"/>
        </w:rPr>
        <w:t>组患者</w:t>
      </w:r>
      <w:r>
        <w:rPr>
          <w:rFonts w:hAnsi="宋体" w:hint="eastAsia"/>
          <w:sz w:val="21"/>
          <w:szCs w:val="21"/>
          <w:lang w:eastAsia="zh-CN"/>
        </w:rPr>
        <w:t>7</w:t>
      </w:r>
      <w:r>
        <w:rPr>
          <w:rFonts w:hAnsi="宋体" w:hint="eastAsia"/>
          <w:sz w:val="21"/>
          <w:szCs w:val="21"/>
          <w:lang w:eastAsia="zh-CN"/>
        </w:rPr>
        <w:t>天临床治愈率显著高于对照组（</w:t>
      </w:r>
      <w:r>
        <w:rPr>
          <w:rFonts w:hAnsi="宋体" w:hint="eastAsia"/>
          <w:sz w:val="21"/>
          <w:szCs w:val="21"/>
          <w:lang w:eastAsia="zh-CN"/>
        </w:rPr>
        <w:t xml:space="preserve">76.3% </w:t>
      </w:r>
      <w:r>
        <w:rPr>
          <w:rFonts w:hAnsi="宋体" w:hint="eastAsia"/>
          <w:sz w:val="21"/>
          <w:szCs w:val="21"/>
          <w:lang w:eastAsia="zh-CN"/>
        </w:rPr>
        <w:t>比</w:t>
      </w:r>
      <w:r>
        <w:rPr>
          <w:rFonts w:hAnsi="宋体" w:hint="eastAsia"/>
          <w:sz w:val="21"/>
          <w:szCs w:val="21"/>
          <w:lang w:eastAsia="zh-CN"/>
        </w:rPr>
        <w:t>52.6%,</w:t>
      </w:r>
      <w:r>
        <w:rPr>
          <w:rFonts w:hAnsi="宋体"/>
          <w:sz w:val="21"/>
          <w:szCs w:val="21"/>
          <w:lang w:eastAsia="zh-CN"/>
        </w:rPr>
        <w:t xml:space="preserve"> </w:t>
      </w:r>
      <w:r>
        <w:rPr>
          <w:rFonts w:hAnsi="宋体" w:hint="eastAsia"/>
          <w:sz w:val="21"/>
          <w:szCs w:val="21"/>
          <w:lang w:eastAsia="zh-CN"/>
        </w:rPr>
        <w:t>P=0.031</w:t>
      </w:r>
      <w:r>
        <w:rPr>
          <w:rFonts w:hAnsi="宋体" w:hint="eastAsia"/>
          <w:sz w:val="21"/>
          <w:szCs w:val="21"/>
          <w:lang w:eastAsia="zh-CN"/>
        </w:rPr>
        <w:t>）。以敏感菌株进行分层，雾化组患者的</w:t>
      </w:r>
      <w:r>
        <w:rPr>
          <w:rFonts w:hAnsi="宋体" w:hint="eastAsia"/>
          <w:sz w:val="21"/>
          <w:szCs w:val="21"/>
          <w:lang w:eastAsia="zh-CN"/>
        </w:rPr>
        <w:t>7</w:t>
      </w:r>
      <w:r>
        <w:rPr>
          <w:rFonts w:hAnsi="宋体" w:hint="eastAsia"/>
          <w:sz w:val="21"/>
          <w:szCs w:val="21"/>
          <w:lang w:eastAsia="zh-CN"/>
        </w:rPr>
        <w:t>天和</w:t>
      </w:r>
      <w:r>
        <w:rPr>
          <w:rFonts w:hAnsi="宋体" w:hint="eastAsia"/>
          <w:sz w:val="21"/>
          <w:szCs w:val="21"/>
          <w:lang w:eastAsia="zh-CN"/>
        </w:rPr>
        <w:t>28</w:t>
      </w:r>
      <w:r>
        <w:rPr>
          <w:rFonts w:hAnsi="宋体" w:hint="eastAsia"/>
          <w:sz w:val="21"/>
          <w:szCs w:val="21"/>
          <w:lang w:eastAsia="zh-CN"/>
        </w:rPr>
        <w:t>天临床治愈率均高于对照组（</w:t>
      </w:r>
      <w:r>
        <w:rPr>
          <w:rFonts w:hAnsi="宋体" w:hint="eastAsia"/>
          <w:sz w:val="21"/>
          <w:szCs w:val="21"/>
          <w:lang w:eastAsia="zh-CN"/>
        </w:rPr>
        <w:t>P&lt;0.05</w:t>
      </w:r>
      <w:r>
        <w:rPr>
          <w:rFonts w:hAnsi="宋体" w:hint="eastAsia"/>
          <w:sz w:val="21"/>
          <w:szCs w:val="21"/>
          <w:lang w:eastAsia="zh-CN"/>
        </w:rPr>
        <w:t>）。雾化组患者细菌载量在治疗过程中迅速降低，对照组患者细菌载量在治疗前</w:t>
      </w:r>
      <w:r>
        <w:rPr>
          <w:rFonts w:hAnsi="宋体" w:hint="eastAsia"/>
          <w:sz w:val="21"/>
          <w:szCs w:val="21"/>
          <w:lang w:eastAsia="zh-CN"/>
        </w:rPr>
        <w:t>3</w:t>
      </w:r>
      <w:r>
        <w:rPr>
          <w:rFonts w:hAnsi="宋体" w:hint="eastAsia"/>
          <w:sz w:val="21"/>
          <w:szCs w:val="21"/>
          <w:lang w:eastAsia="zh-CN"/>
        </w:rPr>
        <w:t>天内有明显降低，但后期未见明显下降。两组患者的死亡率、平均机械通气时间、平均住院时间、平均住重症监护病房时间及不良反应未见明显差异。</w:t>
      </w:r>
      <w:r w:rsidRPr="00B918BB">
        <w:rPr>
          <w:rFonts w:hAnsi="宋体"/>
          <w:b/>
          <w:sz w:val="21"/>
          <w:szCs w:val="21"/>
          <w:lang w:eastAsia="zh-CN"/>
        </w:rPr>
        <w:t>结论</w:t>
      </w:r>
      <w:r w:rsidRPr="00B918BB">
        <w:rPr>
          <w:sz w:val="21"/>
          <w:szCs w:val="21"/>
          <w:lang w:eastAsia="zh-CN"/>
        </w:rPr>
        <w:t xml:space="preserve"> </w:t>
      </w:r>
      <w:r>
        <w:rPr>
          <w:rFonts w:hAnsi="宋体" w:hint="eastAsia"/>
          <w:sz w:val="21"/>
          <w:szCs w:val="21"/>
          <w:lang w:eastAsia="zh-CN"/>
        </w:rPr>
        <w:t>雾化吸入阿米卡星是一种安全的治疗方法，用于治疗铜绿假单胞菌，尤其是对阿米卡星敏感的铜绿假单胞菌引起的</w:t>
      </w:r>
      <w:r>
        <w:rPr>
          <w:rFonts w:hAnsi="宋体" w:hint="eastAsia"/>
          <w:sz w:val="21"/>
          <w:szCs w:val="21"/>
          <w:lang w:eastAsia="zh-CN"/>
        </w:rPr>
        <w:t>VAP</w:t>
      </w:r>
      <w:r>
        <w:rPr>
          <w:rFonts w:hAnsi="宋体" w:hint="eastAsia"/>
          <w:sz w:val="21"/>
          <w:szCs w:val="21"/>
          <w:lang w:eastAsia="zh-CN"/>
        </w:rPr>
        <w:t>，有助于提高患者临床治愈率和细菌清除率，但对患者病死率、住</w:t>
      </w:r>
      <w:r>
        <w:rPr>
          <w:rFonts w:hAnsi="宋体" w:hint="eastAsia"/>
          <w:sz w:val="21"/>
          <w:szCs w:val="21"/>
          <w:lang w:eastAsia="zh-CN"/>
        </w:rPr>
        <w:t>ICU</w:t>
      </w:r>
      <w:r>
        <w:rPr>
          <w:rFonts w:hAnsi="宋体" w:hint="eastAsia"/>
          <w:sz w:val="21"/>
          <w:szCs w:val="21"/>
          <w:lang w:eastAsia="zh-CN"/>
        </w:rPr>
        <w:t>时间、机械通气时间无明显影响。</w:t>
      </w:r>
    </w:p>
    <w:p w:rsidR="00AF3F1A" w:rsidRDefault="00AF3F1A" w:rsidP="00B9164C">
      <w:pPr>
        <w:spacing w:line="360" w:lineRule="auto"/>
        <w:ind w:firstLineChars="150" w:firstLine="316"/>
        <w:jc w:val="both"/>
        <w:rPr>
          <w:rFonts w:hAnsi="宋体"/>
          <w:sz w:val="21"/>
          <w:szCs w:val="21"/>
          <w:lang w:eastAsia="zh-CN"/>
        </w:rPr>
      </w:pPr>
      <w:r w:rsidRPr="00B918BB">
        <w:rPr>
          <w:rFonts w:hAnsi="宋体"/>
          <w:b/>
          <w:sz w:val="21"/>
          <w:szCs w:val="21"/>
          <w:lang w:val="en-US" w:eastAsia="zh-CN"/>
        </w:rPr>
        <w:t>【</w:t>
      </w:r>
      <w:r w:rsidRPr="00B918BB">
        <w:rPr>
          <w:rFonts w:hAnsi="宋体"/>
          <w:b/>
          <w:sz w:val="21"/>
          <w:szCs w:val="21"/>
          <w:lang w:eastAsia="zh-CN"/>
        </w:rPr>
        <w:t>关键词</w:t>
      </w:r>
      <w:r w:rsidRPr="00B918BB">
        <w:rPr>
          <w:rFonts w:hAnsi="宋体"/>
          <w:b/>
          <w:sz w:val="21"/>
          <w:szCs w:val="21"/>
          <w:lang w:val="en-US" w:eastAsia="zh-CN"/>
        </w:rPr>
        <w:t>】</w:t>
      </w:r>
      <w:r w:rsidRPr="00B918BB">
        <w:rPr>
          <w:rFonts w:hAnsi="宋体"/>
          <w:sz w:val="21"/>
          <w:szCs w:val="21"/>
          <w:lang w:eastAsia="zh-CN"/>
        </w:rPr>
        <w:t>呼吸机相关性肺炎；雾化疗法；</w:t>
      </w:r>
      <w:r>
        <w:rPr>
          <w:rFonts w:hAnsi="宋体" w:hint="eastAsia"/>
          <w:sz w:val="21"/>
          <w:szCs w:val="21"/>
          <w:lang w:eastAsia="zh-CN"/>
        </w:rPr>
        <w:t>机械通气；铜绿假单胞菌</w:t>
      </w:r>
    </w:p>
    <w:p w:rsidR="00AF3F1A" w:rsidRPr="00B15418" w:rsidRDefault="00AF3F1A" w:rsidP="00003B69">
      <w:pPr>
        <w:spacing w:line="360" w:lineRule="auto"/>
        <w:jc w:val="both"/>
        <w:rPr>
          <w:b/>
          <w:sz w:val="21"/>
          <w:szCs w:val="21"/>
          <w:lang w:eastAsia="zh-CN"/>
        </w:rPr>
      </w:pPr>
      <w:r>
        <w:rPr>
          <w:b/>
          <w:sz w:val="21"/>
          <w:szCs w:val="21"/>
          <w:lang w:eastAsia="zh-CN"/>
        </w:rPr>
        <w:t>E</w:t>
      </w:r>
      <w:r>
        <w:rPr>
          <w:rFonts w:hint="eastAsia"/>
          <w:b/>
          <w:sz w:val="21"/>
          <w:szCs w:val="21"/>
          <w:lang w:eastAsia="zh-CN"/>
        </w:rPr>
        <w:t xml:space="preserve">ffectiveness of </w:t>
      </w:r>
      <w:proofErr w:type="spellStart"/>
      <w:r>
        <w:rPr>
          <w:rFonts w:hint="eastAsia"/>
          <w:b/>
          <w:sz w:val="21"/>
          <w:szCs w:val="21"/>
          <w:lang w:eastAsia="zh-CN"/>
        </w:rPr>
        <w:t>nebulized</w:t>
      </w:r>
      <w:proofErr w:type="spellEnd"/>
      <w:r w:rsidRPr="00B918BB">
        <w:rPr>
          <w:b/>
          <w:sz w:val="21"/>
          <w:szCs w:val="21"/>
          <w:lang w:eastAsia="zh-CN"/>
        </w:rPr>
        <w:t xml:space="preserve"> </w:t>
      </w:r>
      <w:proofErr w:type="spellStart"/>
      <w:r>
        <w:rPr>
          <w:rFonts w:hint="eastAsia"/>
          <w:b/>
          <w:sz w:val="21"/>
          <w:szCs w:val="21"/>
          <w:lang w:eastAsia="zh-CN"/>
        </w:rPr>
        <w:t>amikacin</w:t>
      </w:r>
      <w:proofErr w:type="spellEnd"/>
      <w:r w:rsidRPr="00B918BB">
        <w:rPr>
          <w:b/>
          <w:sz w:val="21"/>
          <w:szCs w:val="21"/>
          <w:lang w:eastAsia="zh-CN"/>
        </w:rPr>
        <w:t xml:space="preserve"> in the tre</w:t>
      </w:r>
      <w:r>
        <w:rPr>
          <w:b/>
          <w:sz w:val="21"/>
          <w:szCs w:val="21"/>
          <w:lang w:eastAsia="zh-CN"/>
        </w:rPr>
        <w:t>atment of ventilator-associated</w:t>
      </w:r>
      <w:r>
        <w:rPr>
          <w:rFonts w:hint="eastAsia"/>
          <w:b/>
          <w:sz w:val="21"/>
          <w:szCs w:val="21"/>
          <w:lang w:eastAsia="zh-CN"/>
        </w:rPr>
        <w:t xml:space="preserve"> </w:t>
      </w:r>
      <w:r w:rsidRPr="00B918BB">
        <w:rPr>
          <w:b/>
          <w:sz w:val="21"/>
          <w:szCs w:val="21"/>
          <w:lang w:eastAsia="zh-CN"/>
        </w:rPr>
        <w:t>pneumonia</w:t>
      </w:r>
      <w:r>
        <w:rPr>
          <w:rFonts w:hint="eastAsia"/>
          <w:b/>
          <w:sz w:val="21"/>
          <w:szCs w:val="21"/>
          <w:lang w:eastAsia="zh-CN"/>
        </w:rPr>
        <w:t xml:space="preserve"> caused by</w:t>
      </w:r>
      <w:r>
        <w:rPr>
          <w:b/>
          <w:sz w:val="21"/>
          <w:szCs w:val="21"/>
          <w:lang w:eastAsia="zh-CN"/>
        </w:rPr>
        <w:t xml:space="preserve"> </w:t>
      </w:r>
      <w:bookmarkStart w:id="4" w:name="OLE_LINK5"/>
      <w:r w:rsidRPr="000D43FA">
        <w:rPr>
          <w:b/>
          <w:sz w:val="21"/>
          <w:szCs w:val="21"/>
          <w:lang w:eastAsia="zh-CN"/>
        </w:rPr>
        <w:t xml:space="preserve">Pseudomonas </w:t>
      </w:r>
      <w:proofErr w:type="spellStart"/>
      <w:r w:rsidRPr="000D43FA">
        <w:rPr>
          <w:b/>
          <w:sz w:val="21"/>
          <w:szCs w:val="21"/>
          <w:lang w:eastAsia="zh-CN"/>
        </w:rPr>
        <w:t>aeruginosa</w:t>
      </w:r>
      <w:bookmarkEnd w:id="4"/>
      <w:proofErr w:type="spellEnd"/>
      <w:r>
        <w:rPr>
          <w:rFonts w:hint="eastAsia"/>
          <w:b/>
          <w:sz w:val="21"/>
          <w:szCs w:val="21"/>
          <w:lang w:eastAsia="zh-CN"/>
        </w:rPr>
        <w:t xml:space="preserve"> </w:t>
      </w:r>
      <w:r w:rsidRPr="00820256">
        <w:rPr>
          <w:i/>
          <w:sz w:val="21"/>
          <w:szCs w:val="21"/>
          <w:lang w:val="en-US" w:eastAsia="zh-CN"/>
        </w:rPr>
        <w:t>L</w:t>
      </w:r>
      <w:r>
        <w:rPr>
          <w:rFonts w:hint="eastAsia"/>
          <w:i/>
          <w:sz w:val="21"/>
          <w:szCs w:val="21"/>
          <w:lang w:val="en-US" w:eastAsia="zh-CN"/>
        </w:rPr>
        <w:t>I</w:t>
      </w:r>
      <w:r w:rsidRPr="00820256">
        <w:rPr>
          <w:i/>
          <w:sz w:val="21"/>
          <w:szCs w:val="21"/>
          <w:lang w:val="en-US" w:eastAsia="zh-CN"/>
        </w:rPr>
        <w:t xml:space="preserve"> </w:t>
      </w:r>
      <w:proofErr w:type="spellStart"/>
      <w:r w:rsidRPr="00820256">
        <w:rPr>
          <w:i/>
          <w:sz w:val="21"/>
          <w:szCs w:val="21"/>
          <w:lang w:val="en-US" w:eastAsia="zh-CN"/>
        </w:rPr>
        <w:t>Hu</w:t>
      </w:r>
      <w:proofErr w:type="spellEnd"/>
      <w:r w:rsidRPr="00820256">
        <w:rPr>
          <w:i/>
          <w:sz w:val="21"/>
          <w:szCs w:val="21"/>
          <w:lang w:val="en-US" w:eastAsia="zh-CN"/>
        </w:rPr>
        <w:t>, Y</w:t>
      </w:r>
      <w:r>
        <w:rPr>
          <w:rFonts w:hint="eastAsia"/>
          <w:i/>
          <w:sz w:val="21"/>
          <w:szCs w:val="21"/>
          <w:lang w:val="en-US" w:eastAsia="zh-CN"/>
        </w:rPr>
        <w:t>ANG</w:t>
      </w:r>
      <w:r w:rsidRPr="00820256">
        <w:rPr>
          <w:i/>
          <w:sz w:val="21"/>
          <w:szCs w:val="21"/>
          <w:lang w:val="en-US" w:eastAsia="zh-CN"/>
        </w:rPr>
        <w:t xml:space="preserve"> Chun</w:t>
      </w:r>
      <w:r>
        <w:rPr>
          <w:i/>
          <w:sz w:val="21"/>
          <w:szCs w:val="21"/>
          <w:lang w:val="en-US" w:eastAsia="zh-CN"/>
        </w:rPr>
        <w:t>-</w:t>
      </w:r>
      <w:proofErr w:type="spellStart"/>
      <w:r w:rsidRPr="00820256">
        <w:rPr>
          <w:i/>
          <w:sz w:val="21"/>
          <w:szCs w:val="21"/>
          <w:lang w:val="en-US" w:eastAsia="zh-CN"/>
        </w:rPr>
        <w:t>hui</w:t>
      </w:r>
      <w:proofErr w:type="spellEnd"/>
      <w:r w:rsidRPr="00820256">
        <w:rPr>
          <w:i/>
          <w:sz w:val="21"/>
          <w:szCs w:val="21"/>
          <w:lang w:val="en-US" w:eastAsia="zh-CN"/>
        </w:rPr>
        <w:t>, X</w:t>
      </w:r>
      <w:r>
        <w:rPr>
          <w:rFonts w:hint="eastAsia"/>
          <w:i/>
          <w:sz w:val="21"/>
          <w:szCs w:val="21"/>
          <w:lang w:val="en-US" w:eastAsia="zh-CN"/>
        </w:rPr>
        <w:t>UE</w:t>
      </w:r>
      <w:r w:rsidRPr="00820256">
        <w:rPr>
          <w:i/>
          <w:sz w:val="21"/>
          <w:szCs w:val="21"/>
          <w:lang w:val="en-US" w:eastAsia="zh-CN"/>
        </w:rPr>
        <w:t xml:space="preserve"> Yang</w:t>
      </w:r>
      <w:r>
        <w:rPr>
          <w:i/>
          <w:sz w:val="21"/>
          <w:szCs w:val="21"/>
          <w:lang w:val="en-US" w:eastAsia="zh-CN"/>
        </w:rPr>
        <w:t>-</w:t>
      </w:r>
      <w:proofErr w:type="spellStart"/>
      <w:r w:rsidRPr="00820256">
        <w:rPr>
          <w:i/>
          <w:sz w:val="21"/>
          <w:szCs w:val="21"/>
          <w:lang w:val="en-US" w:eastAsia="zh-CN"/>
        </w:rPr>
        <w:t>yong</w:t>
      </w:r>
      <w:proofErr w:type="spellEnd"/>
      <w:r w:rsidRPr="00820256">
        <w:rPr>
          <w:i/>
          <w:sz w:val="21"/>
          <w:szCs w:val="21"/>
          <w:lang w:val="en-US" w:eastAsia="zh-CN"/>
        </w:rPr>
        <w:t>, X</w:t>
      </w:r>
      <w:r>
        <w:rPr>
          <w:rFonts w:hint="eastAsia"/>
          <w:i/>
          <w:sz w:val="21"/>
          <w:szCs w:val="21"/>
          <w:lang w:val="en-US" w:eastAsia="zh-CN"/>
        </w:rPr>
        <w:t>IE</w:t>
      </w:r>
      <w:r w:rsidRPr="00820256">
        <w:rPr>
          <w:i/>
          <w:sz w:val="21"/>
          <w:szCs w:val="21"/>
          <w:lang w:val="en-US" w:eastAsia="zh-CN"/>
        </w:rPr>
        <w:t xml:space="preserve"> Juan, X</w:t>
      </w:r>
      <w:r>
        <w:rPr>
          <w:rFonts w:hint="eastAsia"/>
          <w:i/>
          <w:sz w:val="21"/>
          <w:szCs w:val="21"/>
          <w:lang w:val="en-US" w:eastAsia="zh-CN"/>
        </w:rPr>
        <w:t>U</w:t>
      </w:r>
      <w:r w:rsidRPr="00820256">
        <w:rPr>
          <w:i/>
          <w:sz w:val="21"/>
          <w:szCs w:val="21"/>
          <w:lang w:val="en-US" w:eastAsia="zh-CN"/>
        </w:rPr>
        <w:t xml:space="preserve"> Dan, </w:t>
      </w:r>
      <w:r>
        <w:rPr>
          <w:i/>
          <w:sz w:val="21"/>
          <w:szCs w:val="21"/>
          <w:lang w:val="en-US" w:eastAsia="zh-CN"/>
        </w:rPr>
        <w:t>CUI Yu-</w:t>
      </w:r>
      <w:proofErr w:type="spellStart"/>
      <w:r>
        <w:rPr>
          <w:i/>
          <w:sz w:val="21"/>
          <w:szCs w:val="21"/>
          <w:lang w:val="en-US" w:eastAsia="zh-CN"/>
        </w:rPr>
        <w:t>hui</w:t>
      </w:r>
      <w:proofErr w:type="spellEnd"/>
      <w:r>
        <w:rPr>
          <w:i/>
          <w:sz w:val="21"/>
          <w:szCs w:val="21"/>
          <w:lang w:val="en-US" w:eastAsia="zh-CN"/>
        </w:rPr>
        <w:t xml:space="preserve">, </w:t>
      </w:r>
      <w:r w:rsidRPr="00820256">
        <w:rPr>
          <w:i/>
          <w:sz w:val="21"/>
          <w:szCs w:val="21"/>
          <w:lang w:val="en-US" w:eastAsia="zh-CN"/>
        </w:rPr>
        <w:t>T</w:t>
      </w:r>
      <w:r>
        <w:rPr>
          <w:rFonts w:hint="eastAsia"/>
          <w:i/>
          <w:sz w:val="21"/>
          <w:szCs w:val="21"/>
          <w:lang w:val="en-US" w:eastAsia="zh-CN"/>
        </w:rPr>
        <w:t>ANG</w:t>
      </w:r>
      <w:r w:rsidRPr="00820256">
        <w:rPr>
          <w:i/>
          <w:sz w:val="21"/>
          <w:szCs w:val="21"/>
          <w:lang w:val="en-US" w:eastAsia="zh-CN"/>
        </w:rPr>
        <w:t xml:space="preserve"> </w:t>
      </w:r>
      <w:proofErr w:type="spellStart"/>
      <w:r w:rsidRPr="00820256">
        <w:rPr>
          <w:i/>
          <w:sz w:val="21"/>
          <w:szCs w:val="21"/>
          <w:lang w:val="en-US" w:eastAsia="zh-CN"/>
        </w:rPr>
        <w:t>Jian</w:t>
      </w:r>
      <w:r>
        <w:rPr>
          <w:i/>
          <w:sz w:val="21"/>
          <w:szCs w:val="21"/>
          <w:lang w:val="en-US" w:eastAsia="zh-CN"/>
        </w:rPr>
        <w:t>-</w:t>
      </w:r>
      <w:r w:rsidRPr="00820256">
        <w:rPr>
          <w:i/>
          <w:sz w:val="21"/>
          <w:szCs w:val="21"/>
          <w:lang w:val="en-US" w:eastAsia="zh-CN"/>
        </w:rPr>
        <w:t>guo</w:t>
      </w:r>
      <w:proofErr w:type="spellEnd"/>
      <w:r w:rsidRPr="003E54EE">
        <w:rPr>
          <w:rFonts w:hAnsi="宋体"/>
          <w:sz w:val="21"/>
          <w:szCs w:val="21"/>
          <w:vertAlign w:val="superscript"/>
          <w:lang w:val="en-US" w:eastAsia="zh-CN"/>
        </w:rPr>
        <w:t>＊</w:t>
      </w:r>
      <w:r w:rsidRPr="00820256">
        <w:rPr>
          <w:i/>
          <w:sz w:val="21"/>
          <w:szCs w:val="21"/>
          <w:lang w:eastAsia="zh-CN"/>
        </w:rPr>
        <w:t xml:space="preserve">, Shanghai Fifth People’s Hospital, </w:t>
      </w:r>
      <w:proofErr w:type="spellStart"/>
      <w:r w:rsidRPr="00820256">
        <w:rPr>
          <w:i/>
          <w:sz w:val="21"/>
          <w:szCs w:val="21"/>
          <w:lang w:eastAsia="zh-CN"/>
        </w:rPr>
        <w:t>Fudan</w:t>
      </w:r>
      <w:proofErr w:type="spellEnd"/>
      <w:r w:rsidRPr="00820256">
        <w:rPr>
          <w:i/>
          <w:sz w:val="21"/>
          <w:szCs w:val="21"/>
          <w:lang w:eastAsia="zh-CN"/>
        </w:rPr>
        <w:t xml:space="preserve"> University, </w:t>
      </w:r>
      <w:r w:rsidRPr="00820256">
        <w:rPr>
          <w:rFonts w:hint="eastAsia"/>
          <w:i/>
          <w:sz w:val="21"/>
          <w:szCs w:val="21"/>
          <w:lang w:eastAsia="zh-CN"/>
        </w:rPr>
        <w:t>Shanghai</w:t>
      </w:r>
      <w:r w:rsidRPr="00820256">
        <w:rPr>
          <w:i/>
          <w:sz w:val="21"/>
          <w:szCs w:val="21"/>
          <w:lang w:eastAsia="zh-CN"/>
        </w:rPr>
        <w:t xml:space="preserve"> 200240, </w:t>
      </w:r>
      <w:r w:rsidRPr="00820256">
        <w:rPr>
          <w:rFonts w:hint="eastAsia"/>
          <w:i/>
          <w:sz w:val="21"/>
          <w:szCs w:val="21"/>
          <w:lang w:eastAsia="zh-CN"/>
        </w:rPr>
        <w:t>China</w:t>
      </w:r>
    </w:p>
    <w:p w:rsidR="00AF3F1A" w:rsidRPr="00663A89" w:rsidRDefault="00AF3F1A" w:rsidP="00B9164C">
      <w:pPr>
        <w:spacing w:line="360" w:lineRule="auto"/>
        <w:ind w:firstLineChars="200" w:firstLine="422"/>
        <w:jc w:val="both"/>
        <w:rPr>
          <w:rStyle w:val="hps"/>
          <w:sz w:val="21"/>
          <w:szCs w:val="21"/>
          <w:lang w:eastAsia="zh-CN"/>
        </w:rPr>
      </w:pPr>
      <w:r w:rsidRPr="00B918BB">
        <w:rPr>
          <w:rStyle w:val="hps"/>
          <w:b/>
          <w:sz w:val="21"/>
          <w:szCs w:val="21"/>
        </w:rPr>
        <w:t>Abstract</w:t>
      </w:r>
      <w:r w:rsidRPr="00B918BB">
        <w:rPr>
          <w:b/>
          <w:sz w:val="21"/>
          <w:szCs w:val="21"/>
        </w:rPr>
        <w:t xml:space="preserve"> </w:t>
      </w:r>
      <w:r w:rsidRPr="00B918BB">
        <w:rPr>
          <w:rStyle w:val="hps"/>
          <w:b/>
          <w:sz w:val="21"/>
          <w:szCs w:val="21"/>
        </w:rPr>
        <w:t>Objective</w:t>
      </w:r>
      <w:r w:rsidRPr="00B918BB">
        <w:rPr>
          <w:rStyle w:val="hps"/>
          <w:sz w:val="21"/>
          <w:szCs w:val="21"/>
        </w:rPr>
        <w:t xml:space="preserve"> To evaluate</w:t>
      </w:r>
      <w:r w:rsidRPr="00B918BB">
        <w:rPr>
          <w:sz w:val="21"/>
          <w:szCs w:val="21"/>
        </w:rPr>
        <w:t xml:space="preserve"> </w:t>
      </w:r>
      <w:r w:rsidRPr="00B918BB">
        <w:rPr>
          <w:sz w:val="21"/>
          <w:szCs w:val="21"/>
          <w:lang w:eastAsia="zh-CN"/>
        </w:rPr>
        <w:t xml:space="preserve">the </w:t>
      </w:r>
      <w:r>
        <w:rPr>
          <w:rFonts w:hint="eastAsia"/>
          <w:sz w:val="21"/>
          <w:szCs w:val="21"/>
          <w:lang w:eastAsia="zh-CN"/>
        </w:rPr>
        <w:t>effectiveness</w:t>
      </w:r>
      <w:r w:rsidRPr="00B918BB">
        <w:rPr>
          <w:sz w:val="21"/>
          <w:szCs w:val="21"/>
          <w:lang w:eastAsia="zh-CN"/>
        </w:rPr>
        <w:t xml:space="preserve"> and safety of </w:t>
      </w:r>
      <w:proofErr w:type="spellStart"/>
      <w:r>
        <w:rPr>
          <w:rStyle w:val="hps"/>
          <w:rFonts w:hint="eastAsia"/>
          <w:sz w:val="21"/>
          <w:szCs w:val="21"/>
          <w:lang w:eastAsia="zh-CN"/>
        </w:rPr>
        <w:t>nebulized</w:t>
      </w:r>
      <w:proofErr w:type="spellEnd"/>
      <w:r w:rsidRPr="00B918BB">
        <w:rPr>
          <w:sz w:val="21"/>
          <w:szCs w:val="21"/>
        </w:rPr>
        <w:t xml:space="preserve"> </w:t>
      </w:r>
      <w:proofErr w:type="spellStart"/>
      <w:r w:rsidRPr="00B918BB">
        <w:rPr>
          <w:rStyle w:val="hps"/>
          <w:sz w:val="21"/>
          <w:szCs w:val="21"/>
        </w:rPr>
        <w:t>amikacin</w:t>
      </w:r>
      <w:proofErr w:type="spellEnd"/>
      <w:r w:rsidRPr="00B918BB">
        <w:rPr>
          <w:sz w:val="21"/>
          <w:szCs w:val="21"/>
        </w:rPr>
        <w:t xml:space="preserve"> </w:t>
      </w:r>
      <w:r>
        <w:rPr>
          <w:rStyle w:val="hps"/>
          <w:rFonts w:hint="eastAsia"/>
          <w:sz w:val="21"/>
          <w:szCs w:val="21"/>
          <w:lang w:eastAsia="zh-CN"/>
        </w:rPr>
        <w:t>for</w:t>
      </w:r>
      <w:r w:rsidRPr="00B918BB">
        <w:rPr>
          <w:rStyle w:val="hps"/>
          <w:sz w:val="21"/>
          <w:szCs w:val="21"/>
          <w:lang w:eastAsia="zh-CN"/>
        </w:rPr>
        <w:t xml:space="preserve"> the treatment of ventilator-associated pneumonia</w:t>
      </w:r>
      <w:r>
        <w:rPr>
          <w:rStyle w:val="hps"/>
          <w:rFonts w:hint="eastAsia"/>
          <w:sz w:val="21"/>
          <w:szCs w:val="21"/>
          <w:lang w:eastAsia="zh-CN"/>
        </w:rPr>
        <w:t xml:space="preserve"> (VAP)</w:t>
      </w:r>
      <w:r w:rsidRPr="00B918BB">
        <w:rPr>
          <w:sz w:val="21"/>
          <w:szCs w:val="21"/>
        </w:rPr>
        <w:t xml:space="preserve"> </w:t>
      </w:r>
      <w:r w:rsidRPr="00B918BB">
        <w:rPr>
          <w:rStyle w:val="hps"/>
          <w:sz w:val="21"/>
          <w:szCs w:val="21"/>
        </w:rPr>
        <w:t>caused by</w:t>
      </w:r>
      <w:r w:rsidRPr="00B918BB">
        <w:rPr>
          <w:sz w:val="21"/>
          <w:szCs w:val="21"/>
        </w:rPr>
        <w:t xml:space="preserve"> </w:t>
      </w:r>
      <w:r w:rsidRPr="0020198F">
        <w:rPr>
          <w:rStyle w:val="hps"/>
          <w:sz w:val="21"/>
          <w:szCs w:val="21"/>
          <w:lang w:eastAsia="zh-CN"/>
        </w:rPr>
        <w:t xml:space="preserve">Pseudomonas </w:t>
      </w:r>
      <w:proofErr w:type="spellStart"/>
      <w:r w:rsidRPr="0020198F">
        <w:rPr>
          <w:rStyle w:val="hps"/>
          <w:sz w:val="21"/>
          <w:szCs w:val="21"/>
          <w:lang w:eastAsia="zh-CN"/>
        </w:rPr>
        <w:t>aeruginosa</w:t>
      </w:r>
      <w:proofErr w:type="spellEnd"/>
      <w:r w:rsidRPr="00B918BB">
        <w:rPr>
          <w:rStyle w:val="hps"/>
          <w:sz w:val="21"/>
          <w:szCs w:val="21"/>
        </w:rPr>
        <w:t>.</w:t>
      </w:r>
      <w:r w:rsidRPr="00B918BB">
        <w:rPr>
          <w:sz w:val="21"/>
          <w:szCs w:val="21"/>
          <w:lang w:eastAsia="zh-CN"/>
        </w:rPr>
        <w:t xml:space="preserve"> </w:t>
      </w:r>
      <w:r w:rsidRPr="00B918BB">
        <w:rPr>
          <w:rStyle w:val="hps"/>
          <w:b/>
          <w:sz w:val="21"/>
          <w:szCs w:val="21"/>
          <w:lang w:eastAsia="zh-CN"/>
        </w:rPr>
        <w:t>M</w:t>
      </w:r>
      <w:r w:rsidRPr="00B918BB">
        <w:rPr>
          <w:rStyle w:val="hps"/>
          <w:b/>
          <w:sz w:val="21"/>
          <w:szCs w:val="21"/>
        </w:rPr>
        <w:t>ethod</w:t>
      </w:r>
      <w:r>
        <w:rPr>
          <w:rFonts w:hint="eastAsia"/>
          <w:sz w:val="21"/>
          <w:szCs w:val="21"/>
          <w:lang w:eastAsia="zh-CN"/>
        </w:rPr>
        <w:t xml:space="preserve"> An open-label randomized controlled no-blind trial was conducted.</w:t>
      </w:r>
      <w:r w:rsidRPr="00B918BB">
        <w:rPr>
          <w:sz w:val="21"/>
          <w:szCs w:val="21"/>
        </w:rPr>
        <w:t xml:space="preserve"> </w:t>
      </w:r>
      <w:r>
        <w:rPr>
          <w:rFonts w:hint="eastAsia"/>
          <w:sz w:val="21"/>
          <w:szCs w:val="21"/>
          <w:lang w:eastAsia="zh-CN"/>
        </w:rPr>
        <w:t>From January 2011 to December 2014</w:t>
      </w:r>
      <w:r>
        <w:rPr>
          <w:sz w:val="21"/>
          <w:szCs w:val="21"/>
          <w:lang w:eastAsia="zh-CN"/>
        </w:rPr>
        <w:t xml:space="preserve">, </w:t>
      </w:r>
      <w:r>
        <w:rPr>
          <w:rFonts w:hint="eastAsia"/>
          <w:sz w:val="21"/>
          <w:szCs w:val="21"/>
          <w:lang w:eastAsia="zh-CN"/>
        </w:rPr>
        <w:t>a total of 76 VAP patients</w:t>
      </w:r>
      <w:r>
        <w:rPr>
          <w:sz w:val="21"/>
          <w:szCs w:val="21"/>
          <w:lang w:eastAsia="zh-CN"/>
        </w:rPr>
        <w:t xml:space="preserve"> caused by</w:t>
      </w:r>
      <w:r>
        <w:rPr>
          <w:rFonts w:hint="eastAsia"/>
          <w:sz w:val="21"/>
          <w:szCs w:val="21"/>
          <w:lang w:eastAsia="zh-CN"/>
        </w:rPr>
        <w:t xml:space="preserve"> </w:t>
      </w:r>
      <w:r w:rsidRPr="001D1189">
        <w:rPr>
          <w:rStyle w:val="hps"/>
          <w:sz w:val="21"/>
          <w:szCs w:val="21"/>
          <w:lang w:eastAsia="zh-CN"/>
        </w:rPr>
        <w:t xml:space="preserve">Pseudomonas </w:t>
      </w:r>
      <w:proofErr w:type="spellStart"/>
      <w:r w:rsidRPr="001D1189">
        <w:rPr>
          <w:rStyle w:val="hps"/>
          <w:sz w:val="21"/>
          <w:szCs w:val="21"/>
          <w:lang w:eastAsia="zh-CN"/>
        </w:rPr>
        <w:t>aeruginosa</w:t>
      </w:r>
      <w:proofErr w:type="spellEnd"/>
      <w:r w:rsidRPr="00B918BB">
        <w:rPr>
          <w:sz w:val="21"/>
          <w:szCs w:val="21"/>
          <w:lang w:eastAsia="zh-CN"/>
        </w:rPr>
        <w:t xml:space="preserve"> were</w:t>
      </w:r>
      <w:r>
        <w:rPr>
          <w:rFonts w:hint="eastAsia"/>
          <w:sz w:val="21"/>
          <w:szCs w:val="21"/>
          <w:lang w:eastAsia="zh-CN"/>
        </w:rPr>
        <w:t xml:space="preserve"> </w:t>
      </w:r>
      <w:bookmarkStart w:id="5" w:name="OLE_LINK6"/>
      <w:bookmarkStart w:id="6" w:name="OLE_LINK11"/>
      <w:r>
        <w:rPr>
          <w:sz w:val="21"/>
          <w:szCs w:val="21"/>
          <w:lang w:eastAsia="zh-CN"/>
        </w:rPr>
        <w:t>random</w:t>
      </w:r>
      <w:proofErr w:type="spellStart"/>
      <w:r>
        <w:rPr>
          <w:sz w:val="21"/>
          <w:szCs w:val="21"/>
          <w:lang w:val="en-US" w:eastAsia="zh-CN"/>
        </w:rPr>
        <w:t>ly</w:t>
      </w:r>
      <w:proofErr w:type="spellEnd"/>
      <w:r>
        <w:rPr>
          <w:sz w:val="21"/>
          <w:szCs w:val="21"/>
          <w:lang w:val="en-US" w:eastAsia="zh-CN"/>
        </w:rPr>
        <w:t xml:space="preserve"> </w:t>
      </w:r>
      <w:bookmarkEnd w:id="5"/>
      <w:bookmarkEnd w:id="6"/>
      <w:r>
        <w:rPr>
          <w:sz w:val="21"/>
          <w:szCs w:val="21"/>
          <w:lang w:val="en-US" w:eastAsia="zh-CN"/>
        </w:rPr>
        <w:t>divided in</w:t>
      </w:r>
      <w:r>
        <w:rPr>
          <w:sz w:val="21"/>
          <w:szCs w:val="21"/>
          <w:lang w:eastAsia="zh-CN"/>
        </w:rPr>
        <w:t xml:space="preserve">to control group (38 cases) and </w:t>
      </w:r>
      <w:proofErr w:type="spellStart"/>
      <w:r>
        <w:rPr>
          <w:sz w:val="21"/>
          <w:szCs w:val="21"/>
          <w:lang w:eastAsia="zh-CN"/>
        </w:rPr>
        <w:t>nebulized</w:t>
      </w:r>
      <w:proofErr w:type="spellEnd"/>
      <w:r>
        <w:rPr>
          <w:sz w:val="21"/>
          <w:szCs w:val="21"/>
          <w:lang w:eastAsia="zh-CN"/>
        </w:rPr>
        <w:t xml:space="preserve"> group (38 cases)</w:t>
      </w:r>
      <w:r>
        <w:rPr>
          <w:rFonts w:hint="eastAsia"/>
          <w:sz w:val="21"/>
          <w:szCs w:val="21"/>
          <w:lang w:eastAsia="zh-CN"/>
        </w:rPr>
        <w:t xml:space="preserve">. </w:t>
      </w:r>
      <w:r>
        <w:rPr>
          <w:sz w:val="21"/>
          <w:szCs w:val="21"/>
          <w:lang w:eastAsia="zh-CN"/>
        </w:rPr>
        <w:t>T</w:t>
      </w:r>
      <w:r>
        <w:rPr>
          <w:rFonts w:hint="eastAsia"/>
          <w:sz w:val="21"/>
          <w:szCs w:val="21"/>
          <w:lang w:eastAsia="zh-CN"/>
        </w:rPr>
        <w:t xml:space="preserve">he rate of </w:t>
      </w:r>
      <w:r>
        <w:rPr>
          <w:sz w:val="21"/>
          <w:szCs w:val="21"/>
          <w:lang w:eastAsia="zh-CN"/>
        </w:rPr>
        <w:t>clinical</w:t>
      </w:r>
      <w:r>
        <w:rPr>
          <w:rFonts w:hint="eastAsia"/>
          <w:sz w:val="21"/>
          <w:szCs w:val="21"/>
          <w:lang w:eastAsia="zh-CN"/>
        </w:rPr>
        <w:t xml:space="preserve"> cure, bacterial response, mortality, </w:t>
      </w:r>
      <w:r>
        <w:rPr>
          <w:sz w:val="21"/>
          <w:szCs w:val="21"/>
          <w:lang w:eastAsia="zh-CN"/>
        </w:rPr>
        <w:t>duration</w:t>
      </w:r>
      <w:r>
        <w:rPr>
          <w:rFonts w:hint="eastAsia"/>
          <w:sz w:val="21"/>
          <w:szCs w:val="21"/>
          <w:lang w:eastAsia="zh-CN"/>
        </w:rPr>
        <w:t xml:space="preserve"> of mechanical ventilation, length of hospital stay and adverse events were compared. </w:t>
      </w:r>
      <w:r w:rsidRPr="00B918BB">
        <w:rPr>
          <w:rStyle w:val="hps"/>
          <w:b/>
          <w:sz w:val="21"/>
          <w:szCs w:val="21"/>
          <w:lang w:eastAsia="zh-CN"/>
        </w:rPr>
        <w:t>R</w:t>
      </w:r>
      <w:r w:rsidRPr="00B918BB">
        <w:rPr>
          <w:rStyle w:val="hps"/>
          <w:b/>
          <w:sz w:val="21"/>
          <w:szCs w:val="21"/>
        </w:rPr>
        <w:t>esults</w:t>
      </w:r>
      <w:r w:rsidRPr="00B918BB">
        <w:rPr>
          <w:sz w:val="21"/>
          <w:szCs w:val="21"/>
        </w:rPr>
        <w:t xml:space="preserve"> </w:t>
      </w:r>
      <w:r>
        <w:rPr>
          <w:rFonts w:hint="eastAsia"/>
          <w:sz w:val="21"/>
          <w:szCs w:val="21"/>
          <w:lang w:eastAsia="zh-CN"/>
        </w:rPr>
        <w:t xml:space="preserve">The rate of 7-day clinical cure in </w:t>
      </w:r>
      <w:proofErr w:type="spellStart"/>
      <w:r>
        <w:rPr>
          <w:rFonts w:hint="eastAsia"/>
          <w:sz w:val="21"/>
          <w:szCs w:val="21"/>
          <w:lang w:eastAsia="zh-CN"/>
        </w:rPr>
        <w:t>nebulized</w:t>
      </w:r>
      <w:proofErr w:type="spellEnd"/>
      <w:r>
        <w:rPr>
          <w:rFonts w:hint="eastAsia"/>
          <w:sz w:val="21"/>
          <w:szCs w:val="21"/>
          <w:lang w:eastAsia="zh-CN"/>
        </w:rPr>
        <w:t xml:space="preserve"> group was </w:t>
      </w:r>
      <w:r>
        <w:rPr>
          <w:rFonts w:hint="eastAsia"/>
          <w:sz w:val="21"/>
          <w:szCs w:val="21"/>
          <w:lang w:eastAsia="zh-CN"/>
        </w:rPr>
        <w:lastRenderedPageBreak/>
        <w:t>significantly higher than in control group[</w:t>
      </w:r>
      <w:r w:rsidRPr="00433F27">
        <w:rPr>
          <w:rFonts w:hint="eastAsia"/>
          <w:sz w:val="21"/>
          <w:szCs w:val="21"/>
          <w:lang w:eastAsia="zh-CN"/>
        </w:rPr>
        <w:t xml:space="preserve">76.3% </w:t>
      </w:r>
      <w:r>
        <w:rPr>
          <w:rFonts w:hint="eastAsia"/>
          <w:sz w:val="21"/>
          <w:szCs w:val="21"/>
          <w:lang w:eastAsia="zh-CN"/>
        </w:rPr>
        <w:t>versus(</w:t>
      </w:r>
      <w:proofErr w:type="spellStart"/>
      <w:r>
        <w:rPr>
          <w:rFonts w:hint="eastAsia"/>
          <w:sz w:val="21"/>
          <w:szCs w:val="21"/>
          <w:lang w:eastAsia="zh-CN"/>
        </w:rPr>
        <w:t>vs</w:t>
      </w:r>
      <w:proofErr w:type="spellEnd"/>
      <w:r>
        <w:rPr>
          <w:rFonts w:hint="eastAsia"/>
          <w:sz w:val="21"/>
          <w:szCs w:val="21"/>
          <w:lang w:eastAsia="zh-CN"/>
        </w:rPr>
        <w:t xml:space="preserve">) </w:t>
      </w:r>
      <w:r w:rsidRPr="00433F27">
        <w:rPr>
          <w:rFonts w:hint="eastAsia"/>
          <w:sz w:val="21"/>
          <w:szCs w:val="21"/>
          <w:lang w:eastAsia="zh-CN"/>
        </w:rPr>
        <w:t>52.6%,</w:t>
      </w:r>
      <w:r w:rsidRPr="00433F27">
        <w:rPr>
          <w:sz w:val="21"/>
          <w:szCs w:val="21"/>
          <w:lang w:eastAsia="zh-CN"/>
        </w:rPr>
        <w:t xml:space="preserve"> </w:t>
      </w:r>
      <w:r w:rsidRPr="00433F27">
        <w:rPr>
          <w:rFonts w:hint="eastAsia"/>
          <w:sz w:val="21"/>
          <w:szCs w:val="21"/>
          <w:lang w:eastAsia="zh-CN"/>
        </w:rPr>
        <w:t>P=0.031</w:t>
      </w:r>
      <w:r>
        <w:rPr>
          <w:rFonts w:hint="eastAsia"/>
          <w:sz w:val="21"/>
          <w:szCs w:val="21"/>
          <w:lang w:eastAsia="zh-CN"/>
        </w:rPr>
        <w:t xml:space="preserve">]. When only including the patients in whom VAP was caused by </w:t>
      </w:r>
      <w:r w:rsidRPr="00CD1138">
        <w:rPr>
          <w:sz w:val="21"/>
          <w:szCs w:val="21"/>
          <w:lang w:eastAsia="zh-CN"/>
        </w:rPr>
        <w:t xml:space="preserve">Pseudomonas </w:t>
      </w:r>
      <w:proofErr w:type="spellStart"/>
      <w:r w:rsidRPr="00CD1138">
        <w:rPr>
          <w:sz w:val="21"/>
          <w:szCs w:val="21"/>
          <w:lang w:eastAsia="zh-CN"/>
        </w:rPr>
        <w:t>aeruginosa</w:t>
      </w:r>
      <w:proofErr w:type="spellEnd"/>
      <w:r>
        <w:rPr>
          <w:rFonts w:hint="eastAsia"/>
          <w:sz w:val="21"/>
          <w:szCs w:val="21"/>
          <w:lang w:eastAsia="zh-CN"/>
        </w:rPr>
        <w:t xml:space="preserve"> sensitive to </w:t>
      </w:r>
      <w:proofErr w:type="spellStart"/>
      <w:r>
        <w:rPr>
          <w:rFonts w:hint="eastAsia"/>
          <w:sz w:val="21"/>
          <w:szCs w:val="21"/>
          <w:lang w:eastAsia="zh-CN"/>
        </w:rPr>
        <w:t>amikacin</w:t>
      </w:r>
      <w:proofErr w:type="spellEnd"/>
      <w:r>
        <w:rPr>
          <w:rFonts w:hint="eastAsia"/>
          <w:sz w:val="21"/>
          <w:szCs w:val="21"/>
          <w:lang w:eastAsia="zh-CN"/>
        </w:rPr>
        <w:t xml:space="preserve">, the rate of 7-day and 28-day clinical cure in </w:t>
      </w:r>
      <w:proofErr w:type="spellStart"/>
      <w:r>
        <w:rPr>
          <w:rFonts w:hint="eastAsia"/>
          <w:sz w:val="21"/>
          <w:szCs w:val="21"/>
          <w:lang w:eastAsia="zh-CN"/>
        </w:rPr>
        <w:t>nebulized</w:t>
      </w:r>
      <w:proofErr w:type="spellEnd"/>
      <w:r>
        <w:rPr>
          <w:rFonts w:hint="eastAsia"/>
          <w:sz w:val="21"/>
          <w:szCs w:val="21"/>
          <w:lang w:eastAsia="zh-CN"/>
        </w:rPr>
        <w:t xml:space="preserve"> group was both significantly higher than in control group(P&lt;0.05)</w:t>
      </w:r>
      <w:r>
        <w:rPr>
          <w:rFonts w:hAnsi="宋体" w:hint="eastAsia"/>
          <w:sz w:val="21"/>
          <w:szCs w:val="21"/>
          <w:lang w:eastAsia="zh-CN"/>
        </w:rPr>
        <w:t xml:space="preserve">. Patients in </w:t>
      </w:r>
      <w:proofErr w:type="spellStart"/>
      <w:r>
        <w:rPr>
          <w:rFonts w:hAnsi="宋体" w:hint="eastAsia"/>
          <w:sz w:val="21"/>
          <w:szCs w:val="21"/>
          <w:lang w:eastAsia="zh-CN"/>
        </w:rPr>
        <w:t>nebulized</w:t>
      </w:r>
      <w:proofErr w:type="spellEnd"/>
      <w:r>
        <w:rPr>
          <w:rFonts w:hAnsi="宋体" w:hint="eastAsia"/>
          <w:sz w:val="21"/>
          <w:szCs w:val="21"/>
          <w:lang w:eastAsia="zh-CN"/>
        </w:rPr>
        <w:t xml:space="preserve"> group had rapid reduction of bacterial growth. Bacterial growth in control group reduced rapidly in preceding 3 days, but didn`t decline obviously in the following days. There were no significant differences between compared groups regarding mortality, duration of mechanical ventilation, </w:t>
      </w:r>
      <w:r w:rsidRPr="00155CA9">
        <w:rPr>
          <w:rFonts w:hAnsi="宋体" w:hint="eastAsia"/>
          <w:sz w:val="21"/>
          <w:szCs w:val="21"/>
          <w:lang w:eastAsia="zh-CN"/>
        </w:rPr>
        <w:t>the length of ICU stay and</w:t>
      </w:r>
      <w:r>
        <w:rPr>
          <w:rFonts w:hAnsi="宋体" w:hint="eastAsia"/>
          <w:sz w:val="21"/>
          <w:szCs w:val="21"/>
          <w:lang w:eastAsia="zh-CN"/>
        </w:rPr>
        <w:t xml:space="preserve"> hospital stay and adverse events. </w:t>
      </w:r>
      <w:r w:rsidRPr="00B918BB">
        <w:rPr>
          <w:rStyle w:val="hps"/>
          <w:b/>
          <w:sz w:val="21"/>
          <w:szCs w:val="21"/>
        </w:rPr>
        <w:t>Conclusion</w:t>
      </w:r>
      <w:r w:rsidRPr="00B918BB">
        <w:rPr>
          <w:rStyle w:val="hps"/>
          <w:sz w:val="21"/>
          <w:szCs w:val="21"/>
          <w:lang w:eastAsia="zh-CN"/>
        </w:rPr>
        <w:t xml:space="preserve"> </w:t>
      </w:r>
      <w:proofErr w:type="spellStart"/>
      <w:r w:rsidRPr="00B918BB">
        <w:rPr>
          <w:sz w:val="21"/>
          <w:szCs w:val="21"/>
          <w:lang w:eastAsia="zh-CN"/>
        </w:rPr>
        <w:t>Nebulized</w:t>
      </w:r>
      <w:proofErr w:type="spellEnd"/>
      <w:r w:rsidRPr="00B918BB">
        <w:rPr>
          <w:sz w:val="21"/>
          <w:szCs w:val="21"/>
          <w:lang w:eastAsia="zh-CN"/>
        </w:rPr>
        <w:t xml:space="preserve"> </w:t>
      </w:r>
      <w:proofErr w:type="spellStart"/>
      <w:r w:rsidRPr="00B918BB">
        <w:rPr>
          <w:rStyle w:val="hps"/>
          <w:sz w:val="21"/>
          <w:szCs w:val="21"/>
        </w:rPr>
        <w:t>amikacin</w:t>
      </w:r>
      <w:proofErr w:type="spellEnd"/>
      <w:r>
        <w:rPr>
          <w:rStyle w:val="hps"/>
          <w:rFonts w:hint="eastAsia"/>
          <w:sz w:val="21"/>
          <w:szCs w:val="21"/>
          <w:lang w:eastAsia="zh-CN"/>
        </w:rPr>
        <w:t xml:space="preserve"> is a safe therapy in treatment of VAP cause by </w:t>
      </w:r>
      <w:r w:rsidRPr="00DD66F3">
        <w:rPr>
          <w:rStyle w:val="hps"/>
          <w:sz w:val="21"/>
          <w:szCs w:val="21"/>
          <w:lang w:eastAsia="zh-CN"/>
        </w:rPr>
        <w:t xml:space="preserve">Pseudomonas </w:t>
      </w:r>
      <w:proofErr w:type="spellStart"/>
      <w:r w:rsidRPr="00DD66F3">
        <w:rPr>
          <w:rStyle w:val="hps"/>
          <w:sz w:val="21"/>
          <w:szCs w:val="21"/>
          <w:lang w:eastAsia="zh-CN"/>
        </w:rPr>
        <w:t>aeruginosa</w:t>
      </w:r>
      <w:proofErr w:type="spellEnd"/>
      <w:r>
        <w:rPr>
          <w:rStyle w:val="hps"/>
          <w:rFonts w:hint="eastAsia"/>
          <w:sz w:val="21"/>
          <w:szCs w:val="21"/>
          <w:lang w:eastAsia="zh-CN"/>
        </w:rPr>
        <w:t xml:space="preserve">, especially that is sensitive to </w:t>
      </w:r>
      <w:proofErr w:type="spellStart"/>
      <w:r>
        <w:rPr>
          <w:rStyle w:val="hps"/>
          <w:rFonts w:hint="eastAsia"/>
          <w:sz w:val="21"/>
          <w:szCs w:val="21"/>
          <w:lang w:eastAsia="zh-CN"/>
        </w:rPr>
        <w:t>amikacin</w:t>
      </w:r>
      <w:proofErr w:type="spellEnd"/>
      <w:r>
        <w:rPr>
          <w:rStyle w:val="hps"/>
          <w:rFonts w:hint="eastAsia"/>
          <w:sz w:val="21"/>
          <w:szCs w:val="21"/>
          <w:lang w:eastAsia="zh-CN"/>
        </w:rPr>
        <w:t xml:space="preserve">, which </w:t>
      </w:r>
      <w:r w:rsidRPr="00B918BB">
        <w:rPr>
          <w:sz w:val="21"/>
          <w:szCs w:val="21"/>
          <w:lang w:eastAsia="zh-CN"/>
        </w:rPr>
        <w:t xml:space="preserve">could </w:t>
      </w:r>
      <w:r>
        <w:rPr>
          <w:rStyle w:val="hps"/>
          <w:rFonts w:hint="eastAsia"/>
          <w:sz w:val="21"/>
          <w:szCs w:val="21"/>
          <w:lang w:eastAsia="zh-CN"/>
        </w:rPr>
        <w:t>increase</w:t>
      </w:r>
      <w:r w:rsidRPr="00B918BB">
        <w:rPr>
          <w:rStyle w:val="hps"/>
          <w:sz w:val="21"/>
          <w:szCs w:val="21"/>
          <w:lang w:eastAsia="zh-CN"/>
        </w:rPr>
        <w:t xml:space="preserve"> </w:t>
      </w:r>
      <w:r>
        <w:rPr>
          <w:rStyle w:val="hps"/>
          <w:sz w:val="21"/>
          <w:szCs w:val="21"/>
          <w:lang w:eastAsia="zh-CN"/>
        </w:rPr>
        <w:t>the</w:t>
      </w:r>
      <w:r>
        <w:rPr>
          <w:rStyle w:val="hps"/>
          <w:rFonts w:hint="eastAsia"/>
          <w:sz w:val="21"/>
          <w:szCs w:val="21"/>
          <w:lang w:eastAsia="zh-CN"/>
        </w:rPr>
        <w:t xml:space="preserve"> rate of clinical cure and reduce bacterial growth, but did not decrease patients` mortality, length of hospital stay and duration of mechanical.</w:t>
      </w:r>
    </w:p>
    <w:p w:rsidR="00AF3F1A" w:rsidRPr="00EB47EE" w:rsidRDefault="00AF3F1A" w:rsidP="00B9164C">
      <w:pPr>
        <w:spacing w:line="360" w:lineRule="auto"/>
        <w:ind w:firstLineChars="200" w:firstLine="422"/>
        <w:jc w:val="both"/>
        <w:rPr>
          <w:sz w:val="21"/>
          <w:szCs w:val="21"/>
          <w:lang w:eastAsia="zh-CN"/>
        </w:rPr>
      </w:pPr>
      <w:r>
        <w:rPr>
          <w:rStyle w:val="hps"/>
          <w:b/>
          <w:sz w:val="21"/>
          <w:szCs w:val="21"/>
          <w:lang w:eastAsia="zh-CN"/>
        </w:rPr>
        <w:t>Key words</w:t>
      </w:r>
      <w:r>
        <w:rPr>
          <w:rStyle w:val="hps"/>
          <w:rFonts w:hint="eastAsia"/>
          <w:b/>
          <w:sz w:val="21"/>
          <w:szCs w:val="21"/>
          <w:lang w:eastAsia="zh-CN"/>
        </w:rPr>
        <w:t xml:space="preserve"> </w:t>
      </w:r>
      <w:r>
        <w:rPr>
          <w:rStyle w:val="hps"/>
          <w:rFonts w:hint="eastAsia"/>
          <w:sz w:val="21"/>
          <w:szCs w:val="21"/>
          <w:lang w:eastAsia="zh-CN"/>
        </w:rPr>
        <w:t>V</w:t>
      </w:r>
      <w:r w:rsidRPr="00B918BB">
        <w:rPr>
          <w:rStyle w:val="hps"/>
          <w:sz w:val="21"/>
          <w:szCs w:val="21"/>
          <w:lang w:eastAsia="zh-CN"/>
        </w:rPr>
        <w:t xml:space="preserve">entilator-associated pneumonia, </w:t>
      </w:r>
      <w:bookmarkStart w:id="7" w:name="OLE_LINK29"/>
      <w:bookmarkStart w:id="8" w:name="OLE_LINK30"/>
      <w:r>
        <w:rPr>
          <w:rStyle w:val="hps"/>
          <w:rFonts w:hint="eastAsia"/>
          <w:sz w:val="21"/>
          <w:szCs w:val="21"/>
          <w:lang w:eastAsia="zh-CN"/>
        </w:rPr>
        <w:t>A</w:t>
      </w:r>
      <w:r w:rsidRPr="00B918BB">
        <w:rPr>
          <w:rStyle w:val="hps"/>
          <w:sz w:val="21"/>
          <w:szCs w:val="21"/>
          <w:lang w:eastAsia="zh-CN"/>
        </w:rPr>
        <w:t>eroso</w:t>
      </w:r>
      <w:r>
        <w:rPr>
          <w:rStyle w:val="hps"/>
          <w:sz w:val="21"/>
          <w:szCs w:val="21"/>
          <w:lang w:eastAsia="zh-CN"/>
        </w:rPr>
        <w:t>l</w:t>
      </w:r>
      <w:r w:rsidRPr="00B918BB">
        <w:rPr>
          <w:rStyle w:val="hps"/>
          <w:sz w:val="21"/>
          <w:szCs w:val="21"/>
          <w:lang w:eastAsia="zh-CN"/>
        </w:rPr>
        <w:t xml:space="preserve"> therapy</w:t>
      </w:r>
      <w:bookmarkEnd w:id="7"/>
      <w:bookmarkEnd w:id="8"/>
      <w:r w:rsidRPr="00B918BB">
        <w:rPr>
          <w:rStyle w:val="hps"/>
          <w:sz w:val="21"/>
          <w:szCs w:val="21"/>
          <w:lang w:eastAsia="zh-CN"/>
        </w:rPr>
        <w:t xml:space="preserve">, </w:t>
      </w:r>
      <w:r>
        <w:rPr>
          <w:rStyle w:val="hps"/>
          <w:rFonts w:hint="eastAsia"/>
          <w:sz w:val="21"/>
          <w:szCs w:val="21"/>
          <w:lang w:eastAsia="zh-CN"/>
        </w:rPr>
        <w:t xml:space="preserve">Mechanical ventilation; </w:t>
      </w:r>
      <w:r w:rsidRPr="001D1189">
        <w:rPr>
          <w:rStyle w:val="hps"/>
          <w:sz w:val="21"/>
          <w:szCs w:val="21"/>
          <w:lang w:eastAsia="zh-CN"/>
        </w:rPr>
        <w:t xml:space="preserve">Pseudomonas </w:t>
      </w:r>
      <w:proofErr w:type="spellStart"/>
      <w:r w:rsidRPr="001D1189">
        <w:rPr>
          <w:rStyle w:val="hps"/>
          <w:sz w:val="21"/>
          <w:szCs w:val="21"/>
          <w:lang w:eastAsia="zh-CN"/>
        </w:rPr>
        <w:t>aeruginosa</w:t>
      </w:r>
      <w:proofErr w:type="spellEnd"/>
      <w:r>
        <w:rPr>
          <w:rStyle w:val="hps"/>
          <w:sz w:val="21"/>
          <w:szCs w:val="21"/>
          <w:lang w:eastAsia="zh-CN"/>
        </w:rPr>
        <w:t>（</w:t>
      </w:r>
      <w:r>
        <w:rPr>
          <w:rStyle w:val="hps"/>
          <w:sz w:val="21"/>
          <w:szCs w:val="21"/>
          <w:lang w:eastAsia="zh-CN"/>
        </w:rPr>
        <w:t>6567</w:t>
      </w:r>
      <w:r>
        <w:rPr>
          <w:rStyle w:val="hps"/>
          <w:rFonts w:hint="eastAsia"/>
          <w:sz w:val="21"/>
          <w:szCs w:val="21"/>
          <w:lang w:eastAsia="zh-CN"/>
        </w:rPr>
        <w:t>字</w:t>
      </w:r>
      <w:r>
        <w:rPr>
          <w:rStyle w:val="hps"/>
          <w:sz w:val="21"/>
          <w:szCs w:val="21"/>
          <w:lang w:eastAsia="zh-CN"/>
        </w:rPr>
        <w:t>）</w:t>
      </w:r>
      <w:r>
        <w:rPr>
          <w:rStyle w:val="hps"/>
          <w:sz w:val="21"/>
          <w:szCs w:val="21"/>
          <w:lang w:eastAsia="zh-CN"/>
        </w:rPr>
        <w:t>-1000</w:t>
      </w:r>
      <w:r>
        <w:rPr>
          <w:rStyle w:val="hps"/>
          <w:rFonts w:hint="eastAsia"/>
          <w:sz w:val="21"/>
          <w:szCs w:val="21"/>
          <w:lang w:eastAsia="zh-CN"/>
        </w:rPr>
        <w:t>字</w:t>
      </w:r>
      <w:r>
        <w:rPr>
          <w:rStyle w:val="hps"/>
          <w:rFonts w:hint="eastAsia"/>
          <w:sz w:val="21"/>
          <w:szCs w:val="21"/>
          <w:lang w:eastAsia="zh-CN"/>
        </w:rPr>
        <w:t>=5500</w:t>
      </w:r>
      <w:r>
        <w:rPr>
          <w:rStyle w:val="hps"/>
          <w:rFonts w:hint="eastAsia"/>
          <w:sz w:val="21"/>
          <w:szCs w:val="21"/>
          <w:lang w:eastAsia="zh-CN"/>
        </w:rPr>
        <w:t>左右</w:t>
      </w:r>
    </w:p>
    <w:p w:rsidR="00AF3F1A" w:rsidRPr="00D46669" w:rsidRDefault="00AF3F1A" w:rsidP="00003B69">
      <w:pPr>
        <w:spacing w:line="360" w:lineRule="auto"/>
        <w:ind w:firstLineChars="200" w:firstLine="420"/>
        <w:jc w:val="both"/>
        <w:rPr>
          <w:rFonts w:hAnsi="宋体"/>
          <w:sz w:val="21"/>
          <w:szCs w:val="21"/>
          <w:lang w:val="en-US" w:eastAsia="zh-CN"/>
        </w:rPr>
      </w:pPr>
      <w:r w:rsidRPr="00B918BB">
        <w:rPr>
          <w:rFonts w:hAnsi="宋体"/>
          <w:sz w:val="21"/>
          <w:szCs w:val="21"/>
          <w:lang w:eastAsia="zh-CN"/>
        </w:rPr>
        <w:t>呼吸机相关性肺炎（</w:t>
      </w:r>
      <w:r>
        <w:rPr>
          <w:rFonts w:hint="eastAsia"/>
          <w:sz w:val="21"/>
          <w:szCs w:val="21"/>
          <w:lang w:eastAsia="zh-CN"/>
        </w:rPr>
        <w:t>V</w:t>
      </w:r>
      <w:r w:rsidRPr="00B918BB">
        <w:rPr>
          <w:sz w:val="21"/>
          <w:szCs w:val="21"/>
          <w:lang w:eastAsia="zh-CN"/>
        </w:rPr>
        <w:t>entilator-associated pneumonia</w:t>
      </w:r>
      <w:r w:rsidRPr="00B918BB">
        <w:rPr>
          <w:rFonts w:hAnsi="宋体"/>
          <w:sz w:val="21"/>
          <w:szCs w:val="21"/>
          <w:lang w:eastAsia="zh-CN"/>
        </w:rPr>
        <w:t>，</w:t>
      </w:r>
      <w:r w:rsidRPr="00B918BB">
        <w:rPr>
          <w:sz w:val="21"/>
          <w:szCs w:val="21"/>
          <w:lang w:eastAsia="zh-CN"/>
        </w:rPr>
        <w:t>VAP</w:t>
      </w:r>
      <w:r w:rsidRPr="00B918BB">
        <w:rPr>
          <w:rFonts w:hAnsi="宋体"/>
          <w:sz w:val="21"/>
          <w:szCs w:val="21"/>
          <w:lang w:val="en-US" w:eastAsia="zh-CN"/>
        </w:rPr>
        <w:t>）是</w:t>
      </w:r>
      <w:r>
        <w:rPr>
          <w:rFonts w:hAnsi="宋体" w:hint="eastAsia"/>
          <w:sz w:val="21"/>
          <w:szCs w:val="21"/>
          <w:lang w:val="en-US" w:eastAsia="zh-CN"/>
        </w:rPr>
        <w:t>机械通气患者常见的并发症和重要的死亡原因之一</w:t>
      </w:r>
      <w:r w:rsidRPr="00E15BBF">
        <w:rPr>
          <w:rFonts w:hAnsi="宋体"/>
          <w:noProof/>
          <w:sz w:val="21"/>
          <w:szCs w:val="21"/>
          <w:vertAlign w:val="superscript"/>
          <w:lang w:val="en-US" w:eastAsia="zh-CN"/>
        </w:rPr>
        <w:t>[1]</w:t>
      </w:r>
      <w:hyperlink w:anchor="_ENREF_1" w:tooltip="Melsen, 2013 #7759" w:history="1"/>
      <w:r>
        <w:rPr>
          <w:rFonts w:hAnsi="宋体" w:hint="eastAsia"/>
          <w:sz w:val="21"/>
          <w:szCs w:val="21"/>
          <w:lang w:val="en-US" w:eastAsia="zh-CN"/>
        </w:rPr>
        <w:t>，其</w:t>
      </w:r>
      <w:r>
        <w:rPr>
          <w:rFonts w:hAnsi="宋体"/>
          <w:sz w:val="21"/>
          <w:szCs w:val="21"/>
          <w:lang w:val="en-US" w:eastAsia="zh-CN"/>
        </w:rPr>
        <w:t>病原菌</w:t>
      </w:r>
      <w:r>
        <w:rPr>
          <w:rFonts w:hAnsi="宋体" w:hint="eastAsia"/>
          <w:sz w:val="21"/>
          <w:szCs w:val="21"/>
          <w:lang w:val="en-US" w:eastAsia="zh-CN"/>
        </w:rPr>
        <w:t>主要为</w:t>
      </w:r>
      <w:r w:rsidRPr="00B918BB">
        <w:rPr>
          <w:rFonts w:hAnsi="宋体"/>
          <w:sz w:val="21"/>
          <w:szCs w:val="21"/>
          <w:lang w:val="en-US" w:eastAsia="zh-CN"/>
        </w:rPr>
        <w:t>多重耐药菌（</w:t>
      </w:r>
      <w:r>
        <w:rPr>
          <w:rFonts w:hint="eastAsia"/>
          <w:sz w:val="21"/>
          <w:szCs w:val="21"/>
          <w:lang w:val="en-US" w:eastAsia="zh-CN"/>
        </w:rPr>
        <w:t>M</w:t>
      </w:r>
      <w:r w:rsidRPr="00B918BB">
        <w:rPr>
          <w:sz w:val="21"/>
          <w:szCs w:val="21"/>
          <w:lang w:val="en-US" w:eastAsia="zh-CN"/>
        </w:rPr>
        <w:t>ultidrug-resistant bacteria, MDR</w:t>
      </w:r>
      <w:r w:rsidRPr="00B918BB">
        <w:rPr>
          <w:rFonts w:hAnsi="宋体"/>
          <w:sz w:val="21"/>
          <w:szCs w:val="21"/>
          <w:lang w:val="en-US" w:eastAsia="zh-CN"/>
        </w:rPr>
        <w:t>）</w:t>
      </w:r>
      <w:r w:rsidRPr="00E15BBF">
        <w:rPr>
          <w:rFonts w:hAnsi="宋体"/>
          <w:noProof/>
          <w:sz w:val="21"/>
          <w:szCs w:val="21"/>
          <w:vertAlign w:val="superscript"/>
          <w:lang w:val="en-US" w:eastAsia="zh-CN"/>
        </w:rPr>
        <w:t>[2, 3]</w:t>
      </w:r>
      <w:r w:rsidRPr="00B918BB">
        <w:rPr>
          <w:rFonts w:hAnsi="宋体"/>
          <w:sz w:val="21"/>
          <w:szCs w:val="21"/>
          <w:lang w:val="en-US" w:eastAsia="zh-CN"/>
        </w:rPr>
        <w:t>，</w:t>
      </w:r>
      <w:r>
        <w:rPr>
          <w:rFonts w:hAnsi="宋体" w:hint="eastAsia"/>
          <w:sz w:val="21"/>
          <w:szCs w:val="21"/>
          <w:lang w:val="en-US" w:eastAsia="zh-CN"/>
        </w:rPr>
        <w:t>全身使用抗生素治疗效果欠佳，雾化吸入治疗通过气道直接将药物输送至气道内，可以提高局部药物浓度，使药物的效能最大化</w:t>
      </w:r>
      <w:r w:rsidRPr="00E15BBF">
        <w:rPr>
          <w:rFonts w:hAnsi="宋体"/>
          <w:noProof/>
          <w:sz w:val="21"/>
          <w:szCs w:val="21"/>
          <w:vertAlign w:val="superscript"/>
          <w:lang w:val="en-US" w:eastAsia="zh-CN"/>
        </w:rPr>
        <w:t>[4]</w:t>
      </w:r>
      <w:r>
        <w:rPr>
          <w:rFonts w:hAnsi="宋体" w:hint="eastAsia"/>
          <w:sz w:val="21"/>
          <w:szCs w:val="21"/>
          <w:lang w:val="en-US" w:eastAsia="zh-CN"/>
        </w:rPr>
        <w:t>。本研究观察雾化吸入阿米卡星作为辅助用药治疗铜绿假单胞菌引起的</w:t>
      </w:r>
      <w:r>
        <w:rPr>
          <w:rFonts w:hAnsi="宋体" w:hint="eastAsia"/>
          <w:sz w:val="21"/>
          <w:szCs w:val="21"/>
          <w:lang w:val="en-US" w:eastAsia="zh-CN"/>
        </w:rPr>
        <w:t>VAP</w:t>
      </w:r>
      <w:r>
        <w:rPr>
          <w:rFonts w:hAnsi="宋体" w:hint="eastAsia"/>
          <w:sz w:val="21"/>
          <w:szCs w:val="21"/>
          <w:lang w:val="en-US" w:eastAsia="zh-CN"/>
        </w:rPr>
        <w:t>的临床疗效和安全性。</w:t>
      </w:r>
    </w:p>
    <w:p w:rsidR="00AF3F1A" w:rsidRPr="00B918BB" w:rsidRDefault="00AF3F1A" w:rsidP="00003B69">
      <w:pPr>
        <w:tabs>
          <w:tab w:val="left" w:pos="851"/>
        </w:tabs>
        <w:spacing w:line="360" w:lineRule="auto"/>
        <w:rPr>
          <w:b/>
          <w:lang w:eastAsia="zh-CN"/>
        </w:rPr>
      </w:pPr>
      <w:r>
        <w:rPr>
          <w:rFonts w:hAnsi="宋体" w:hint="eastAsia"/>
          <w:b/>
          <w:sz w:val="28"/>
          <w:szCs w:val="28"/>
          <w:lang w:eastAsia="zh-CN"/>
        </w:rPr>
        <w:t>资料</w:t>
      </w:r>
      <w:r w:rsidRPr="00B918BB">
        <w:rPr>
          <w:rFonts w:hAnsi="宋体"/>
          <w:b/>
          <w:sz w:val="28"/>
          <w:szCs w:val="28"/>
          <w:lang w:eastAsia="zh-CN"/>
        </w:rPr>
        <w:t>与方法</w:t>
      </w:r>
    </w:p>
    <w:p w:rsidR="00AF3F1A" w:rsidRPr="00BF322A" w:rsidRDefault="00AF3F1A" w:rsidP="00B9164C">
      <w:pPr>
        <w:tabs>
          <w:tab w:val="left" w:pos="851"/>
        </w:tabs>
        <w:spacing w:line="360" w:lineRule="auto"/>
        <w:ind w:firstLineChars="270" w:firstLine="569"/>
        <w:jc w:val="both"/>
        <w:rPr>
          <w:rFonts w:hAnsi="宋体"/>
          <w:sz w:val="21"/>
          <w:szCs w:val="21"/>
          <w:lang w:eastAsia="zh-CN"/>
        </w:rPr>
      </w:pPr>
      <w:bookmarkStart w:id="9" w:name="OLE_LINK1"/>
      <w:bookmarkStart w:id="10" w:name="OLE_LINK2"/>
      <w:r>
        <w:rPr>
          <w:rFonts w:hAnsi="宋体" w:hint="eastAsia"/>
          <w:b/>
          <w:sz w:val="21"/>
          <w:szCs w:val="21"/>
          <w:lang w:eastAsia="zh-CN"/>
        </w:rPr>
        <w:t>一般资料</w:t>
      </w:r>
      <w:r>
        <w:rPr>
          <w:rFonts w:hint="eastAsia"/>
          <w:sz w:val="21"/>
          <w:szCs w:val="21"/>
          <w:lang w:eastAsia="zh-CN"/>
        </w:rPr>
        <w:t xml:space="preserve"> </w:t>
      </w:r>
      <w:r>
        <w:rPr>
          <w:rFonts w:hint="eastAsia"/>
          <w:sz w:val="21"/>
          <w:szCs w:val="21"/>
          <w:lang w:eastAsia="zh-CN"/>
        </w:rPr>
        <w:t>采用前瞻性平行对照试验的研究方法，选取</w:t>
      </w:r>
      <w:r w:rsidRPr="00B918BB">
        <w:rPr>
          <w:sz w:val="21"/>
          <w:szCs w:val="21"/>
          <w:lang w:eastAsia="zh-CN"/>
        </w:rPr>
        <w:t>201</w:t>
      </w:r>
      <w:r>
        <w:rPr>
          <w:sz w:val="21"/>
          <w:szCs w:val="21"/>
          <w:lang w:eastAsia="zh-CN"/>
        </w:rPr>
        <w:t>1</w:t>
      </w:r>
      <w:r w:rsidRPr="00B918BB">
        <w:rPr>
          <w:rFonts w:hAnsi="宋体"/>
          <w:sz w:val="21"/>
          <w:szCs w:val="21"/>
          <w:lang w:eastAsia="zh-CN"/>
        </w:rPr>
        <w:t>年</w:t>
      </w:r>
      <w:r w:rsidRPr="00B918BB">
        <w:rPr>
          <w:sz w:val="21"/>
          <w:szCs w:val="21"/>
          <w:lang w:eastAsia="zh-CN"/>
        </w:rPr>
        <w:t>1</w:t>
      </w:r>
      <w:r w:rsidRPr="00B918BB">
        <w:rPr>
          <w:rFonts w:hAnsi="宋体"/>
          <w:sz w:val="21"/>
          <w:szCs w:val="21"/>
          <w:lang w:eastAsia="zh-CN"/>
        </w:rPr>
        <w:t>月至</w:t>
      </w:r>
      <w:r w:rsidRPr="00B918BB">
        <w:rPr>
          <w:sz w:val="21"/>
          <w:szCs w:val="21"/>
          <w:lang w:eastAsia="zh-CN"/>
        </w:rPr>
        <w:t>201</w:t>
      </w:r>
      <w:bookmarkEnd w:id="9"/>
      <w:bookmarkEnd w:id="10"/>
      <w:r>
        <w:rPr>
          <w:rFonts w:hint="eastAsia"/>
          <w:sz w:val="21"/>
          <w:szCs w:val="21"/>
          <w:lang w:eastAsia="zh-CN"/>
        </w:rPr>
        <w:t>4</w:t>
      </w:r>
      <w:r w:rsidRPr="00B918BB">
        <w:rPr>
          <w:rFonts w:hAnsi="宋体"/>
          <w:sz w:val="21"/>
          <w:szCs w:val="21"/>
          <w:lang w:eastAsia="zh-CN"/>
        </w:rPr>
        <w:t>年</w:t>
      </w:r>
      <w:r w:rsidRPr="00B918BB">
        <w:rPr>
          <w:sz w:val="21"/>
          <w:szCs w:val="21"/>
          <w:lang w:eastAsia="zh-CN"/>
        </w:rPr>
        <w:t>12</w:t>
      </w:r>
      <w:r w:rsidRPr="00B918BB">
        <w:rPr>
          <w:rFonts w:hAnsi="宋体"/>
          <w:sz w:val="21"/>
          <w:szCs w:val="21"/>
          <w:lang w:eastAsia="zh-CN"/>
        </w:rPr>
        <w:t>月期间，</w:t>
      </w:r>
      <w:r>
        <w:rPr>
          <w:rFonts w:hAnsi="宋体" w:hint="eastAsia"/>
          <w:sz w:val="21"/>
          <w:szCs w:val="21"/>
          <w:lang w:eastAsia="zh-CN"/>
        </w:rPr>
        <w:t>上海市第五人民医院急诊</w:t>
      </w:r>
      <w:r>
        <w:rPr>
          <w:rFonts w:hAnsi="宋体" w:hint="eastAsia"/>
          <w:sz w:val="21"/>
          <w:szCs w:val="21"/>
          <w:lang w:eastAsia="zh-CN"/>
        </w:rPr>
        <w:t>-</w:t>
      </w:r>
      <w:r w:rsidRPr="00B918BB">
        <w:rPr>
          <w:rFonts w:hAnsi="宋体"/>
          <w:sz w:val="21"/>
          <w:szCs w:val="21"/>
          <w:lang w:eastAsia="zh-CN"/>
        </w:rPr>
        <w:t>危重病医学科收治的</w:t>
      </w:r>
      <w:r>
        <w:rPr>
          <w:rFonts w:hAnsi="宋体" w:hint="eastAsia"/>
          <w:sz w:val="21"/>
          <w:szCs w:val="21"/>
          <w:lang w:eastAsia="zh-CN"/>
        </w:rPr>
        <w:t>需有</w:t>
      </w:r>
      <w:r>
        <w:rPr>
          <w:rFonts w:hAnsi="宋体"/>
          <w:sz w:val="21"/>
          <w:szCs w:val="21"/>
          <w:lang w:eastAsia="zh-CN"/>
        </w:rPr>
        <w:t>创机械通气治疗的患者，</w:t>
      </w:r>
      <w:r>
        <w:rPr>
          <w:rFonts w:hAnsi="宋体" w:hint="eastAsia"/>
          <w:sz w:val="21"/>
          <w:szCs w:val="21"/>
          <w:lang w:eastAsia="zh-CN"/>
        </w:rPr>
        <w:t>入选</w:t>
      </w:r>
      <w:r>
        <w:rPr>
          <w:rFonts w:hAnsi="宋体"/>
          <w:sz w:val="21"/>
          <w:szCs w:val="21"/>
          <w:lang w:eastAsia="zh-CN"/>
        </w:rPr>
        <w:t>标准为：</w:t>
      </w:r>
      <w:r>
        <w:rPr>
          <w:rFonts w:hAnsi="宋体"/>
          <w:sz w:val="21"/>
          <w:szCs w:val="21"/>
          <w:lang w:eastAsia="zh-CN"/>
        </w:rPr>
        <w:t>1.</w:t>
      </w:r>
      <w:r>
        <w:rPr>
          <w:rFonts w:hAnsi="宋体"/>
          <w:sz w:val="21"/>
          <w:szCs w:val="21"/>
          <w:lang w:eastAsia="zh-CN"/>
        </w:rPr>
        <w:t>年龄大于或等于</w:t>
      </w:r>
      <w:r>
        <w:rPr>
          <w:rFonts w:hAnsi="宋体"/>
          <w:sz w:val="21"/>
          <w:szCs w:val="21"/>
          <w:lang w:eastAsia="zh-CN"/>
        </w:rPr>
        <w:t>18</w:t>
      </w:r>
      <w:r>
        <w:rPr>
          <w:rFonts w:hAnsi="宋体" w:hint="eastAsia"/>
          <w:sz w:val="21"/>
          <w:szCs w:val="21"/>
          <w:lang w:eastAsia="zh-CN"/>
        </w:rPr>
        <w:t>周岁</w:t>
      </w:r>
      <w:r>
        <w:rPr>
          <w:rFonts w:hAnsi="宋体"/>
          <w:sz w:val="21"/>
          <w:szCs w:val="21"/>
          <w:lang w:eastAsia="zh-CN"/>
        </w:rPr>
        <w:t>；</w:t>
      </w:r>
      <w:r>
        <w:rPr>
          <w:rFonts w:hAnsi="宋体"/>
          <w:sz w:val="21"/>
          <w:szCs w:val="21"/>
          <w:lang w:eastAsia="zh-CN"/>
        </w:rPr>
        <w:t xml:space="preserve">2. </w:t>
      </w:r>
      <w:r w:rsidRPr="00B918BB">
        <w:rPr>
          <w:rFonts w:hAnsi="宋体"/>
          <w:sz w:val="21"/>
          <w:szCs w:val="21"/>
          <w:lang w:eastAsia="zh-CN"/>
        </w:rPr>
        <w:t>诊断满足呼吸机相关性肺炎防治指南</w:t>
      </w:r>
      <w:r w:rsidRPr="00E15BBF">
        <w:rPr>
          <w:rFonts w:hAnsi="宋体"/>
          <w:noProof/>
          <w:sz w:val="21"/>
          <w:szCs w:val="21"/>
          <w:vertAlign w:val="superscript"/>
          <w:lang w:eastAsia="zh-CN"/>
        </w:rPr>
        <w:t>[5]</w:t>
      </w:r>
      <w:r>
        <w:rPr>
          <w:rFonts w:hAnsi="宋体"/>
          <w:sz w:val="21"/>
          <w:szCs w:val="21"/>
          <w:lang w:eastAsia="zh-CN"/>
        </w:rPr>
        <w:t>；</w:t>
      </w:r>
      <w:r>
        <w:rPr>
          <w:rFonts w:hAnsi="宋体"/>
          <w:sz w:val="21"/>
          <w:szCs w:val="21"/>
          <w:lang w:eastAsia="zh-CN"/>
        </w:rPr>
        <w:t xml:space="preserve">3. </w:t>
      </w:r>
      <w:r>
        <w:rPr>
          <w:rFonts w:hAnsi="宋体" w:hint="eastAsia"/>
          <w:sz w:val="21"/>
          <w:szCs w:val="21"/>
          <w:lang w:eastAsia="zh-CN"/>
        </w:rPr>
        <w:t>致病菌为</w:t>
      </w:r>
      <w:r>
        <w:rPr>
          <w:rFonts w:hAnsi="宋体"/>
          <w:sz w:val="21"/>
          <w:szCs w:val="21"/>
          <w:lang w:eastAsia="zh-CN"/>
        </w:rPr>
        <w:t>铜绿假单胞菌；</w:t>
      </w:r>
      <w:r>
        <w:rPr>
          <w:rFonts w:hAnsi="宋体"/>
          <w:sz w:val="21"/>
          <w:szCs w:val="21"/>
          <w:lang w:eastAsia="zh-CN"/>
        </w:rPr>
        <w:t xml:space="preserve">4. </w:t>
      </w:r>
      <w:r>
        <w:rPr>
          <w:rFonts w:hAnsi="宋体" w:hint="eastAsia"/>
          <w:sz w:val="21"/>
          <w:szCs w:val="21"/>
          <w:lang w:eastAsia="zh-CN"/>
        </w:rPr>
        <w:t>预期</w:t>
      </w:r>
      <w:r>
        <w:rPr>
          <w:rFonts w:hAnsi="宋体"/>
          <w:sz w:val="21"/>
          <w:szCs w:val="21"/>
          <w:lang w:eastAsia="zh-CN"/>
        </w:rPr>
        <w:t>生存时间大</w:t>
      </w:r>
      <w:r>
        <w:rPr>
          <w:rFonts w:hAnsi="宋体" w:hint="eastAsia"/>
          <w:sz w:val="21"/>
          <w:szCs w:val="21"/>
          <w:lang w:eastAsia="zh-CN"/>
        </w:rPr>
        <w:t>于</w:t>
      </w:r>
      <w:r>
        <w:rPr>
          <w:rFonts w:hAnsi="宋体"/>
          <w:sz w:val="21"/>
          <w:szCs w:val="21"/>
          <w:lang w:eastAsia="zh-CN"/>
        </w:rPr>
        <w:t>3</w:t>
      </w:r>
      <w:r>
        <w:rPr>
          <w:rFonts w:hAnsi="宋体"/>
          <w:sz w:val="21"/>
          <w:szCs w:val="21"/>
          <w:lang w:eastAsia="zh-CN"/>
        </w:rPr>
        <w:t>天</w:t>
      </w:r>
      <w:r>
        <w:rPr>
          <w:rFonts w:hAnsi="宋体" w:hint="eastAsia"/>
          <w:sz w:val="21"/>
          <w:szCs w:val="21"/>
          <w:lang w:eastAsia="zh-CN"/>
        </w:rPr>
        <w:t>。排除标准</w:t>
      </w:r>
      <w:r w:rsidRPr="00B918BB">
        <w:rPr>
          <w:rFonts w:hAnsi="宋体"/>
          <w:sz w:val="21"/>
          <w:szCs w:val="21"/>
          <w:lang w:eastAsia="zh-CN"/>
        </w:rPr>
        <w:t>：</w:t>
      </w:r>
      <w:r>
        <w:rPr>
          <w:rFonts w:hint="eastAsia"/>
          <w:sz w:val="21"/>
          <w:szCs w:val="21"/>
          <w:lang w:eastAsia="zh-CN"/>
        </w:rPr>
        <w:t>1</w:t>
      </w:r>
      <w:r w:rsidRPr="00B918BB">
        <w:rPr>
          <w:sz w:val="21"/>
          <w:szCs w:val="21"/>
          <w:lang w:eastAsia="zh-CN"/>
        </w:rPr>
        <w:t>.</w:t>
      </w:r>
      <w:r>
        <w:rPr>
          <w:rFonts w:hint="eastAsia"/>
          <w:sz w:val="21"/>
          <w:szCs w:val="21"/>
          <w:lang w:eastAsia="zh-CN"/>
        </w:rPr>
        <w:t xml:space="preserve"> </w:t>
      </w:r>
      <w:r w:rsidRPr="00B918BB">
        <w:rPr>
          <w:rFonts w:hAnsi="宋体"/>
          <w:sz w:val="21"/>
          <w:szCs w:val="21"/>
          <w:lang w:eastAsia="zh-CN"/>
        </w:rPr>
        <w:t>对</w:t>
      </w:r>
      <w:r>
        <w:rPr>
          <w:rFonts w:hAnsi="宋体" w:hint="eastAsia"/>
          <w:sz w:val="21"/>
          <w:szCs w:val="21"/>
          <w:lang w:eastAsia="zh-CN"/>
        </w:rPr>
        <w:t>氨基糖苷类抗生素</w:t>
      </w:r>
      <w:r w:rsidRPr="00B918BB">
        <w:rPr>
          <w:rFonts w:hAnsi="宋体"/>
          <w:sz w:val="21"/>
          <w:szCs w:val="21"/>
          <w:lang w:eastAsia="zh-CN"/>
        </w:rPr>
        <w:t>过敏；</w:t>
      </w:r>
      <w:r>
        <w:rPr>
          <w:rFonts w:hint="eastAsia"/>
          <w:sz w:val="21"/>
          <w:szCs w:val="21"/>
          <w:lang w:eastAsia="zh-CN"/>
        </w:rPr>
        <w:t>2</w:t>
      </w:r>
      <w:r w:rsidRPr="00B918BB">
        <w:rPr>
          <w:sz w:val="21"/>
          <w:szCs w:val="21"/>
          <w:lang w:eastAsia="zh-CN"/>
        </w:rPr>
        <w:t>.</w:t>
      </w:r>
      <w:r>
        <w:rPr>
          <w:rFonts w:hint="eastAsia"/>
          <w:sz w:val="21"/>
          <w:szCs w:val="21"/>
          <w:lang w:eastAsia="zh-CN"/>
        </w:rPr>
        <w:t xml:space="preserve"> </w:t>
      </w:r>
      <w:r>
        <w:rPr>
          <w:rFonts w:hAnsi="宋体" w:hint="eastAsia"/>
          <w:sz w:val="21"/>
          <w:szCs w:val="21"/>
          <w:lang w:eastAsia="zh-CN"/>
        </w:rPr>
        <w:t>既往三天内曾使用氨基糖苷类抗生素治疗；</w:t>
      </w:r>
      <w:r>
        <w:rPr>
          <w:rFonts w:hAnsi="宋体" w:hint="eastAsia"/>
          <w:sz w:val="21"/>
          <w:szCs w:val="21"/>
          <w:lang w:eastAsia="zh-CN"/>
        </w:rPr>
        <w:t xml:space="preserve">3. </w:t>
      </w:r>
      <w:r>
        <w:rPr>
          <w:rFonts w:hAnsi="宋体" w:hint="eastAsia"/>
          <w:sz w:val="21"/>
          <w:szCs w:val="21"/>
          <w:lang w:eastAsia="zh-CN"/>
        </w:rPr>
        <w:t>血清肌酐清除率</w:t>
      </w:r>
      <w:r>
        <w:rPr>
          <w:rFonts w:hAnsi="宋体"/>
          <w:sz w:val="21"/>
          <w:szCs w:val="21"/>
          <w:lang w:val="en-US" w:eastAsia="zh-CN"/>
        </w:rPr>
        <w:t>&lt;80 ml/min</w:t>
      </w:r>
      <w:r>
        <w:rPr>
          <w:rFonts w:hAnsi="宋体" w:hint="eastAsia"/>
          <w:sz w:val="21"/>
          <w:szCs w:val="21"/>
          <w:lang w:eastAsia="zh-CN"/>
        </w:rPr>
        <w:t>；</w:t>
      </w:r>
      <w:r>
        <w:rPr>
          <w:rFonts w:hAnsi="宋体" w:hint="eastAsia"/>
          <w:sz w:val="21"/>
          <w:szCs w:val="21"/>
          <w:lang w:eastAsia="zh-CN"/>
        </w:rPr>
        <w:t xml:space="preserve">4. </w:t>
      </w:r>
      <w:r>
        <w:rPr>
          <w:rFonts w:hAnsi="宋体" w:hint="eastAsia"/>
          <w:sz w:val="21"/>
          <w:szCs w:val="21"/>
          <w:lang w:eastAsia="zh-CN"/>
        </w:rPr>
        <w:t>妊娠患者</w:t>
      </w:r>
      <w:r w:rsidRPr="00B918BB">
        <w:rPr>
          <w:rFonts w:hAnsi="宋体"/>
          <w:sz w:val="21"/>
          <w:szCs w:val="21"/>
          <w:lang w:eastAsia="zh-CN"/>
        </w:rPr>
        <w:t>。</w:t>
      </w:r>
      <w:r>
        <w:rPr>
          <w:rFonts w:hAnsi="宋体" w:hint="eastAsia"/>
          <w:sz w:val="21"/>
          <w:szCs w:val="21"/>
          <w:lang w:eastAsia="zh-CN"/>
        </w:rPr>
        <w:t>呼吸机相关性肺炎诊断参照国内外相关指南进行诊断</w:t>
      </w:r>
      <w:r w:rsidRPr="00E15BBF">
        <w:rPr>
          <w:rFonts w:hAnsi="宋体"/>
          <w:noProof/>
          <w:sz w:val="21"/>
          <w:szCs w:val="21"/>
          <w:vertAlign w:val="superscript"/>
          <w:lang w:eastAsia="zh-CN"/>
        </w:rPr>
        <w:t>[5, 6]</w:t>
      </w:r>
      <w:r>
        <w:rPr>
          <w:rFonts w:hAnsi="宋体" w:hint="eastAsia"/>
          <w:sz w:val="21"/>
          <w:szCs w:val="21"/>
          <w:lang w:eastAsia="zh-CN"/>
        </w:rPr>
        <w:t>，但</w:t>
      </w:r>
      <w:r>
        <w:rPr>
          <w:rFonts w:hAnsi="宋体"/>
          <w:sz w:val="21"/>
          <w:szCs w:val="21"/>
          <w:lang w:eastAsia="zh-CN"/>
        </w:rPr>
        <w:t>需同时满足临床诊断</w:t>
      </w:r>
      <w:r>
        <w:rPr>
          <w:rFonts w:hAnsi="宋体" w:hint="eastAsia"/>
          <w:sz w:val="21"/>
          <w:szCs w:val="21"/>
          <w:lang w:eastAsia="zh-CN"/>
        </w:rPr>
        <w:t>标准</w:t>
      </w:r>
      <w:r>
        <w:rPr>
          <w:rFonts w:hAnsi="宋体"/>
          <w:sz w:val="21"/>
          <w:szCs w:val="21"/>
          <w:lang w:eastAsia="zh-CN"/>
        </w:rPr>
        <w:t>和细菌</w:t>
      </w:r>
      <w:r>
        <w:rPr>
          <w:rFonts w:hAnsi="宋体" w:hint="eastAsia"/>
          <w:sz w:val="21"/>
          <w:szCs w:val="21"/>
          <w:lang w:eastAsia="zh-CN"/>
        </w:rPr>
        <w:t>学</w:t>
      </w:r>
      <w:r>
        <w:rPr>
          <w:rFonts w:hAnsi="宋体"/>
          <w:sz w:val="21"/>
          <w:szCs w:val="21"/>
          <w:lang w:eastAsia="zh-CN"/>
        </w:rPr>
        <w:t>诊断</w:t>
      </w:r>
      <w:r>
        <w:rPr>
          <w:rFonts w:hAnsi="宋体" w:hint="eastAsia"/>
          <w:sz w:val="21"/>
          <w:szCs w:val="21"/>
          <w:lang w:eastAsia="zh-CN"/>
        </w:rPr>
        <w:t>标准。</w:t>
      </w:r>
      <w:r w:rsidRPr="00B918BB">
        <w:rPr>
          <w:rFonts w:hAnsi="宋体"/>
          <w:sz w:val="21"/>
          <w:szCs w:val="21"/>
          <w:lang w:eastAsia="zh-CN"/>
        </w:rPr>
        <w:t>研究方案</w:t>
      </w:r>
      <w:r>
        <w:rPr>
          <w:rFonts w:hAnsi="宋体" w:hint="eastAsia"/>
          <w:sz w:val="21"/>
          <w:szCs w:val="21"/>
          <w:lang w:eastAsia="zh-CN"/>
        </w:rPr>
        <w:t>经</w:t>
      </w:r>
      <w:r w:rsidRPr="00B918BB">
        <w:rPr>
          <w:rFonts w:hAnsi="宋体"/>
          <w:sz w:val="21"/>
          <w:szCs w:val="21"/>
          <w:lang w:eastAsia="zh-CN"/>
        </w:rPr>
        <w:t>上海市第五人民医院伦理委员会批准，所有入选患者</w:t>
      </w:r>
      <w:r>
        <w:rPr>
          <w:rFonts w:hAnsi="宋体" w:hint="eastAsia"/>
          <w:sz w:val="21"/>
          <w:szCs w:val="21"/>
          <w:lang w:eastAsia="zh-CN"/>
        </w:rPr>
        <w:t>有其家属或本人</w:t>
      </w:r>
      <w:r w:rsidRPr="00B918BB">
        <w:rPr>
          <w:rFonts w:hAnsi="宋体"/>
          <w:sz w:val="21"/>
          <w:szCs w:val="21"/>
          <w:lang w:eastAsia="zh-CN"/>
        </w:rPr>
        <w:t>签署知情同意书。</w:t>
      </w:r>
    </w:p>
    <w:p w:rsidR="00AF3F1A" w:rsidRPr="00975C5E" w:rsidRDefault="00AF3F1A" w:rsidP="00B9164C">
      <w:pPr>
        <w:tabs>
          <w:tab w:val="left" w:pos="851"/>
        </w:tabs>
        <w:spacing w:line="360" w:lineRule="auto"/>
        <w:ind w:firstLineChars="270" w:firstLine="569"/>
        <w:jc w:val="both"/>
        <w:rPr>
          <w:rFonts w:hAnsi="宋体"/>
          <w:sz w:val="21"/>
          <w:szCs w:val="21"/>
          <w:lang w:eastAsia="zh-CN"/>
        </w:rPr>
      </w:pPr>
      <w:r w:rsidRPr="00B918BB">
        <w:rPr>
          <w:rFonts w:hAnsi="宋体"/>
          <w:b/>
          <w:sz w:val="21"/>
          <w:szCs w:val="21"/>
          <w:lang w:eastAsia="zh-CN"/>
        </w:rPr>
        <w:t>方法</w:t>
      </w:r>
      <w:r>
        <w:rPr>
          <w:rFonts w:hint="eastAsia"/>
          <w:sz w:val="21"/>
          <w:szCs w:val="21"/>
          <w:lang w:eastAsia="zh-CN"/>
        </w:rPr>
        <w:t xml:space="preserve"> </w:t>
      </w:r>
      <w:r w:rsidRPr="0059690F">
        <w:rPr>
          <w:rFonts w:hint="eastAsia"/>
          <w:sz w:val="21"/>
          <w:szCs w:val="21"/>
          <w:lang w:eastAsia="zh-CN"/>
        </w:rPr>
        <w:t>按随机数字表</w:t>
      </w:r>
      <w:r>
        <w:rPr>
          <w:rFonts w:hint="eastAsia"/>
          <w:sz w:val="21"/>
          <w:szCs w:val="21"/>
          <w:lang w:eastAsia="zh-CN"/>
        </w:rPr>
        <w:t>法进行随机化分组，</w:t>
      </w:r>
      <w:r>
        <w:rPr>
          <w:rFonts w:hAnsi="宋体" w:hint="eastAsia"/>
          <w:sz w:val="21"/>
          <w:szCs w:val="21"/>
          <w:lang w:eastAsia="zh-CN"/>
        </w:rPr>
        <w:t>所有病例被随机分配到两组：雾化治疗组（雾化组，</w:t>
      </w:r>
      <w:r>
        <w:rPr>
          <w:rFonts w:hAnsi="宋体" w:hint="eastAsia"/>
          <w:sz w:val="21"/>
          <w:szCs w:val="21"/>
          <w:lang w:eastAsia="zh-CN"/>
        </w:rPr>
        <w:t>38</w:t>
      </w:r>
      <w:r>
        <w:rPr>
          <w:rFonts w:hAnsi="宋体" w:hint="eastAsia"/>
          <w:sz w:val="21"/>
          <w:szCs w:val="21"/>
          <w:lang w:eastAsia="zh-CN"/>
        </w:rPr>
        <w:t>人）和常规治疗组（对照组，</w:t>
      </w:r>
      <w:r>
        <w:rPr>
          <w:rFonts w:hAnsi="宋体" w:hint="eastAsia"/>
          <w:sz w:val="21"/>
          <w:szCs w:val="21"/>
          <w:lang w:eastAsia="zh-CN"/>
        </w:rPr>
        <w:t>38</w:t>
      </w:r>
      <w:r>
        <w:rPr>
          <w:rFonts w:hAnsi="宋体" w:hint="eastAsia"/>
          <w:sz w:val="21"/>
          <w:szCs w:val="21"/>
          <w:lang w:eastAsia="zh-CN"/>
        </w:rPr>
        <w:t>人）</w:t>
      </w:r>
      <w:r w:rsidRPr="00B918BB">
        <w:rPr>
          <w:rFonts w:hAnsi="宋体"/>
          <w:sz w:val="21"/>
          <w:szCs w:val="21"/>
          <w:lang w:eastAsia="zh-CN"/>
        </w:rPr>
        <w:t>。</w:t>
      </w:r>
      <w:r>
        <w:rPr>
          <w:rFonts w:hAnsi="宋体" w:hint="eastAsia"/>
          <w:sz w:val="21"/>
          <w:szCs w:val="21"/>
          <w:lang w:eastAsia="zh-CN"/>
        </w:rPr>
        <w:t>雾化组</w:t>
      </w:r>
      <w:r>
        <w:rPr>
          <w:rFonts w:hAnsi="宋体"/>
          <w:sz w:val="21"/>
          <w:szCs w:val="21"/>
          <w:lang w:eastAsia="zh-CN"/>
        </w:rPr>
        <w:t>患者治疗方案为</w:t>
      </w:r>
      <w:r w:rsidRPr="003C0FBF">
        <w:rPr>
          <w:rFonts w:hAnsi="宋体"/>
          <w:sz w:val="21"/>
          <w:szCs w:val="21"/>
          <w:lang w:eastAsia="zh-CN"/>
        </w:rPr>
        <w:t>400</w:t>
      </w:r>
      <w:r>
        <w:rPr>
          <w:rFonts w:hAnsi="宋体" w:hint="eastAsia"/>
          <w:sz w:val="21"/>
          <w:szCs w:val="21"/>
          <w:lang w:eastAsia="zh-CN"/>
        </w:rPr>
        <w:t xml:space="preserve"> </w:t>
      </w:r>
      <w:r w:rsidRPr="003C0FBF">
        <w:rPr>
          <w:rFonts w:hAnsi="宋体"/>
          <w:sz w:val="21"/>
          <w:szCs w:val="21"/>
          <w:lang w:eastAsia="zh-CN"/>
        </w:rPr>
        <w:t>mg</w:t>
      </w:r>
      <w:r w:rsidRPr="003C0FBF">
        <w:rPr>
          <w:rFonts w:hAnsi="宋体"/>
          <w:sz w:val="21"/>
          <w:szCs w:val="21"/>
          <w:lang w:eastAsia="zh-CN"/>
        </w:rPr>
        <w:t>阿米卡星（规</w:t>
      </w:r>
      <w:r w:rsidRPr="003C0FBF">
        <w:rPr>
          <w:rFonts w:hAnsi="宋体"/>
          <w:sz w:val="21"/>
          <w:szCs w:val="21"/>
          <w:lang w:eastAsia="zh-CN"/>
        </w:rPr>
        <w:lastRenderedPageBreak/>
        <w:t>格：</w:t>
      </w:r>
      <w:r w:rsidRPr="003C0FBF">
        <w:rPr>
          <w:rFonts w:hAnsi="宋体"/>
          <w:sz w:val="21"/>
          <w:szCs w:val="21"/>
          <w:lang w:eastAsia="zh-CN"/>
        </w:rPr>
        <w:t>200mg/2ml</w:t>
      </w:r>
      <w:r w:rsidRPr="003C0FBF">
        <w:rPr>
          <w:rFonts w:hAnsi="宋体"/>
          <w:sz w:val="21"/>
          <w:szCs w:val="21"/>
          <w:lang w:eastAsia="zh-CN"/>
        </w:rPr>
        <w:t>）雾化吸入（加入生理盐水稀释至</w:t>
      </w:r>
      <w:r>
        <w:rPr>
          <w:rFonts w:hAnsi="宋体"/>
          <w:sz w:val="21"/>
          <w:szCs w:val="21"/>
          <w:lang w:eastAsia="zh-CN"/>
        </w:rPr>
        <w:t>10</w:t>
      </w:r>
      <w:r w:rsidRPr="003C0FBF">
        <w:rPr>
          <w:rFonts w:hAnsi="宋体"/>
          <w:sz w:val="21"/>
          <w:szCs w:val="21"/>
          <w:lang w:eastAsia="zh-CN"/>
        </w:rPr>
        <w:t>ml</w:t>
      </w:r>
      <w:r w:rsidRPr="003C0FBF">
        <w:rPr>
          <w:rFonts w:hAnsi="宋体"/>
          <w:sz w:val="21"/>
          <w:szCs w:val="21"/>
          <w:lang w:eastAsia="zh-CN"/>
        </w:rPr>
        <w:t>）</w:t>
      </w:r>
      <w:r>
        <w:rPr>
          <w:rFonts w:hAnsi="宋体" w:hint="eastAsia"/>
          <w:sz w:val="21"/>
          <w:szCs w:val="21"/>
          <w:lang w:eastAsia="zh-CN"/>
        </w:rPr>
        <w:t>联合静脉抗生素治疗，每日一次；对照组</w:t>
      </w:r>
      <w:r>
        <w:rPr>
          <w:rFonts w:hAnsi="宋体"/>
          <w:sz w:val="21"/>
          <w:szCs w:val="21"/>
          <w:lang w:eastAsia="zh-CN"/>
        </w:rPr>
        <w:t>患者</w:t>
      </w:r>
      <w:r>
        <w:rPr>
          <w:rFonts w:hAnsi="宋体" w:hint="eastAsia"/>
          <w:sz w:val="21"/>
          <w:szCs w:val="21"/>
          <w:lang w:eastAsia="zh-CN"/>
        </w:rPr>
        <w:t>仅使用静脉抗生素抗感染治疗。静脉抗生素治疗</w:t>
      </w:r>
      <w:r w:rsidRPr="00E1526E">
        <w:rPr>
          <w:rFonts w:hAnsi="宋体"/>
          <w:sz w:val="21"/>
          <w:szCs w:val="21"/>
          <w:lang w:eastAsia="zh-CN"/>
        </w:rPr>
        <w:t>由经治医师按</w:t>
      </w:r>
      <w:r>
        <w:rPr>
          <w:rFonts w:hAnsi="宋体" w:hint="eastAsia"/>
          <w:sz w:val="21"/>
          <w:szCs w:val="21"/>
          <w:lang w:eastAsia="zh-CN"/>
        </w:rPr>
        <w:t>相关</w:t>
      </w:r>
      <w:r w:rsidRPr="00E1526E">
        <w:rPr>
          <w:rFonts w:hAnsi="宋体"/>
          <w:sz w:val="21"/>
          <w:szCs w:val="21"/>
          <w:lang w:eastAsia="zh-CN"/>
        </w:rPr>
        <w:t>诊疗指南</w:t>
      </w:r>
      <w:r w:rsidRPr="00E15BBF">
        <w:rPr>
          <w:rFonts w:hAnsi="宋体"/>
          <w:noProof/>
          <w:sz w:val="21"/>
          <w:szCs w:val="21"/>
          <w:vertAlign w:val="superscript"/>
          <w:lang w:eastAsia="zh-CN"/>
        </w:rPr>
        <w:t>[5]</w:t>
      </w:r>
      <w:r w:rsidRPr="00E1526E">
        <w:rPr>
          <w:rFonts w:hAnsi="宋体"/>
          <w:sz w:val="21"/>
          <w:szCs w:val="21"/>
          <w:lang w:eastAsia="zh-CN"/>
        </w:rPr>
        <w:t>决定</w:t>
      </w:r>
      <w:r>
        <w:rPr>
          <w:rFonts w:hAnsi="宋体" w:hint="eastAsia"/>
          <w:sz w:val="21"/>
          <w:szCs w:val="21"/>
          <w:lang w:eastAsia="zh-CN"/>
        </w:rPr>
        <w:t>治疗</w:t>
      </w:r>
      <w:r w:rsidRPr="00E1526E">
        <w:rPr>
          <w:rFonts w:hAnsi="宋体"/>
          <w:sz w:val="21"/>
          <w:szCs w:val="21"/>
          <w:lang w:eastAsia="zh-CN"/>
        </w:rPr>
        <w:t>方案</w:t>
      </w:r>
      <w:r>
        <w:rPr>
          <w:rFonts w:hAnsi="宋体" w:hint="eastAsia"/>
          <w:sz w:val="21"/>
          <w:szCs w:val="21"/>
          <w:lang w:eastAsia="zh-CN"/>
        </w:rPr>
        <w:t>。采用呼吸机自带的雾化功能进行雾化，雾化时</w:t>
      </w:r>
      <w:r w:rsidRPr="00975C5E">
        <w:rPr>
          <w:rFonts w:hAnsi="宋体"/>
          <w:sz w:val="21"/>
          <w:szCs w:val="21"/>
          <w:lang w:eastAsia="zh-CN"/>
        </w:rPr>
        <w:t>关闭呼吸机的气道湿化功能</w:t>
      </w:r>
      <w:r>
        <w:rPr>
          <w:rFonts w:hAnsi="宋体" w:hint="eastAsia"/>
          <w:sz w:val="21"/>
          <w:szCs w:val="21"/>
          <w:lang w:eastAsia="zh-CN"/>
        </w:rPr>
        <w:t>，雾化持续时间</w:t>
      </w:r>
      <w:r>
        <w:rPr>
          <w:rFonts w:hAnsi="宋体" w:hint="eastAsia"/>
          <w:sz w:val="21"/>
          <w:szCs w:val="21"/>
          <w:lang w:eastAsia="zh-CN"/>
        </w:rPr>
        <w:t>30</w:t>
      </w:r>
      <w:r>
        <w:rPr>
          <w:rFonts w:hAnsi="宋体" w:hint="eastAsia"/>
          <w:sz w:val="21"/>
          <w:szCs w:val="21"/>
          <w:lang w:eastAsia="zh-CN"/>
        </w:rPr>
        <w:t>分钟</w:t>
      </w:r>
      <w:r>
        <w:rPr>
          <w:rFonts w:hAnsi="宋体" w:hint="eastAsia"/>
          <w:sz w:val="21"/>
          <w:szCs w:val="21"/>
          <w:lang w:eastAsia="zh-CN"/>
        </w:rPr>
        <w:t>-1</w:t>
      </w:r>
      <w:r>
        <w:rPr>
          <w:rFonts w:hAnsi="宋体" w:hint="eastAsia"/>
          <w:sz w:val="21"/>
          <w:szCs w:val="21"/>
          <w:lang w:eastAsia="zh-CN"/>
        </w:rPr>
        <w:t>小时，</w:t>
      </w:r>
      <w:r w:rsidRPr="00975C5E">
        <w:rPr>
          <w:rFonts w:hAnsi="宋体" w:hint="eastAsia"/>
          <w:sz w:val="21"/>
          <w:szCs w:val="21"/>
          <w:lang w:eastAsia="zh-CN"/>
        </w:rPr>
        <w:t>共给予</w:t>
      </w:r>
      <w:r w:rsidRPr="00975C5E">
        <w:rPr>
          <w:rFonts w:hAnsi="宋体" w:hint="eastAsia"/>
          <w:sz w:val="21"/>
          <w:szCs w:val="21"/>
          <w:lang w:eastAsia="zh-CN"/>
        </w:rPr>
        <w:t>7</w:t>
      </w:r>
      <w:r w:rsidRPr="00975C5E">
        <w:rPr>
          <w:rFonts w:hAnsi="宋体" w:hint="eastAsia"/>
          <w:sz w:val="21"/>
          <w:szCs w:val="21"/>
          <w:lang w:eastAsia="zh-CN"/>
        </w:rPr>
        <w:t>天的雾化治疗</w:t>
      </w:r>
      <w:r>
        <w:rPr>
          <w:rFonts w:hAnsi="宋体" w:hint="eastAsia"/>
          <w:sz w:val="21"/>
          <w:szCs w:val="21"/>
          <w:lang w:eastAsia="zh-CN"/>
        </w:rPr>
        <w:t>。</w:t>
      </w:r>
      <w:r w:rsidRPr="00975C5E">
        <w:rPr>
          <w:rFonts w:hAnsi="宋体" w:hint="eastAsia"/>
          <w:sz w:val="21"/>
          <w:szCs w:val="21"/>
          <w:lang w:eastAsia="zh-CN"/>
        </w:rPr>
        <w:t>若</w:t>
      </w:r>
      <w:r w:rsidRPr="00975C5E">
        <w:rPr>
          <w:rFonts w:hAnsi="宋体" w:hint="eastAsia"/>
          <w:sz w:val="21"/>
          <w:szCs w:val="21"/>
          <w:lang w:eastAsia="zh-CN"/>
        </w:rPr>
        <w:t>7</w:t>
      </w:r>
      <w:r w:rsidRPr="00975C5E">
        <w:rPr>
          <w:rFonts w:hAnsi="宋体" w:hint="eastAsia"/>
          <w:sz w:val="21"/>
          <w:szCs w:val="21"/>
          <w:lang w:eastAsia="zh-CN"/>
        </w:rPr>
        <w:t>天内患者脱机，采用高流量氧气进行雾化</w:t>
      </w:r>
      <w:r>
        <w:rPr>
          <w:rFonts w:hAnsi="宋体" w:hint="eastAsia"/>
          <w:sz w:val="21"/>
          <w:szCs w:val="21"/>
          <w:lang w:eastAsia="zh-CN"/>
        </w:rPr>
        <w:t>。原发疾病及其他支持治疗按本科室临床路径执行，不做特殊干预。</w:t>
      </w:r>
    </w:p>
    <w:p w:rsidR="00AF3F1A" w:rsidRPr="00B918BB" w:rsidRDefault="00AF3F1A" w:rsidP="00B9164C">
      <w:pPr>
        <w:tabs>
          <w:tab w:val="left" w:pos="426"/>
        </w:tabs>
        <w:spacing w:line="360" w:lineRule="auto"/>
        <w:ind w:firstLineChars="270" w:firstLine="569"/>
        <w:rPr>
          <w:b/>
          <w:sz w:val="21"/>
          <w:szCs w:val="21"/>
          <w:lang w:eastAsia="zh-CN"/>
        </w:rPr>
      </w:pPr>
      <w:r>
        <w:rPr>
          <w:rFonts w:hAnsi="宋体" w:hint="eastAsia"/>
          <w:b/>
          <w:sz w:val="21"/>
          <w:szCs w:val="21"/>
          <w:lang w:eastAsia="zh-CN"/>
        </w:rPr>
        <w:t>临床疗效评价</w:t>
      </w:r>
      <w:r>
        <w:rPr>
          <w:rFonts w:hAnsi="宋体" w:hint="eastAsia"/>
          <w:sz w:val="21"/>
          <w:szCs w:val="21"/>
          <w:lang w:eastAsia="zh-CN"/>
        </w:rPr>
        <w:t xml:space="preserve"> </w:t>
      </w:r>
      <w:r w:rsidRPr="008B3AFF">
        <w:rPr>
          <w:rFonts w:hAnsi="宋体" w:hint="eastAsia"/>
          <w:sz w:val="21"/>
          <w:szCs w:val="21"/>
          <w:lang w:eastAsia="zh-CN"/>
        </w:rPr>
        <w:t>主要研究</w:t>
      </w:r>
      <w:r>
        <w:rPr>
          <w:rFonts w:hAnsi="宋体" w:hint="eastAsia"/>
          <w:sz w:val="21"/>
          <w:szCs w:val="21"/>
          <w:lang w:eastAsia="zh-CN"/>
        </w:rPr>
        <w:t>终点为患者临床治愈率和死亡率。</w:t>
      </w:r>
      <w:r w:rsidRPr="008B3AFF">
        <w:rPr>
          <w:rFonts w:hAnsi="宋体" w:hint="eastAsia"/>
          <w:sz w:val="21"/>
          <w:szCs w:val="21"/>
          <w:lang w:eastAsia="zh-CN"/>
        </w:rPr>
        <w:t>临床治愈定义为肺部感染的临床症状和生化指标改善或恢复正常，临床肺部感染评分小于</w:t>
      </w:r>
      <w:r w:rsidRPr="008B3AFF">
        <w:rPr>
          <w:rFonts w:hAnsi="宋体" w:hint="eastAsia"/>
          <w:sz w:val="21"/>
          <w:szCs w:val="21"/>
          <w:lang w:eastAsia="zh-CN"/>
        </w:rPr>
        <w:t>6</w:t>
      </w:r>
      <w:r w:rsidRPr="008B3AFF">
        <w:rPr>
          <w:rFonts w:hAnsi="宋体" w:hint="eastAsia"/>
          <w:sz w:val="21"/>
          <w:szCs w:val="21"/>
          <w:lang w:eastAsia="zh-CN"/>
        </w:rPr>
        <w:t>分，肺部影像学改善，细菌学检查结果阴性</w:t>
      </w:r>
      <w:r>
        <w:rPr>
          <w:rFonts w:hAnsi="宋体" w:hint="eastAsia"/>
          <w:sz w:val="21"/>
          <w:szCs w:val="21"/>
          <w:lang w:eastAsia="zh-CN"/>
        </w:rPr>
        <w:t>。次要研究终点为患者机械通气时间</w:t>
      </w:r>
      <w:r>
        <w:rPr>
          <w:rFonts w:hAnsi="宋体"/>
          <w:sz w:val="21"/>
          <w:szCs w:val="21"/>
          <w:lang w:eastAsia="zh-CN"/>
        </w:rPr>
        <w:t>、</w:t>
      </w:r>
      <w:r>
        <w:rPr>
          <w:rFonts w:hAnsi="宋体" w:hint="eastAsia"/>
          <w:sz w:val="21"/>
          <w:szCs w:val="21"/>
          <w:lang w:eastAsia="zh-CN"/>
        </w:rPr>
        <w:t>住院</w:t>
      </w:r>
      <w:r>
        <w:rPr>
          <w:rFonts w:hAnsi="宋体"/>
          <w:sz w:val="21"/>
          <w:szCs w:val="21"/>
          <w:lang w:eastAsia="zh-CN"/>
        </w:rPr>
        <w:t>时间、</w:t>
      </w:r>
      <w:r>
        <w:rPr>
          <w:rFonts w:hAnsi="宋体" w:hint="eastAsia"/>
          <w:sz w:val="21"/>
          <w:szCs w:val="21"/>
          <w:lang w:eastAsia="zh-CN"/>
        </w:rPr>
        <w:t>住</w:t>
      </w:r>
      <w:r>
        <w:rPr>
          <w:rFonts w:hAnsi="宋体"/>
          <w:sz w:val="21"/>
          <w:szCs w:val="21"/>
          <w:lang w:eastAsia="zh-CN"/>
        </w:rPr>
        <w:t>ICU</w:t>
      </w:r>
      <w:r>
        <w:rPr>
          <w:rFonts w:hAnsi="宋体" w:hint="eastAsia"/>
          <w:sz w:val="21"/>
          <w:szCs w:val="21"/>
          <w:lang w:eastAsia="zh-CN"/>
        </w:rPr>
        <w:t>时间</w:t>
      </w:r>
      <w:r>
        <w:rPr>
          <w:rFonts w:hAnsi="宋体"/>
          <w:sz w:val="21"/>
          <w:szCs w:val="21"/>
          <w:lang w:eastAsia="zh-CN"/>
        </w:rPr>
        <w:t>、</w:t>
      </w:r>
      <w:r>
        <w:rPr>
          <w:rFonts w:hAnsi="宋体" w:hint="eastAsia"/>
          <w:sz w:val="21"/>
          <w:szCs w:val="21"/>
          <w:lang w:eastAsia="zh-CN"/>
        </w:rPr>
        <w:t>细菌学结果及</w:t>
      </w:r>
      <w:r>
        <w:rPr>
          <w:rFonts w:hAnsi="宋体"/>
          <w:sz w:val="21"/>
          <w:szCs w:val="21"/>
          <w:lang w:eastAsia="zh-CN"/>
        </w:rPr>
        <w:t>不良反应</w:t>
      </w:r>
      <w:r>
        <w:rPr>
          <w:rFonts w:hAnsi="宋体" w:hint="eastAsia"/>
          <w:sz w:val="21"/>
          <w:szCs w:val="21"/>
          <w:lang w:eastAsia="zh-CN"/>
        </w:rPr>
        <w:t>。</w:t>
      </w:r>
    </w:p>
    <w:p w:rsidR="00AF3F1A" w:rsidRPr="00FC7F66" w:rsidRDefault="00AF3F1A" w:rsidP="00B9164C">
      <w:pPr>
        <w:tabs>
          <w:tab w:val="left" w:pos="851"/>
        </w:tabs>
        <w:spacing w:line="360" w:lineRule="auto"/>
        <w:ind w:firstLineChars="337" w:firstLine="710"/>
        <w:jc w:val="both"/>
        <w:rPr>
          <w:b/>
          <w:sz w:val="21"/>
          <w:szCs w:val="21"/>
          <w:lang w:eastAsia="zh-CN"/>
        </w:rPr>
      </w:pPr>
      <w:r>
        <w:rPr>
          <w:rFonts w:hAnsi="宋体"/>
          <w:b/>
          <w:sz w:val="21"/>
          <w:szCs w:val="21"/>
          <w:lang w:eastAsia="zh-CN"/>
        </w:rPr>
        <w:t>统计学</w:t>
      </w:r>
      <w:r>
        <w:rPr>
          <w:rFonts w:hAnsi="宋体" w:hint="eastAsia"/>
          <w:b/>
          <w:sz w:val="21"/>
          <w:szCs w:val="21"/>
          <w:lang w:eastAsia="zh-CN"/>
        </w:rPr>
        <w:t>分析</w:t>
      </w:r>
      <w:r>
        <w:rPr>
          <w:rFonts w:hint="eastAsia"/>
          <w:b/>
          <w:sz w:val="21"/>
          <w:szCs w:val="21"/>
          <w:lang w:eastAsia="zh-CN"/>
        </w:rPr>
        <w:t xml:space="preserve"> </w:t>
      </w:r>
      <w:r w:rsidRPr="00B918BB">
        <w:rPr>
          <w:rFonts w:hAnsi="宋体"/>
          <w:sz w:val="21"/>
          <w:szCs w:val="21"/>
          <w:lang w:eastAsia="zh-CN"/>
        </w:rPr>
        <w:t>计数资料</w:t>
      </w:r>
      <w:r>
        <w:rPr>
          <w:rFonts w:hAnsi="宋体" w:hint="eastAsia"/>
          <w:sz w:val="21"/>
          <w:szCs w:val="21"/>
          <w:lang w:eastAsia="zh-CN"/>
        </w:rPr>
        <w:t>以率表示，</w:t>
      </w:r>
      <w:r w:rsidRPr="00B918BB">
        <w:rPr>
          <w:rFonts w:hAnsi="宋体"/>
          <w:sz w:val="21"/>
          <w:szCs w:val="21"/>
          <w:lang w:eastAsia="zh-CN"/>
        </w:rPr>
        <w:t>采用</w:t>
      </w:r>
      <w:r w:rsidRPr="00B918BB">
        <w:rPr>
          <w:i/>
          <w:sz w:val="21"/>
          <w:szCs w:val="21"/>
          <w:lang w:eastAsia="zh-CN"/>
        </w:rPr>
        <w:t>X</w:t>
      </w:r>
      <w:r w:rsidRPr="00B918BB">
        <w:rPr>
          <w:sz w:val="21"/>
          <w:szCs w:val="21"/>
          <w:vertAlign w:val="superscript"/>
          <w:lang w:eastAsia="zh-CN"/>
        </w:rPr>
        <w:t>2</w:t>
      </w:r>
      <w:r w:rsidRPr="00B918BB">
        <w:rPr>
          <w:rFonts w:hAnsi="宋体"/>
          <w:sz w:val="21"/>
          <w:szCs w:val="21"/>
          <w:lang w:eastAsia="zh-CN"/>
        </w:rPr>
        <w:t>检验或</w:t>
      </w:r>
      <w:r w:rsidRPr="00B918BB">
        <w:rPr>
          <w:sz w:val="21"/>
          <w:szCs w:val="21"/>
          <w:lang w:eastAsia="zh-CN"/>
        </w:rPr>
        <w:t>Fisher</w:t>
      </w:r>
      <w:r w:rsidRPr="00B918BB">
        <w:rPr>
          <w:rFonts w:hAnsi="宋体"/>
          <w:sz w:val="21"/>
          <w:szCs w:val="21"/>
          <w:lang w:eastAsia="zh-CN"/>
        </w:rPr>
        <w:t>确切概率法检验。正态分布的计量资料以均数</w:t>
      </w:r>
      <w:r>
        <w:rPr>
          <w:rFonts w:hAnsi="宋体" w:hint="eastAsia"/>
          <w:sz w:val="21"/>
          <w:szCs w:val="21"/>
          <w:lang w:eastAsia="zh-CN"/>
        </w:rPr>
        <w:t xml:space="preserve"> </w:t>
      </w:r>
      <w:r w:rsidRPr="00B918BB">
        <w:rPr>
          <w:sz w:val="21"/>
          <w:szCs w:val="21"/>
          <w:lang w:eastAsia="zh-CN"/>
        </w:rPr>
        <w:t>±</w:t>
      </w:r>
      <w:r>
        <w:rPr>
          <w:rFonts w:hint="eastAsia"/>
          <w:sz w:val="21"/>
          <w:szCs w:val="21"/>
          <w:lang w:eastAsia="zh-CN"/>
        </w:rPr>
        <w:t xml:space="preserve"> </w:t>
      </w:r>
      <w:r w:rsidRPr="00B918BB">
        <w:rPr>
          <w:rFonts w:hAnsi="宋体"/>
          <w:sz w:val="21"/>
          <w:szCs w:val="21"/>
          <w:lang w:eastAsia="zh-CN"/>
        </w:rPr>
        <w:t>标准差的表示，采用</w:t>
      </w:r>
      <w:r w:rsidRPr="008F0788">
        <w:rPr>
          <w:i/>
          <w:sz w:val="21"/>
          <w:szCs w:val="21"/>
          <w:lang w:eastAsia="zh-CN"/>
        </w:rPr>
        <w:t>t</w:t>
      </w:r>
      <w:r w:rsidRPr="00B918BB">
        <w:rPr>
          <w:rFonts w:hAnsi="宋体"/>
          <w:sz w:val="21"/>
          <w:szCs w:val="21"/>
          <w:lang w:eastAsia="zh-CN"/>
        </w:rPr>
        <w:t>检验</w:t>
      </w:r>
      <w:r>
        <w:rPr>
          <w:rFonts w:hAnsi="宋体" w:hint="eastAsia"/>
          <w:sz w:val="21"/>
          <w:szCs w:val="21"/>
          <w:lang w:eastAsia="zh-CN"/>
        </w:rPr>
        <w:t>进行统计学分析</w:t>
      </w:r>
      <w:r w:rsidRPr="00B918BB">
        <w:rPr>
          <w:rFonts w:hAnsi="宋体"/>
          <w:sz w:val="21"/>
          <w:szCs w:val="21"/>
          <w:lang w:eastAsia="zh-CN"/>
        </w:rPr>
        <w:t>，非正态分布的数据以中位数和四分位数表示，采用</w:t>
      </w:r>
      <w:r w:rsidRPr="00B918BB">
        <w:rPr>
          <w:sz w:val="21"/>
          <w:szCs w:val="21"/>
          <w:lang w:val="en-US" w:eastAsia="zh-CN"/>
        </w:rPr>
        <w:t xml:space="preserve">Mann-Whitney </w:t>
      </w:r>
      <w:r w:rsidRPr="00B918BB">
        <w:rPr>
          <w:i/>
          <w:iCs/>
          <w:sz w:val="21"/>
          <w:szCs w:val="21"/>
          <w:lang w:val="en-US" w:eastAsia="zh-CN"/>
        </w:rPr>
        <w:t>U</w:t>
      </w:r>
      <w:r w:rsidRPr="00B918BB">
        <w:rPr>
          <w:rFonts w:hAnsi="宋体"/>
          <w:sz w:val="21"/>
          <w:szCs w:val="21"/>
          <w:lang w:val="en-US" w:eastAsia="zh-CN"/>
        </w:rPr>
        <w:t>检验</w:t>
      </w:r>
      <w:r>
        <w:rPr>
          <w:rFonts w:hAnsi="宋体" w:hint="eastAsia"/>
          <w:sz w:val="21"/>
          <w:szCs w:val="21"/>
          <w:lang w:val="en-US" w:eastAsia="zh-CN"/>
        </w:rPr>
        <w:t>进行统计学</w:t>
      </w:r>
      <w:r w:rsidRPr="00B918BB">
        <w:rPr>
          <w:rFonts w:hAnsi="宋体"/>
          <w:sz w:val="21"/>
          <w:szCs w:val="21"/>
          <w:lang w:eastAsia="zh-CN"/>
        </w:rPr>
        <w:t>。数据使用</w:t>
      </w:r>
      <w:r w:rsidRPr="00B918BB">
        <w:rPr>
          <w:sz w:val="21"/>
          <w:szCs w:val="21"/>
          <w:lang w:eastAsia="zh-CN"/>
        </w:rPr>
        <w:t>Stata/SE 10.0</w:t>
      </w:r>
      <w:r w:rsidRPr="00B918BB">
        <w:rPr>
          <w:rFonts w:hAnsi="宋体"/>
          <w:sz w:val="21"/>
          <w:szCs w:val="21"/>
          <w:lang w:eastAsia="zh-CN"/>
        </w:rPr>
        <w:t>统计软件进行分析，双侧检验，</w:t>
      </w:r>
      <w:r w:rsidRPr="00B918BB">
        <w:rPr>
          <w:i/>
          <w:sz w:val="21"/>
          <w:szCs w:val="21"/>
          <w:lang w:eastAsia="zh-CN"/>
        </w:rPr>
        <w:t>P</w:t>
      </w:r>
      <w:r w:rsidRPr="00B918BB">
        <w:rPr>
          <w:sz w:val="21"/>
          <w:szCs w:val="21"/>
          <w:lang w:eastAsia="zh-CN"/>
        </w:rPr>
        <w:t>&lt;0.05</w:t>
      </w:r>
      <w:r w:rsidRPr="00B918BB">
        <w:rPr>
          <w:rFonts w:hAnsi="宋体"/>
          <w:sz w:val="21"/>
          <w:szCs w:val="21"/>
          <w:lang w:eastAsia="zh-CN"/>
        </w:rPr>
        <w:t>认为差异具有统计学意义。</w:t>
      </w:r>
    </w:p>
    <w:p w:rsidR="00AF3F1A" w:rsidRPr="003C30C8" w:rsidRDefault="00AF3F1A" w:rsidP="00003B69">
      <w:pPr>
        <w:spacing w:line="360" w:lineRule="auto"/>
        <w:rPr>
          <w:b/>
          <w:sz w:val="28"/>
          <w:szCs w:val="28"/>
          <w:lang w:val="en-US" w:eastAsia="zh-CN"/>
        </w:rPr>
      </w:pPr>
      <w:r w:rsidRPr="00B918BB">
        <w:rPr>
          <w:rFonts w:hAnsi="宋体"/>
          <w:b/>
          <w:sz w:val="28"/>
          <w:szCs w:val="28"/>
          <w:lang w:val="en-US" w:eastAsia="zh-CN"/>
        </w:rPr>
        <w:t>结</w:t>
      </w:r>
      <w:r>
        <w:rPr>
          <w:b/>
          <w:sz w:val="28"/>
          <w:szCs w:val="28"/>
          <w:lang w:val="en-US" w:eastAsia="zh-CN"/>
        </w:rPr>
        <w:t xml:space="preserve"> </w:t>
      </w:r>
      <w:r w:rsidRPr="00B918BB">
        <w:rPr>
          <w:rFonts w:hAnsi="宋体"/>
          <w:b/>
          <w:sz w:val="28"/>
          <w:szCs w:val="28"/>
          <w:lang w:val="en-US" w:eastAsia="zh-CN"/>
        </w:rPr>
        <w:t>果</w:t>
      </w:r>
    </w:p>
    <w:p w:rsidR="00AF3F1A" w:rsidRDefault="00AF3F1A" w:rsidP="00003B69">
      <w:pPr>
        <w:spacing w:line="360" w:lineRule="auto"/>
        <w:jc w:val="both"/>
        <w:rPr>
          <w:b/>
          <w:sz w:val="21"/>
          <w:szCs w:val="21"/>
          <w:lang w:val="en-US" w:eastAsia="zh-CN"/>
        </w:rPr>
      </w:pPr>
      <w:r>
        <w:rPr>
          <w:rFonts w:hAnsi="宋体" w:hint="eastAsia"/>
          <w:b/>
          <w:sz w:val="21"/>
          <w:szCs w:val="21"/>
          <w:lang w:val="en-US" w:eastAsia="zh-CN"/>
        </w:rPr>
        <w:t>一般资料</w:t>
      </w:r>
      <w:r>
        <w:rPr>
          <w:rFonts w:hint="eastAsia"/>
          <w:b/>
          <w:sz w:val="21"/>
          <w:szCs w:val="21"/>
          <w:lang w:val="en-US" w:eastAsia="zh-CN"/>
        </w:rPr>
        <w:t xml:space="preserve"> </w:t>
      </w:r>
    </w:p>
    <w:p w:rsidR="00AF3F1A" w:rsidRPr="007E6CFC" w:rsidRDefault="00AF3F1A" w:rsidP="00003B69">
      <w:pPr>
        <w:spacing w:line="360" w:lineRule="auto"/>
        <w:ind w:firstLineChars="202" w:firstLine="424"/>
        <w:jc w:val="both"/>
        <w:rPr>
          <w:sz w:val="21"/>
          <w:szCs w:val="21"/>
          <w:lang w:eastAsia="zh-CN"/>
        </w:rPr>
      </w:pPr>
      <w:r w:rsidRPr="008A3CC6">
        <w:rPr>
          <w:sz w:val="21"/>
          <w:szCs w:val="21"/>
          <w:lang w:eastAsia="zh-CN"/>
        </w:rPr>
        <w:t>20</w:t>
      </w:r>
      <w:r w:rsidRPr="008A3CC6">
        <w:rPr>
          <w:rFonts w:hint="eastAsia"/>
          <w:sz w:val="21"/>
          <w:szCs w:val="21"/>
          <w:lang w:eastAsia="zh-CN"/>
        </w:rPr>
        <w:t>1</w:t>
      </w:r>
      <w:r>
        <w:rPr>
          <w:rFonts w:hint="eastAsia"/>
          <w:sz w:val="21"/>
          <w:szCs w:val="21"/>
          <w:lang w:eastAsia="zh-CN"/>
        </w:rPr>
        <w:t>1</w:t>
      </w:r>
      <w:r w:rsidRPr="008A3CC6">
        <w:rPr>
          <w:sz w:val="21"/>
          <w:szCs w:val="21"/>
          <w:lang w:eastAsia="zh-CN"/>
        </w:rPr>
        <w:t>年</w:t>
      </w:r>
      <w:r w:rsidRPr="008A3CC6">
        <w:rPr>
          <w:sz w:val="21"/>
          <w:szCs w:val="21"/>
          <w:lang w:eastAsia="zh-CN"/>
        </w:rPr>
        <w:t>1</w:t>
      </w:r>
      <w:r w:rsidRPr="008A3CC6">
        <w:rPr>
          <w:sz w:val="21"/>
          <w:szCs w:val="21"/>
          <w:lang w:eastAsia="zh-CN"/>
        </w:rPr>
        <w:t>月至</w:t>
      </w:r>
      <w:r w:rsidRPr="008A3CC6">
        <w:rPr>
          <w:sz w:val="21"/>
          <w:szCs w:val="21"/>
          <w:lang w:eastAsia="zh-CN"/>
        </w:rPr>
        <w:t>201</w:t>
      </w:r>
      <w:r>
        <w:rPr>
          <w:rFonts w:hint="eastAsia"/>
          <w:sz w:val="21"/>
          <w:szCs w:val="21"/>
          <w:lang w:eastAsia="zh-CN"/>
        </w:rPr>
        <w:t>4</w:t>
      </w:r>
      <w:r w:rsidRPr="008A3CC6">
        <w:rPr>
          <w:sz w:val="21"/>
          <w:szCs w:val="21"/>
          <w:lang w:eastAsia="zh-CN"/>
        </w:rPr>
        <w:t>年</w:t>
      </w:r>
      <w:r w:rsidRPr="008A3CC6">
        <w:rPr>
          <w:sz w:val="21"/>
          <w:szCs w:val="21"/>
          <w:lang w:eastAsia="zh-CN"/>
        </w:rPr>
        <w:t>12</w:t>
      </w:r>
      <w:r w:rsidRPr="008A3CC6">
        <w:rPr>
          <w:sz w:val="21"/>
          <w:szCs w:val="21"/>
          <w:lang w:eastAsia="zh-CN"/>
        </w:rPr>
        <w:t>月期间</w:t>
      </w:r>
      <w:r>
        <w:rPr>
          <w:rFonts w:hint="eastAsia"/>
          <w:sz w:val="21"/>
          <w:szCs w:val="21"/>
          <w:lang w:eastAsia="zh-CN"/>
        </w:rPr>
        <w:t>，共有</w:t>
      </w:r>
      <w:r>
        <w:rPr>
          <w:rFonts w:hint="eastAsia"/>
          <w:sz w:val="21"/>
          <w:szCs w:val="21"/>
          <w:lang w:eastAsia="zh-CN"/>
        </w:rPr>
        <w:t>94</w:t>
      </w:r>
      <w:r>
        <w:rPr>
          <w:rFonts w:hint="eastAsia"/>
          <w:sz w:val="21"/>
          <w:szCs w:val="21"/>
          <w:lang w:eastAsia="zh-CN"/>
        </w:rPr>
        <w:t>例患者在机械通气过程中并发</w:t>
      </w:r>
      <w:r>
        <w:rPr>
          <w:rFonts w:hint="eastAsia"/>
          <w:sz w:val="21"/>
          <w:szCs w:val="21"/>
          <w:lang w:eastAsia="zh-CN"/>
        </w:rPr>
        <w:t>VAP</w:t>
      </w:r>
      <w:r>
        <w:rPr>
          <w:rFonts w:hint="eastAsia"/>
          <w:sz w:val="21"/>
          <w:szCs w:val="21"/>
          <w:lang w:eastAsia="zh-CN"/>
        </w:rPr>
        <w:t>，且致病菌为铜绿假单胞菌。其中</w:t>
      </w:r>
      <w:r>
        <w:rPr>
          <w:rFonts w:hint="eastAsia"/>
          <w:sz w:val="21"/>
          <w:szCs w:val="21"/>
          <w:lang w:eastAsia="zh-CN"/>
        </w:rPr>
        <w:t>18</w:t>
      </w:r>
      <w:r>
        <w:rPr>
          <w:rFonts w:hint="eastAsia"/>
          <w:sz w:val="21"/>
          <w:szCs w:val="21"/>
          <w:lang w:eastAsia="zh-CN"/>
        </w:rPr>
        <w:t>例患者被排除，原因为患者在纳入研究前存在肾功能不全、使用免疫抑制剂和对氨基糖苷类抗生素过敏。</w:t>
      </w:r>
      <w:r>
        <w:rPr>
          <w:rFonts w:hint="eastAsia"/>
          <w:sz w:val="21"/>
          <w:szCs w:val="21"/>
          <w:lang w:eastAsia="zh-CN"/>
        </w:rPr>
        <w:t>76</w:t>
      </w:r>
      <w:r>
        <w:rPr>
          <w:rFonts w:hint="eastAsia"/>
          <w:sz w:val="21"/>
          <w:szCs w:val="21"/>
          <w:lang w:eastAsia="zh-CN"/>
        </w:rPr>
        <w:t>例</w:t>
      </w:r>
      <w:r>
        <w:rPr>
          <w:rFonts w:hint="eastAsia"/>
          <w:sz w:val="21"/>
          <w:szCs w:val="21"/>
          <w:lang w:eastAsia="zh-CN"/>
        </w:rPr>
        <w:t>VAP</w:t>
      </w:r>
      <w:r>
        <w:rPr>
          <w:rFonts w:hint="eastAsia"/>
          <w:sz w:val="21"/>
          <w:szCs w:val="21"/>
          <w:lang w:eastAsia="zh-CN"/>
        </w:rPr>
        <w:t>患者随机分为雾化组和对照组，每组</w:t>
      </w:r>
      <w:r>
        <w:rPr>
          <w:rFonts w:hint="eastAsia"/>
          <w:sz w:val="21"/>
          <w:szCs w:val="21"/>
          <w:lang w:eastAsia="zh-CN"/>
        </w:rPr>
        <w:t>38</w:t>
      </w:r>
      <w:r>
        <w:rPr>
          <w:rFonts w:hint="eastAsia"/>
          <w:sz w:val="21"/>
          <w:szCs w:val="21"/>
          <w:lang w:eastAsia="zh-CN"/>
        </w:rPr>
        <w:t>例。雾化组有</w:t>
      </w:r>
      <w:r>
        <w:rPr>
          <w:rFonts w:hint="eastAsia"/>
          <w:sz w:val="21"/>
          <w:szCs w:val="21"/>
          <w:lang w:eastAsia="zh-CN"/>
        </w:rPr>
        <w:t>11</w:t>
      </w:r>
      <w:r>
        <w:rPr>
          <w:rFonts w:hint="eastAsia"/>
          <w:sz w:val="21"/>
          <w:szCs w:val="21"/>
          <w:lang w:eastAsia="zh-CN"/>
        </w:rPr>
        <w:t>例患者研究期间终止治疗，原因为在雾化期间患者出现严重的支气管痉挛及肾功能损伤，对照组有</w:t>
      </w:r>
      <w:r>
        <w:rPr>
          <w:rFonts w:hint="eastAsia"/>
          <w:sz w:val="21"/>
          <w:szCs w:val="21"/>
          <w:lang w:eastAsia="zh-CN"/>
        </w:rPr>
        <w:t>7</w:t>
      </w:r>
      <w:r>
        <w:rPr>
          <w:rFonts w:hint="eastAsia"/>
          <w:sz w:val="21"/>
          <w:szCs w:val="21"/>
          <w:lang w:eastAsia="zh-CN"/>
        </w:rPr>
        <w:t>例。</w:t>
      </w:r>
      <w:r>
        <w:rPr>
          <w:rFonts w:hint="eastAsia"/>
          <w:sz w:val="21"/>
          <w:szCs w:val="21"/>
          <w:lang w:val="en-US" w:eastAsia="zh-CN"/>
        </w:rPr>
        <w:t>两组患者的性别、年龄、基础疾病构成比、静脉抗生素使用疗程、</w:t>
      </w:r>
      <w:r>
        <w:rPr>
          <w:rFonts w:hint="eastAsia"/>
          <w:sz w:val="21"/>
          <w:szCs w:val="21"/>
          <w:lang w:val="en-US" w:eastAsia="zh-CN"/>
        </w:rPr>
        <w:t>APACHEII</w:t>
      </w:r>
      <w:r>
        <w:rPr>
          <w:rFonts w:hint="eastAsia"/>
          <w:sz w:val="21"/>
          <w:szCs w:val="21"/>
          <w:lang w:val="en-US" w:eastAsia="zh-CN"/>
        </w:rPr>
        <w:t>评分等基线特征无明显差异（表</w:t>
      </w:r>
      <w:r>
        <w:rPr>
          <w:rFonts w:hint="eastAsia"/>
          <w:sz w:val="21"/>
          <w:szCs w:val="21"/>
          <w:lang w:val="en-US" w:eastAsia="zh-CN"/>
        </w:rPr>
        <w:t>1</w:t>
      </w:r>
      <w:r>
        <w:rPr>
          <w:rFonts w:hint="eastAsia"/>
          <w:sz w:val="21"/>
          <w:szCs w:val="21"/>
          <w:lang w:val="en-US" w:eastAsia="zh-CN"/>
        </w:rPr>
        <w:t>）。</w:t>
      </w:r>
    </w:p>
    <w:p w:rsidR="00AF3F1A" w:rsidRDefault="00AF3F1A" w:rsidP="00003B69">
      <w:pPr>
        <w:spacing w:line="360" w:lineRule="auto"/>
        <w:jc w:val="both"/>
        <w:rPr>
          <w:rFonts w:hAnsi="宋体"/>
          <w:sz w:val="21"/>
          <w:szCs w:val="21"/>
          <w:lang w:eastAsia="zh-CN"/>
        </w:rPr>
      </w:pPr>
      <w:r>
        <w:rPr>
          <w:rFonts w:hAnsi="宋体" w:hint="eastAsia"/>
          <w:b/>
          <w:sz w:val="21"/>
          <w:szCs w:val="21"/>
          <w:lang w:val="en-US" w:eastAsia="zh-CN"/>
        </w:rPr>
        <w:t>临床疗效评估</w:t>
      </w:r>
      <w:r>
        <w:rPr>
          <w:rFonts w:hAnsi="宋体" w:hint="eastAsia"/>
          <w:sz w:val="21"/>
          <w:szCs w:val="21"/>
          <w:lang w:eastAsia="zh-CN"/>
        </w:rPr>
        <w:t xml:space="preserve"> </w:t>
      </w:r>
    </w:p>
    <w:p w:rsidR="00AF3F1A" w:rsidRPr="00506BC1" w:rsidRDefault="00AF3F1A" w:rsidP="00506BC1">
      <w:pPr>
        <w:spacing w:line="360" w:lineRule="auto"/>
        <w:ind w:firstLineChars="202" w:firstLine="424"/>
        <w:jc w:val="both"/>
        <w:rPr>
          <w:rFonts w:ascii="宋体" w:hAnsi="宋体"/>
          <w:sz w:val="21"/>
          <w:szCs w:val="21"/>
          <w:lang w:eastAsia="zh-CN"/>
        </w:rPr>
      </w:pPr>
      <w:r>
        <w:rPr>
          <w:rFonts w:hAnsi="宋体" w:hint="eastAsia"/>
          <w:sz w:val="21"/>
          <w:szCs w:val="21"/>
          <w:lang w:eastAsia="zh-CN"/>
        </w:rPr>
        <w:t>研究结束后</w:t>
      </w:r>
      <w:r w:rsidRPr="006B564C">
        <w:rPr>
          <w:rFonts w:hAnsi="宋体" w:hint="eastAsia"/>
          <w:sz w:val="21"/>
          <w:szCs w:val="21"/>
          <w:lang w:eastAsia="zh-CN"/>
        </w:rPr>
        <w:t>，雾化组</w:t>
      </w:r>
      <w:r>
        <w:rPr>
          <w:rFonts w:hAnsi="宋体" w:hint="eastAsia"/>
          <w:sz w:val="21"/>
          <w:szCs w:val="21"/>
          <w:lang w:eastAsia="zh-CN"/>
        </w:rPr>
        <w:t>患者</w:t>
      </w:r>
      <w:r w:rsidRPr="006B564C">
        <w:rPr>
          <w:rFonts w:hAnsi="宋体" w:hint="eastAsia"/>
          <w:sz w:val="21"/>
          <w:szCs w:val="21"/>
          <w:lang w:eastAsia="zh-CN"/>
        </w:rPr>
        <w:t>临床治愈</w:t>
      </w:r>
      <w:r>
        <w:rPr>
          <w:rFonts w:hAnsi="宋体" w:hint="eastAsia"/>
          <w:sz w:val="21"/>
          <w:szCs w:val="21"/>
          <w:lang w:eastAsia="zh-CN"/>
        </w:rPr>
        <w:t>显著高于对照组</w:t>
      </w:r>
      <w:r>
        <w:rPr>
          <w:rFonts w:hAnsi="宋体" w:hint="eastAsia"/>
          <w:sz w:val="21"/>
          <w:szCs w:val="21"/>
          <w:lang w:eastAsia="zh-CN"/>
        </w:rPr>
        <w:t xml:space="preserve">(76.3% </w:t>
      </w:r>
      <w:r>
        <w:rPr>
          <w:rFonts w:hAnsi="宋体" w:hint="eastAsia"/>
          <w:sz w:val="21"/>
          <w:szCs w:val="21"/>
          <w:lang w:eastAsia="zh-CN"/>
        </w:rPr>
        <w:t>比</w:t>
      </w:r>
      <w:r>
        <w:rPr>
          <w:rFonts w:hAnsi="宋体" w:hint="eastAsia"/>
          <w:sz w:val="21"/>
          <w:szCs w:val="21"/>
          <w:lang w:eastAsia="zh-CN"/>
        </w:rPr>
        <w:t xml:space="preserve"> 52.6%, </w:t>
      </w:r>
      <w:r w:rsidRPr="006B564C">
        <w:rPr>
          <w:rFonts w:hAnsi="宋体" w:hint="eastAsia"/>
          <w:i/>
          <w:sz w:val="21"/>
          <w:szCs w:val="21"/>
          <w:lang w:eastAsia="zh-CN"/>
        </w:rPr>
        <w:t>P</w:t>
      </w:r>
      <w:r>
        <w:rPr>
          <w:rFonts w:hAnsi="宋体" w:hint="eastAsia"/>
          <w:sz w:val="21"/>
          <w:szCs w:val="21"/>
          <w:lang w:eastAsia="zh-CN"/>
        </w:rPr>
        <w:t>=0.031)</w:t>
      </w:r>
      <w:r>
        <w:rPr>
          <w:rFonts w:hAnsi="宋体" w:hint="eastAsia"/>
          <w:sz w:val="21"/>
          <w:szCs w:val="21"/>
          <w:lang w:eastAsia="zh-CN"/>
        </w:rPr>
        <w:t>；但</w:t>
      </w:r>
      <w:r>
        <w:rPr>
          <w:rFonts w:hAnsi="宋体" w:hint="eastAsia"/>
          <w:sz w:val="21"/>
          <w:szCs w:val="21"/>
          <w:lang w:eastAsia="zh-CN"/>
        </w:rPr>
        <w:t>28</w:t>
      </w:r>
      <w:r>
        <w:rPr>
          <w:rFonts w:hAnsi="宋体" w:hint="eastAsia"/>
          <w:sz w:val="21"/>
          <w:szCs w:val="21"/>
          <w:lang w:eastAsia="zh-CN"/>
        </w:rPr>
        <w:t>天临床治愈率无明显差异</w:t>
      </w:r>
      <w:r>
        <w:rPr>
          <w:rFonts w:hAnsi="宋体" w:hint="eastAsia"/>
          <w:sz w:val="21"/>
          <w:szCs w:val="21"/>
          <w:lang w:eastAsia="zh-CN"/>
        </w:rPr>
        <w:t xml:space="preserve">(84.2% </w:t>
      </w:r>
      <w:r>
        <w:rPr>
          <w:rFonts w:hAnsi="宋体" w:hint="eastAsia"/>
          <w:sz w:val="21"/>
          <w:szCs w:val="21"/>
          <w:lang w:eastAsia="zh-CN"/>
        </w:rPr>
        <w:t>比</w:t>
      </w:r>
      <w:r>
        <w:rPr>
          <w:rFonts w:hAnsi="宋体" w:hint="eastAsia"/>
          <w:sz w:val="21"/>
          <w:szCs w:val="21"/>
          <w:lang w:eastAsia="zh-CN"/>
        </w:rPr>
        <w:t xml:space="preserve">68.4%, </w:t>
      </w:r>
      <w:r w:rsidRPr="00472AE2">
        <w:rPr>
          <w:rFonts w:hAnsi="宋体" w:hint="eastAsia"/>
          <w:i/>
          <w:sz w:val="21"/>
          <w:szCs w:val="21"/>
          <w:lang w:eastAsia="zh-CN"/>
        </w:rPr>
        <w:t>P</w:t>
      </w:r>
      <w:r>
        <w:rPr>
          <w:rFonts w:hAnsi="宋体" w:hint="eastAsia"/>
          <w:sz w:val="21"/>
          <w:szCs w:val="21"/>
          <w:lang w:eastAsia="zh-CN"/>
        </w:rPr>
        <w:t>=</w:t>
      </w:r>
      <w:r w:rsidRPr="00E12257">
        <w:rPr>
          <w:sz w:val="21"/>
          <w:szCs w:val="21"/>
          <w:lang w:eastAsia="zh-CN"/>
        </w:rPr>
        <w:t>0.105</w:t>
      </w:r>
      <w:r>
        <w:rPr>
          <w:rFonts w:hint="eastAsia"/>
          <w:sz w:val="21"/>
          <w:szCs w:val="21"/>
          <w:lang w:eastAsia="zh-CN"/>
        </w:rPr>
        <w:t>)</w:t>
      </w:r>
      <w:r w:rsidRPr="00B67D57">
        <w:rPr>
          <w:rFonts w:hAnsi="宋体" w:hint="eastAsia"/>
          <w:sz w:val="21"/>
          <w:szCs w:val="21"/>
          <w:lang w:eastAsia="zh-CN"/>
        </w:rPr>
        <w:t xml:space="preserve"> </w:t>
      </w:r>
      <w:r>
        <w:rPr>
          <w:rFonts w:hAnsi="宋体" w:hint="eastAsia"/>
          <w:sz w:val="21"/>
          <w:szCs w:val="21"/>
          <w:lang w:eastAsia="zh-CN"/>
        </w:rPr>
        <w:t>。若以敏感菌株进行分层，雾化组患者的</w:t>
      </w:r>
      <w:r>
        <w:rPr>
          <w:rFonts w:hAnsi="宋体" w:hint="eastAsia"/>
          <w:sz w:val="21"/>
          <w:szCs w:val="21"/>
          <w:lang w:eastAsia="zh-CN"/>
        </w:rPr>
        <w:t>7</w:t>
      </w:r>
      <w:r>
        <w:rPr>
          <w:rFonts w:hAnsi="宋体" w:hint="eastAsia"/>
          <w:sz w:val="21"/>
          <w:szCs w:val="21"/>
          <w:lang w:eastAsia="zh-CN"/>
        </w:rPr>
        <w:t>天临床治愈率和</w:t>
      </w:r>
      <w:r>
        <w:rPr>
          <w:rFonts w:hAnsi="宋体" w:hint="eastAsia"/>
          <w:sz w:val="21"/>
          <w:szCs w:val="21"/>
          <w:lang w:eastAsia="zh-CN"/>
        </w:rPr>
        <w:t>28</w:t>
      </w:r>
      <w:r>
        <w:rPr>
          <w:rFonts w:hAnsi="宋体" w:hint="eastAsia"/>
          <w:sz w:val="21"/>
          <w:szCs w:val="21"/>
          <w:lang w:eastAsia="zh-CN"/>
        </w:rPr>
        <w:t>天临床治愈率均高于对照组（</w:t>
      </w:r>
      <w:r w:rsidRPr="00B67D57">
        <w:rPr>
          <w:rFonts w:hAnsi="宋体"/>
          <w:i/>
          <w:sz w:val="21"/>
          <w:szCs w:val="21"/>
          <w:lang w:eastAsia="zh-CN"/>
        </w:rPr>
        <w:t>P</w:t>
      </w:r>
      <w:r>
        <w:rPr>
          <w:rFonts w:hAnsi="宋体" w:hint="eastAsia"/>
          <w:sz w:val="21"/>
          <w:szCs w:val="21"/>
          <w:lang w:eastAsia="zh-CN"/>
        </w:rPr>
        <w:t>&lt;0.05</w:t>
      </w:r>
      <w:r>
        <w:rPr>
          <w:rFonts w:hAnsi="宋体"/>
          <w:sz w:val="21"/>
          <w:szCs w:val="21"/>
          <w:lang w:eastAsia="zh-CN"/>
        </w:rPr>
        <w:t>）</w:t>
      </w:r>
      <w:r>
        <w:rPr>
          <w:rFonts w:hAnsi="宋体" w:hint="eastAsia"/>
          <w:sz w:val="21"/>
          <w:szCs w:val="21"/>
          <w:lang w:eastAsia="zh-CN"/>
        </w:rPr>
        <w:t>。两组组患者机械通气时间、住</w:t>
      </w:r>
      <w:r>
        <w:rPr>
          <w:rFonts w:hAnsi="宋体" w:hint="eastAsia"/>
          <w:sz w:val="21"/>
          <w:szCs w:val="21"/>
          <w:lang w:eastAsia="zh-CN"/>
        </w:rPr>
        <w:t>ICU</w:t>
      </w:r>
      <w:r>
        <w:rPr>
          <w:rFonts w:hAnsi="宋体" w:hint="eastAsia"/>
          <w:sz w:val="21"/>
          <w:szCs w:val="21"/>
          <w:lang w:eastAsia="zh-CN"/>
        </w:rPr>
        <w:t>时间、住院时间、死亡率未见明显差异（表</w:t>
      </w:r>
      <w:r>
        <w:rPr>
          <w:rFonts w:hAnsi="宋体" w:hint="eastAsia"/>
          <w:sz w:val="21"/>
          <w:szCs w:val="21"/>
          <w:lang w:eastAsia="zh-CN"/>
        </w:rPr>
        <w:t>2</w:t>
      </w:r>
      <w:r>
        <w:rPr>
          <w:rFonts w:hAnsi="宋体" w:hint="eastAsia"/>
          <w:sz w:val="21"/>
          <w:szCs w:val="21"/>
          <w:lang w:eastAsia="zh-CN"/>
        </w:rPr>
        <w:t>）。</w:t>
      </w:r>
    </w:p>
    <w:p w:rsidR="00AF3F1A" w:rsidRDefault="00AF3F1A" w:rsidP="00003B69">
      <w:pPr>
        <w:spacing w:line="360" w:lineRule="auto"/>
        <w:jc w:val="both"/>
        <w:rPr>
          <w:rFonts w:hAnsi="宋体"/>
          <w:b/>
          <w:sz w:val="21"/>
          <w:szCs w:val="21"/>
          <w:lang w:val="en-US" w:eastAsia="zh-CN"/>
        </w:rPr>
      </w:pPr>
      <w:r>
        <w:rPr>
          <w:rFonts w:hAnsi="宋体" w:hint="eastAsia"/>
          <w:b/>
          <w:sz w:val="21"/>
          <w:szCs w:val="21"/>
          <w:lang w:val="en-US" w:eastAsia="zh-CN"/>
        </w:rPr>
        <w:t>细菌学</w:t>
      </w:r>
      <w:r w:rsidRPr="00006D35">
        <w:rPr>
          <w:rFonts w:hAnsi="宋体" w:hint="eastAsia"/>
          <w:b/>
          <w:sz w:val="21"/>
          <w:szCs w:val="21"/>
          <w:lang w:val="en-US" w:eastAsia="zh-CN"/>
        </w:rPr>
        <w:t>疗效评估</w:t>
      </w:r>
    </w:p>
    <w:p w:rsidR="00AF3F1A" w:rsidRDefault="00AF3F1A" w:rsidP="00003B69">
      <w:pPr>
        <w:spacing w:line="360" w:lineRule="auto"/>
        <w:ind w:firstLineChars="202" w:firstLine="424"/>
        <w:jc w:val="both"/>
        <w:rPr>
          <w:rFonts w:hAnsi="宋体"/>
          <w:sz w:val="21"/>
          <w:szCs w:val="21"/>
          <w:lang w:eastAsia="zh-CN"/>
        </w:rPr>
      </w:pPr>
      <w:r>
        <w:rPr>
          <w:rFonts w:hAnsi="宋体" w:hint="eastAsia"/>
          <w:sz w:val="21"/>
          <w:szCs w:val="21"/>
          <w:lang w:eastAsia="zh-CN"/>
        </w:rPr>
        <w:t>两组患者在首剂抗生素使用前共分离出</w:t>
      </w:r>
      <w:r>
        <w:rPr>
          <w:rFonts w:hAnsi="宋体" w:hint="eastAsia"/>
          <w:sz w:val="21"/>
          <w:szCs w:val="21"/>
          <w:lang w:eastAsia="zh-CN"/>
        </w:rPr>
        <w:t>76</w:t>
      </w:r>
      <w:r>
        <w:rPr>
          <w:rFonts w:hAnsi="宋体" w:hint="eastAsia"/>
          <w:sz w:val="21"/>
          <w:szCs w:val="21"/>
          <w:lang w:eastAsia="zh-CN"/>
        </w:rPr>
        <w:t>珠铜绿假单胞菌，其中</w:t>
      </w:r>
      <w:r>
        <w:rPr>
          <w:rFonts w:hAnsi="宋体" w:hint="eastAsia"/>
          <w:sz w:val="21"/>
          <w:szCs w:val="21"/>
          <w:lang w:eastAsia="zh-CN"/>
        </w:rPr>
        <w:t>16</w:t>
      </w:r>
      <w:r>
        <w:rPr>
          <w:rFonts w:hAnsi="宋体" w:hint="eastAsia"/>
          <w:sz w:val="21"/>
          <w:szCs w:val="21"/>
          <w:lang w:eastAsia="zh-CN"/>
        </w:rPr>
        <w:t>株对阿米卡星中度敏感，雾化组</w:t>
      </w:r>
      <w:r>
        <w:rPr>
          <w:rFonts w:hAnsi="宋体" w:hint="eastAsia"/>
          <w:sz w:val="21"/>
          <w:szCs w:val="21"/>
          <w:lang w:eastAsia="zh-CN"/>
        </w:rPr>
        <w:t>6</w:t>
      </w:r>
      <w:r>
        <w:rPr>
          <w:rFonts w:hAnsi="宋体" w:hint="eastAsia"/>
          <w:sz w:val="21"/>
          <w:szCs w:val="21"/>
          <w:lang w:eastAsia="zh-CN"/>
        </w:rPr>
        <w:t>珠，对照组</w:t>
      </w:r>
      <w:r>
        <w:rPr>
          <w:rFonts w:hAnsi="宋体" w:hint="eastAsia"/>
          <w:sz w:val="21"/>
          <w:szCs w:val="21"/>
          <w:lang w:eastAsia="zh-CN"/>
        </w:rPr>
        <w:t>10</w:t>
      </w:r>
      <w:r>
        <w:rPr>
          <w:rFonts w:hAnsi="宋体" w:hint="eastAsia"/>
          <w:sz w:val="21"/>
          <w:szCs w:val="21"/>
          <w:lang w:eastAsia="zh-CN"/>
        </w:rPr>
        <w:t>珠；</w:t>
      </w:r>
      <w:r>
        <w:rPr>
          <w:rFonts w:hAnsi="宋体" w:hint="eastAsia"/>
          <w:sz w:val="21"/>
          <w:szCs w:val="21"/>
          <w:lang w:eastAsia="zh-CN"/>
        </w:rPr>
        <w:t>10</w:t>
      </w:r>
      <w:r>
        <w:rPr>
          <w:rFonts w:hAnsi="宋体" w:hint="eastAsia"/>
          <w:sz w:val="21"/>
          <w:szCs w:val="21"/>
          <w:lang w:eastAsia="zh-CN"/>
        </w:rPr>
        <w:t>珠铜绿假单胞菌对阿米卡星耐药，雾化组</w:t>
      </w:r>
      <w:r>
        <w:rPr>
          <w:rFonts w:hAnsi="宋体" w:hint="eastAsia"/>
          <w:sz w:val="21"/>
          <w:szCs w:val="21"/>
          <w:lang w:eastAsia="zh-CN"/>
        </w:rPr>
        <w:t>3</w:t>
      </w:r>
      <w:r>
        <w:rPr>
          <w:rFonts w:hAnsi="宋体" w:hint="eastAsia"/>
          <w:sz w:val="21"/>
          <w:szCs w:val="21"/>
          <w:lang w:eastAsia="zh-CN"/>
        </w:rPr>
        <w:t>珠，对照</w:t>
      </w:r>
      <w:r>
        <w:rPr>
          <w:rFonts w:hAnsi="宋体" w:hint="eastAsia"/>
          <w:sz w:val="21"/>
          <w:szCs w:val="21"/>
          <w:lang w:eastAsia="zh-CN"/>
        </w:rPr>
        <w:lastRenderedPageBreak/>
        <w:t>组</w:t>
      </w:r>
      <w:r>
        <w:rPr>
          <w:rFonts w:hAnsi="宋体" w:hint="eastAsia"/>
          <w:sz w:val="21"/>
          <w:szCs w:val="21"/>
          <w:lang w:eastAsia="zh-CN"/>
        </w:rPr>
        <w:t>7</w:t>
      </w:r>
      <w:r>
        <w:rPr>
          <w:rFonts w:hAnsi="宋体" w:hint="eastAsia"/>
          <w:sz w:val="21"/>
          <w:szCs w:val="21"/>
          <w:lang w:eastAsia="zh-CN"/>
        </w:rPr>
        <w:t>珠。雾化组患者铜绿假单胞菌迅速减少，其中有</w:t>
      </w:r>
      <w:r>
        <w:rPr>
          <w:rFonts w:hAnsi="宋体" w:hint="eastAsia"/>
          <w:sz w:val="21"/>
          <w:szCs w:val="21"/>
          <w:lang w:eastAsia="zh-CN"/>
        </w:rPr>
        <w:t>1</w:t>
      </w:r>
      <w:r>
        <w:rPr>
          <w:rFonts w:hAnsi="宋体" w:hint="eastAsia"/>
          <w:sz w:val="21"/>
          <w:szCs w:val="21"/>
          <w:lang w:eastAsia="zh-CN"/>
        </w:rPr>
        <w:t>例患者在治疗第</w:t>
      </w:r>
      <w:r>
        <w:rPr>
          <w:rFonts w:hAnsi="宋体" w:hint="eastAsia"/>
          <w:sz w:val="21"/>
          <w:szCs w:val="21"/>
          <w:lang w:eastAsia="zh-CN"/>
        </w:rPr>
        <w:t>5</w:t>
      </w:r>
      <w:r>
        <w:rPr>
          <w:rFonts w:hAnsi="宋体" w:hint="eastAsia"/>
          <w:sz w:val="21"/>
          <w:szCs w:val="21"/>
          <w:lang w:eastAsia="zh-CN"/>
        </w:rPr>
        <w:t>天出现细菌学复发，但至第</w:t>
      </w:r>
      <w:r>
        <w:rPr>
          <w:rFonts w:hAnsi="宋体" w:hint="eastAsia"/>
          <w:sz w:val="21"/>
          <w:szCs w:val="21"/>
          <w:lang w:eastAsia="zh-CN"/>
        </w:rPr>
        <w:t>7</w:t>
      </w:r>
      <w:r>
        <w:rPr>
          <w:rFonts w:hAnsi="宋体" w:hint="eastAsia"/>
          <w:sz w:val="21"/>
          <w:szCs w:val="21"/>
          <w:lang w:eastAsia="zh-CN"/>
        </w:rPr>
        <w:t>天被清除。对照组患者在治疗前</w:t>
      </w:r>
      <w:r>
        <w:rPr>
          <w:rFonts w:hAnsi="宋体" w:hint="eastAsia"/>
          <w:sz w:val="21"/>
          <w:szCs w:val="21"/>
          <w:lang w:eastAsia="zh-CN"/>
        </w:rPr>
        <w:t>3</w:t>
      </w:r>
      <w:r>
        <w:rPr>
          <w:rFonts w:hAnsi="宋体" w:hint="eastAsia"/>
          <w:sz w:val="21"/>
          <w:szCs w:val="21"/>
          <w:lang w:eastAsia="zh-CN"/>
        </w:rPr>
        <w:t>天内细菌数显著下降，但</w:t>
      </w:r>
      <w:r>
        <w:rPr>
          <w:rFonts w:hAnsi="宋体" w:hint="eastAsia"/>
          <w:sz w:val="21"/>
          <w:szCs w:val="21"/>
          <w:lang w:eastAsia="zh-CN"/>
        </w:rPr>
        <w:t>5</w:t>
      </w:r>
      <w:r>
        <w:rPr>
          <w:rFonts w:hAnsi="宋体" w:hint="eastAsia"/>
          <w:sz w:val="21"/>
          <w:szCs w:val="21"/>
          <w:lang w:eastAsia="zh-CN"/>
        </w:rPr>
        <w:t>天至</w:t>
      </w:r>
      <w:r>
        <w:rPr>
          <w:rFonts w:hAnsi="宋体" w:hint="eastAsia"/>
          <w:sz w:val="21"/>
          <w:szCs w:val="21"/>
          <w:lang w:eastAsia="zh-CN"/>
        </w:rPr>
        <w:t>7</w:t>
      </w:r>
      <w:r>
        <w:rPr>
          <w:rFonts w:hAnsi="宋体" w:hint="eastAsia"/>
          <w:sz w:val="21"/>
          <w:szCs w:val="21"/>
          <w:lang w:eastAsia="zh-CN"/>
        </w:rPr>
        <w:t>天，患者细菌数下降不明显，且耐药菌有增加趋势（表</w:t>
      </w:r>
      <w:r>
        <w:rPr>
          <w:rFonts w:hAnsi="宋体" w:hint="eastAsia"/>
          <w:sz w:val="21"/>
          <w:szCs w:val="21"/>
          <w:lang w:eastAsia="zh-CN"/>
        </w:rPr>
        <w:t>3</w:t>
      </w:r>
      <w:r>
        <w:rPr>
          <w:rFonts w:hAnsi="宋体" w:hint="eastAsia"/>
          <w:sz w:val="21"/>
          <w:szCs w:val="21"/>
          <w:lang w:eastAsia="zh-CN"/>
        </w:rPr>
        <w:t>）。</w:t>
      </w:r>
    </w:p>
    <w:p w:rsidR="00AF3F1A" w:rsidRDefault="00AF3F1A" w:rsidP="00003B69">
      <w:pPr>
        <w:spacing w:line="360" w:lineRule="auto"/>
        <w:jc w:val="both"/>
        <w:rPr>
          <w:rFonts w:hAnsi="宋体"/>
          <w:b/>
          <w:sz w:val="21"/>
          <w:szCs w:val="21"/>
          <w:lang w:eastAsia="zh-CN"/>
        </w:rPr>
      </w:pPr>
      <w:r w:rsidRPr="005F0BBE">
        <w:rPr>
          <w:rFonts w:hAnsi="宋体" w:hint="eastAsia"/>
          <w:b/>
          <w:sz w:val="21"/>
          <w:szCs w:val="21"/>
          <w:lang w:eastAsia="zh-CN"/>
        </w:rPr>
        <w:t>不良反应</w:t>
      </w:r>
    </w:p>
    <w:p w:rsidR="00AF3F1A" w:rsidRDefault="00AF3F1A" w:rsidP="00003B69">
      <w:pPr>
        <w:tabs>
          <w:tab w:val="left" w:pos="142"/>
          <w:tab w:val="left" w:pos="284"/>
          <w:tab w:val="left" w:pos="426"/>
        </w:tabs>
        <w:spacing w:line="360" w:lineRule="auto"/>
        <w:ind w:firstLineChars="270" w:firstLine="567"/>
        <w:rPr>
          <w:rFonts w:hAnsi="宋体"/>
          <w:sz w:val="21"/>
          <w:szCs w:val="21"/>
          <w:lang w:val="en-US" w:eastAsia="zh-CN"/>
        </w:rPr>
      </w:pPr>
      <w:r w:rsidRPr="000D1B37">
        <w:rPr>
          <w:rFonts w:hAnsi="宋体" w:hint="eastAsia"/>
          <w:sz w:val="21"/>
          <w:szCs w:val="21"/>
          <w:lang w:val="en-US" w:eastAsia="zh-CN"/>
        </w:rPr>
        <w:t>雾化组有</w:t>
      </w:r>
      <w:r w:rsidRPr="000D1B37">
        <w:rPr>
          <w:rFonts w:hAnsi="宋体" w:hint="eastAsia"/>
          <w:sz w:val="21"/>
          <w:szCs w:val="21"/>
          <w:lang w:val="en-US" w:eastAsia="zh-CN"/>
        </w:rPr>
        <w:t>4</w:t>
      </w:r>
      <w:r w:rsidRPr="000D1B37">
        <w:rPr>
          <w:rFonts w:hAnsi="宋体" w:hint="eastAsia"/>
          <w:sz w:val="21"/>
          <w:szCs w:val="21"/>
          <w:lang w:val="en-US" w:eastAsia="zh-CN"/>
        </w:rPr>
        <w:t>例（</w:t>
      </w:r>
      <w:r w:rsidRPr="000D1B37">
        <w:rPr>
          <w:rFonts w:hAnsi="宋体" w:hint="eastAsia"/>
          <w:sz w:val="21"/>
          <w:szCs w:val="21"/>
          <w:lang w:val="en-US" w:eastAsia="zh-CN"/>
        </w:rPr>
        <w:t>10.5%</w:t>
      </w:r>
      <w:r w:rsidRPr="000D1B37">
        <w:rPr>
          <w:rFonts w:hAnsi="宋体" w:hint="eastAsia"/>
          <w:sz w:val="21"/>
          <w:szCs w:val="21"/>
          <w:lang w:val="en-US" w:eastAsia="zh-CN"/>
        </w:rPr>
        <w:t>）患者在雾化过程中出现支气管痉挛，主要表现为喘息、气促症状，对照组有</w:t>
      </w:r>
      <w:r w:rsidRPr="000D1B37">
        <w:rPr>
          <w:rFonts w:hAnsi="宋体" w:hint="eastAsia"/>
          <w:sz w:val="21"/>
          <w:szCs w:val="21"/>
          <w:lang w:val="en-US" w:eastAsia="zh-CN"/>
        </w:rPr>
        <w:t>2</w:t>
      </w:r>
      <w:r w:rsidRPr="000D1B37">
        <w:rPr>
          <w:rFonts w:hAnsi="宋体" w:hint="eastAsia"/>
          <w:sz w:val="21"/>
          <w:szCs w:val="21"/>
          <w:lang w:val="en-US" w:eastAsia="zh-CN"/>
        </w:rPr>
        <w:t>例（</w:t>
      </w:r>
      <w:r w:rsidRPr="000D1B37">
        <w:rPr>
          <w:rFonts w:hAnsi="宋体" w:hint="eastAsia"/>
          <w:sz w:val="21"/>
          <w:szCs w:val="21"/>
          <w:lang w:val="en-US" w:eastAsia="zh-CN"/>
        </w:rPr>
        <w:t>5.3%</w:t>
      </w:r>
      <w:r w:rsidRPr="000D1B37">
        <w:rPr>
          <w:rFonts w:hAnsi="宋体" w:hint="eastAsia"/>
          <w:sz w:val="21"/>
          <w:szCs w:val="21"/>
          <w:lang w:val="en-US" w:eastAsia="zh-CN"/>
        </w:rPr>
        <w:t>），差异无统计学意义（</w:t>
      </w:r>
      <w:r w:rsidRPr="000D1B37">
        <w:rPr>
          <w:rFonts w:hAnsi="宋体"/>
          <w:sz w:val="21"/>
          <w:szCs w:val="21"/>
          <w:lang w:val="en-US" w:eastAsia="zh-CN"/>
        </w:rPr>
        <w:t>P=0.674</w:t>
      </w:r>
      <w:r w:rsidRPr="000D1B37">
        <w:rPr>
          <w:rFonts w:hAnsi="宋体" w:hint="eastAsia"/>
          <w:sz w:val="21"/>
          <w:szCs w:val="21"/>
          <w:lang w:val="en-US" w:eastAsia="zh-CN"/>
        </w:rPr>
        <w:t>），所有患者停止雾化并使用支气管扩张药物治疗后均得到缓解。雾化组有</w:t>
      </w:r>
      <w:r w:rsidRPr="000D1B37">
        <w:rPr>
          <w:rFonts w:hAnsi="宋体" w:hint="eastAsia"/>
          <w:sz w:val="21"/>
          <w:szCs w:val="21"/>
          <w:lang w:val="en-US" w:eastAsia="zh-CN"/>
        </w:rPr>
        <w:t>7</w:t>
      </w:r>
      <w:r w:rsidRPr="000D1B37">
        <w:rPr>
          <w:rFonts w:hAnsi="宋体" w:hint="eastAsia"/>
          <w:sz w:val="21"/>
          <w:szCs w:val="21"/>
          <w:lang w:val="en-US" w:eastAsia="zh-CN"/>
        </w:rPr>
        <w:t>例（</w:t>
      </w:r>
      <w:r w:rsidRPr="000D1B37">
        <w:rPr>
          <w:rFonts w:hAnsi="宋体" w:hint="eastAsia"/>
          <w:sz w:val="21"/>
          <w:szCs w:val="21"/>
          <w:lang w:val="en-US" w:eastAsia="zh-CN"/>
        </w:rPr>
        <w:t>18.4%</w:t>
      </w:r>
      <w:r w:rsidRPr="000D1B37">
        <w:rPr>
          <w:rFonts w:hAnsi="宋体" w:hint="eastAsia"/>
          <w:sz w:val="21"/>
          <w:szCs w:val="21"/>
          <w:lang w:val="en-US" w:eastAsia="zh-CN"/>
        </w:rPr>
        <w:t>）患者在研究第</w:t>
      </w:r>
      <w:r w:rsidRPr="000D1B37">
        <w:rPr>
          <w:rFonts w:hAnsi="宋体" w:hint="eastAsia"/>
          <w:sz w:val="21"/>
          <w:szCs w:val="21"/>
          <w:lang w:val="en-US" w:eastAsia="zh-CN"/>
        </w:rPr>
        <w:t>7</w:t>
      </w:r>
      <w:r w:rsidRPr="000D1B37">
        <w:rPr>
          <w:rFonts w:hAnsi="宋体" w:hint="eastAsia"/>
          <w:sz w:val="21"/>
          <w:szCs w:val="21"/>
          <w:lang w:val="en-US" w:eastAsia="zh-CN"/>
        </w:rPr>
        <w:t>天血清肌酐大于正常值上限，对照组有</w:t>
      </w:r>
      <w:r w:rsidRPr="000D1B37">
        <w:rPr>
          <w:rFonts w:hAnsi="宋体" w:hint="eastAsia"/>
          <w:sz w:val="21"/>
          <w:szCs w:val="21"/>
          <w:lang w:val="en-US" w:eastAsia="zh-CN"/>
        </w:rPr>
        <w:t>5</w:t>
      </w:r>
      <w:r w:rsidRPr="000D1B37">
        <w:rPr>
          <w:rFonts w:hAnsi="宋体" w:hint="eastAsia"/>
          <w:sz w:val="21"/>
          <w:szCs w:val="21"/>
          <w:lang w:val="en-US" w:eastAsia="zh-CN"/>
        </w:rPr>
        <w:t>例（</w:t>
      </w:r>
      <w:r w:rsidRPr="000D1B37">
        <w:rPr>
          <w:rFonts w:hAnsi="宋体" w:hint="eastAsia"/>
          <w:sz w:val="21"/>
          <w:szCs w:val="21"/>
          <w:lang w:val="en-US" w:eastAsia="zh-CN"/>
        </w:rPr>
        <w:t>13.2%</w:t>
      </w:r>
      <w:r w:rsidRPr="000D1B37">
        <w:rPr>
          <w:rFonts w:hAnsi="宋体" w:hint="eastAsia"/>
          <w:sz w:val="21"/>
          <w:szCs w:val="21"/>
          <w:lang w:val="en-US" w:eastAsia="zh-CN"/>
        </w:rPr>
        <w:t>），组间差异未见明显统计学意义（</w:t>
      </w:r>
      <w:r w:rsidRPr="000D1B37">
        <w:rPr>
          <w:rFonts w:hAnsi="宋体" w:hint="eastAsia"/>
          <w:i/>
          <w:sz w:val="21"/>
          <w:szCs w:val="21"/>
          <w:lang w:val="en-US" w:eastAsia="zh-CN"/>
        </w:rPr>
        <w:t>P</w:t>
      </w:r>
      <w:r w:rsidRPr="000D1B37">
        <w:rPr>
          <w:rFonts w:hAnsi="宋体" w:hint="eastAsia"/>
          <w:sz w:val="21"/>
          <w:szCs w:val="21"/>
          <w:lang w:val="en-US" w:eastAsia="zh-CN"/>
        </w:rPr>
        <w:t>=0.529</w:t>
      </w:r>
      <w:r w:rsidRPr="000D1B37">
        <w:rPr>
          <w:rFonts w:hAnsi="宋体" w:hint="eastAsia"/>
          <w:sz w:val="21"/>
          <w:szCs w:val="21"/>
          <w:lang w:val="en-US" w:eastAsia="zh-CN"/>
        </w:rPr>
        <w:t>）（见表</w:t>
      </w:r>
      <w:r w:rsidRPr="000D1B37">
        <w:rPr>
          <w:rFonts w:hAnsi="宋体" w:hint="eastAsia"/>
          <w:sz w:val="21"/>
          <w:szCs w:val="21"/>
          <w:lang w:val="en-US" w:eastAsia="zh-CN"/>
        </w:rPr>
        <w:t>2</w:t>
      </w:r>
      <w:r w:rsidRPr="000D1B37">
        <w:rPr>
          <w:rFonts w:hAnsi="宋体" w:hint="eastAsia"/>
          <w:sz w:val="21"/>
          <w:szCs w:val="21"/>
          <w:lang w:val="en-US" w:eastAsia="zh-CN"/>
        </w:rPr>
        <w:t>）。</w:t>
      </w:r>
    </w:p>
    <w:p w:rsidR="00AF3F1A" w:rsidRPr="00B918BB" w:rsidRDefault="00AF3F1A" w:rsidP="00003B69">
      <w:pPr>
        <w:tabs>
          <w:tab w:val="left" w:pos="142"/>
          <w:tab w:val="left" w:pos="284"/>
          <w:tab w:val="left" w:pos="426"/>
        </w:tabs>
        <w:spacing w:line="360" w:lineRule="auto"/>
        <w:rPr>
          <w:b/>
          <w:sz w:val="28"/>
          <w:szCs w:val="28"/>
          <w:lang w:val="en-US" w:eastAsia="zh-CN"/>
        </w:rPr>
      </w:pPr>
      <w:r w:rsidRPr="00B918BB">
        <w:rPr>
          <w:rFonts w:hAnsi="宋体"/>
          <w:b/>
          <w:sz w:val="28"/>
          <w:szCs w:val="28"/>
          <w:lang w:val="en-US" w:eastAsia="zh-CN"/>
        </w:rPr>
        <w:t>讨</w:t>
      </w:r>
      <w:r w:rsidRPr="00B918BB">
        <w:rPr>
          <w:b/>
          <w:sz w:val="28"/>
          <w:szCs w:val="28"/>
          <w:lang w:val="en-US" w:eastAsia="zh-CN"/>
        </w:rPr>
        <w:t xml:space="preserve"> </w:t>
      </w:r>
      <w:r w:rsidRPr="00B918BB">
        <w:rPr>
          <w:rFonts w:hAnsi="宋体"/>
          <w:b/>
          <w:sz w:val="28"/>
          <w:szCs w:val="28"/>
          <w:lang w:val="en-US" w:eastAsia="zh-CN"/>
        </w:rPr>
        <w:t>论</w:t>
      </w:r>
    </w:p>
    <w:p w:rsidR="00AF3F1A" w:rsidRDefault="00AF3F1A" w:rsidP="00003B69">
      <w:pPr>
        <w:tabs>
          <w:tab w:val="left" w:pos="567"/>
        </w:tabs>
        <w:spacing w:line="360" w:lineRule="auto"/>
        <w:ind w:firstLineChars="227" w:firstLine="477"/>
        <w:jc w:val="both"/>
        <w:rPr>
          <w:sz w:val="21"/>
          <w:szCs w:val="21"/>
          <w:lang w:val="en-US" w:eastAsia="zh-CN"/>
        </w:rPr>
      </w:pPr>
      <w:r>
        <w:rPr>
          <w:rFonts w:hint="eastAsia"/>
          <w:sz w:val="21"/>
          <w:szCs w:val="21"/>
          <w:lang w:val="en-US" w:eastAsia="zh-CN"/>
        </w:rPr>
        <w:t>本研究以铜绿假单胞菌引起的</w:t>
      </w:r>
      <w:r>
        <w:rPr>
          <w:rFonts w:hint="eastAsia"/>
          <w:sz w:val="21"/>
          <w:szCs w:val="21"/>
          <w:lang w:val="en-US" w:eastAsia="zh-CN"/>
        </w:rPr>
        <w:t>VAP</w:t>
      </w:r>
      <w:r>
        <w:rPr>
          <w:rFonts w:hint="eastAsia"/>
          <w:sz w:val="21"/>
          <w:szCs w:val="21"/>
          <w:lang w:val="en-US" w:eastAsia="zh-CN"/>
        </w:rPr>
        <w:t>患者为研究对象，评估短期雾化吸入阿米卡星辅助治疗</w:t>
      </w:r>
      <w:r>
        <w:rPr>
          <w:rFonts w:hint="eastAsia"/>
          <w:sz w:val="21"/>
          <w:szCs w:val="21"/>
          <w:lang w:val="en-US" w:eastAsia="zh-CN"/>
        </w:rPr>
        <w:t>VAP</w:t>
      </w:r>
      <w:r>
        <w:rPr>
          <w:rFonts w:hint="eastAsia"/>
          <w:sz w:val="21"/>
          <w:szCs w:val="21"/>
          <w:lang w:val="en-US" w:eastAsia="zh-CN"/>
        </w:rPr>
        <w:t>的临床疗效及安全性，结果显示短期雾化吸入阿米卡星可以提高</w:t>
      </w:r>
      <w:r>
        <w:rPr>
          <w:rFonts w:hint="eastAsia"/>
          <w:sz w:val="21"/>
          <w:szCs w:val="21"/>
          <w:lang w:val="en-US" w:eastAsia="zh-CN"/>
        </w:rPr>
        <w:t>VAP</w:t>
      </w:r>
      <w:r>
        <w:rPr>
          <w:rFonts w:hint="eastAsia"/>
          <w:sz w:val="21"/>
          <w:szCs w:val="21"/>
          <w:lang w:val="en-US" w:eastAsia="zh-CN"/>
        </w:rPr>
        <w:t>患者的临床治愈率、快速清除气道内铜绿假单胞菌感染，并且未增加细菌耐药性。</w:t>
      </w:r>
    </w:p>
    <w:p w:rsidR="00AF3F1A" w:rsidRPr="00D52BFE" w:rsidRDefault="00AF3F1A" w:rsidP="00003B69">
      <w:pPr>
        <w:tabs>
          <w:tab w:val="left" w:pos="567"/>
        </w:tabs>
        <w:spacing w:line="360" w:lineRule="auto"/>
        <w:ind w:firstLineChars="227" w:firstLine="477"/>
        <w:jc w:val="both"/>
        <w:rPr>
          <w:sz w:val="21"/>
          <w:szCs w:val="21"/>
          <w:lang w:val="en-US" w:eastAsia="zh-CN"/>
        </w:rPr>
      </w:pPr>
      <w:r>
        <w:rPr>
          <w:rFonts w:hint="eastAsia"/>
          <w:sz w:val="21"/>
          <w:szCs w:val="21"/>
          <w:lang w:val="en-US" w:eastAsia="zh-CN"/>
        </w:rPr>
        <w:t>雾化吸入疗法的优势在于提高气道内局部药物浓度和降低全身吸收的量从而减少不良反应</w:t>
      </w:r>
      <w:r w:rsidRPr="00E15BBF">
        <w:rPr>
          <w:noProof/>
          <w:sz w:val="21"/>
          <w:szCs w:val="21"/>
          <w:vertAlign w:val="superscript"/>
          <w:lang w:val="en-US" w:eastAsia="zh-CN"/>
        </w:rPr>
        <w:t>[7]</w:t>
      </w:r>
      <w:r>
        <w:rPr>
          <w:rFonts w:hint="eastAsia"/>
          <w:sz w:val="21"/>
          <w:szCs w:val="21"/>
          <w:lang w:val="en-US" w:eastAsia="zh-CN"/>
        </w:rPr>
        <w:t>。因此，在选择何种抗生素雾化吸入治疗</w:t>
      </w:r>
      <w:r>
        <w:rPr>
          <w:rFonts w:hint="eastAsia"/>
          <w:sz w:val="21"/>
          <w:szCs w:val="21"/>
          <w:lang w:val="en-US" w:eastAsia="zh-CN"/>
        </w:rPr>
        <w:t>VAP</w:t>
      </w:r>
      <w:r>
        <w:rPr>
          <w:rFonts w:hint="eastAsia"/>
          <w:sz w:val="21"/>
          <w:szCs w:val="21"/>
          <w:lang w:val="en-US" w:eastAsia="zh-CN"/>
        </w:rPr>
        <w:t>时需考虑：</w:t>
      </w:r>
      <w:r>
        <w:rPr>
          <w:rFonts w:hint="eastAsia"/>
          <w:sz w:val="21"/>
          <w:szCs w:val="21"/>
          <w:lang w:val="en-US" w:eastAsia="zh-CN"/>
        </w:rPr>
        <w:t>1.</w:t>
      </w:r>
      <w:r>
        <w:rPr>
          <w:rFonts w:hint="eastAsia"/>
          <w:sz w:val="21"/>
          <w:szCs w:val="21"/>
          <w:lang w:val="en-US" w:eastAsia="zh-CN"/>
        </w:rPr>
        <w:t>选择浓度依赖性抗生素，使其</w:t>
      </w:r>
      <w:r>
        <w:rPr>
          <w:rFonts w:hint="eastAsia"/>
          <w:sz w:val="21"/>
          <w:szCs w:val="21"/>
          <w:lang w:val="en-US" w:eastAsia="zh-CN"/>
        </w:rPr>
        <w:t>Cmax/MIC</w:t>
      </w:r>
      <w:r>
        <w:rPr>
          <w:rFonts w:hint="eastAsia"/>
          <w:sz w:val="21"/>
          <w:szCs w:val="21"/>
          <w:lang w:val="en-US" w:eastAsia="zh-CN"/>
        </w:rPr>
        <w:t>最大华；</w:t>
      </w:r>
      <w:r>
        <w:rPr>
          <w:rFonts w:hint="eastAsia"/>
          <w:sz w:val="21"/>
          <w:szCs w:val="21"/>
          <w:lang w:val="en-US" w:eastAsia="zh-CN"/>
        </w:rPr>
        <w:t>2.</w:t>
      </w:r>
      <w:r>
        <w:rPr>
          <w:rFonts w:hint="eastAsia"/>
          <w:sz w:val="21"/>
          <w:szCs w:val="21"/>
          <w:lang w:val="en-US" w:eastAsia="zh-CN"/>
        </w:rPr>
        <w:t>抗生素对病原菌有较高的敏感性；</w:t>
      </w:r>
      <w:r>
        <w:rPr>
          <w:rFonts w:hint="eastAsia"/>
          <w:sz w:val="21"/>
          <w:szCs w:val="21"/>
          <w:lang w:val="en-US" w:eastAsia="zh-CN"/>
        </w:rPr>
        <w:t>3.</w:t>
      </w:r>
      <w:r>
        <w:rPr>
          <w:rFonts w:hint="eastAsia"/>
          <w:sz w:val="21"/>
          <w:szCs w:val="21"/>
          <w:lang w:val="en-US" w:eastAsia="zh-CN"/>
        </w:rPr>
        <w:t>充分提高雾化效率。半合成氨基糖苷类抗生素阿米卡星属浓度依赖性抗生素，对铜绿假单胞菌尚保持较高的敏感性</w:t>
      </w:r>
      <w:r w:rsidRPr="00E15BBF">
        <w:rPr>
          <w:noProof/>
          <w:sz w:val="21"/>
          <w:szCs w:val="21"/>
          <w:vertAlign w:val="superscript"/>
          <w:lang w:val="en-US" w:eastAsia="zh-CN"/>
        </w:rPr>
        <w:t>[8]</w:t>
      </w:r>
      <w:r>
        <w:rPr>
          <w:rFonts w:hint="eastAsia"/>
          <w:sz w:val="21"/>
          <w:szCs w:val="21"/>
          <w:lang w:val="en-US" w:eastAsia="zh-CN"/>
        </w:rPr>
        <w:t>，且目前已有药代动力学研究显示雾化吸入阿米卡星治疗</w:t>
      </w:r>
      <w:r>
        <w:rPr>
          <w:rFonts w:hint="eastAsia"/>
          <w:sz w:val="21"/>
          <w:szCs w:val="21"/>
          <w:lang w:val="en-US" w:eastAsia="zh-CN"/>
        </w:rPr>
        <w:t>VAP</w:t>
      </w:r>
      <w:r>
        <w:rPr>
          <w:rFonts w:hint="eastAsia"/>
          <w:sz w:val="21"/>
          <w:szCs w:val="21"/>
          <w:lang w:val="en-US" w:eastAsia="zh-CN"/>
        </w:rPr>
        <w:t>患者气道分泌物中有很高的药物浓度</w:t>
      </w:r>
      <w:r w:rsidRPr="00E15BBF">
        <w:rPr>
          <w:noProof/>
          <w:sz w:val="21"/>
          <w:szCs w:val="21"/>
          <w:vertAlign w:val="superscript"/>
          <w:lang w:val="en-US" w:eastAsia="zh-CN"/>
        </w:rPr>
        <w:t>[9]</w:t>
      </w:r>
      <w:r>
        <w:rPr>
          <w:sz w:val="21"/>
          <w:szCs w:val="21"/>
          <w:lang w:val="en-US" w:eastAsia="zh-CN"/>
        </w:rPr>
        <w:t>，因此</w:t>
      </w:r>
      <w:r>
        <w:rPr>
          <w:rFonts w:hint="eastAsia"/>
          <w:sz w:val="21"/>
          <w:szCs w:val="21"/>
          <w:lang w:val="en-US" w:eastAsia="zh-CN"/>
        </w:rPr>
        <w:t>是理想的可选药物之一。在雾化设备上，我们首先使用呼吸机自带的雾化器进行雾化，抗生素雾化颗粒的直径在</w:t>
      </w:r>
      <w:r w:rsidRPr="00F46CE9">
        <w:rPr>
          <w:rFonts w:ascii="Calibri" w:hAnsi="Calibri"/>
          <w:sz w:val="21"/>
          <w:szCs w:val="21"/>
          <w:lang w:val="en-US" w:eastAsia="zh-CN"/>
        </w:rPr>
        <w:t>1μm</w:t>
      </w:r>
      <w:r>
        <w:rPr>
          <w:rFonts w:ascii="Calibri" w:hAnsi="Calibri" w:hint="eastAsia"/>
          <w:sz w:val="21"/>
          <w:szCs w:val="21"/>
          <w:lang w:val="en-US" w:eastAsia="zh-CN"/>
        </w:rPr>
        <w:t xml:space="preserve"> </w:t>
      </w:r>
      <w:r w:rsidRPr="00F46CE9">
        <w:rPr>
          <w:rFonts w:ascii="Calibri" w:hAnsi="Calibri"/>
          <w:sz w:val="21"/>
          <w:szCs w:val="21"/>
          <w:lang w:val="en-US" w:eastAsia="zh-CN"/>
        </w:rPr>
        <w:t>-</w:t>
      </w:r>
      <w:r>
        <w:rPr>
          <w:rFonts w:ascii="Calibri" w:hAnsi="Calibri" w:hint="eastAsia"/>
          <w:sz w:val="21"/>
          <w:szCs w:val="21"/>
          <w:lang w:val="en-US" w:eastAsia="zh-CN"/>
        </w:rPr>
        <w:t xml:space="preserve"> </w:t>
      </w:r>
      <w:r w:rsidRPr="00F46CE9">
        <w:rPr>
          <w:rFonts w:ascii="Calibri" w:hAnsi="Calibri"/>
          <w:sz w:val="21"/>
          <w:szCs w:val="21"/>
          <w:lang w:val="en-US" w:eastAsia="zh-CN"/>
        </w:rPr>
        <w:t>5μm</w:t>
      </w:r>
      <w:r>
        <w:rPr>
          <w:rFonts w:ascii="Calibri" w:hAnsi="Calibri" w:hint="eastAsia"/>
          <w:sz w:val="21"/>
          <w:szCs w:val="21"/>
          <w:lang w:val="en-US" w:eastAsia="zh-CN"/>
        </w:rPr>
        <w:t>之间，使抗生素最大限度得进入气道内。同时，将呼吸机的通气模式、湿化功能等参数统一，以降低呼吸机设置对研究结果的影响。</w:t>
      </w:r>
    </w:p>
    <w:p w:rsidR="00AF3F1A" w:rsidRPr="002354A7" w:rsidRDefault="00AF3F1A" w:rsidP="002354A7">
      <w:pPr>
        <w:tabs>
          <w:tab w:val="left" w:pos="567"/>
        </w:tabs>
        <w:spacing w:line="360" w:lineRule="auto"/>
        <w:ind w:firstLineChars="227" w:firstLine="477"/>
        <w:jc w:val="both"/>
        <w:rPr>
          <w:sz w:val="21"/>
          <w:szCs w:val="21"/>
          <w:lang w:val="en-US" w:eastAsia="zh-CN"/>
        </w:rPr>
      </w:pPr>
      <w:r>
        <w:rPr>
          <w:rFonts w:hint="eastAsia"/>
          <w:sz w:val="21"/>
          <w:szCs w:val="21"/>
          <w:lang w:val="en-US" w:eastAsia="zh-CN"/>
        </w:rPr>
        <w:t>铜绿假单胞菌是</w:t>
      </w:r>
      <w:r>
        <w:rPr>
          <w:rFonts w:hint="eastAsia"/>
          <w:sz w:val="21"/>
          <w:szCs w:val="21"/>
          <w:lang w:val="en-US" w:eastAsia="zh-CN"/>
        </w:rPr>
        <w:t>VAP</w:t>
      </w:r>
      <w:r>
        <w:rPr>
          <w:rFonts w:hint="eastAsia"/>
          <w:sz w:val="21"/>
          <w:szCs w:val="21"/>
          <w:lang w:val="en-US" w:eastAsia="zh-CN"/>
        </w:rPr>
        <w:t>常见致病菌之一，通过多种机制对抗生素产生耐药</w:t>
      </w:r>
      <w:r>
        <w:rPr>
          <w:sz w:val="21"/>
          <w:szCs w:val="21"/>
          <w:lang w:val="en-US" w:eastAsia="zh-CN"/>
        </w:rPr>
        <w:t>，</w:t>
      </w:r>
      <w:r>
        <w:rPr>
          <w:rFonts w:hint="eastAsia"/>
          <w:sz w:val="21"/>
          <w:szCs w:val="21"/>
          <w:lang w:val="en-US" w:eastAsia="zh-CN"/>
        </w:rPr>
        <w:t>目前对常用抗生素有较高的耐药率。本研究选择阿米卡星作为雾化用抗生素，主要基于目前国内铜绿假单胞菌对阿米卡星尚保持较高的敏感性。</w:t>
      </w:r>
      <w:r>
        <w:rPr>
          <w:rFonts w:hint="eastAsia"/>
          <w:sz w:val="21"/>
          <w:szCs w:val="21"/>
          <w:lang w:val="en-US" w:eastAsia="zh-CN"/>
        </w:rPr>
        <w:t>2010</w:t>
      </w:r>
      <w:r>
        <w:rPr>
          <w:rFonts w:hint="eastAsia"/>
          <w:sz w:val="21"/>
          <w:szCs w:val="21"/>
          <w:lang w:val="en-US" w:eastAsia="zh-CN"/>
        </w:rPr>
        <w:t>年</w:t>
      </w:r>
      <w:r>
        <w:rPr>
          <w:rFonts w:hint="eastAsia"/>
          <w:sz w:val="21"/>
          <w:szCs w:val="21"/>
          <w:lang w:val="en-US" w:eastAsia="zh-CN"/>
        </w:rPr>
        <w:t>CHINET</w:t>
      </w:r>
      <w:r>
        <w:rPr>
          <w:rFonts w:hint="eastAsia"/>
          <w:sz w:val="21"/>
          <w:szCs w:val="21"/>
          <w:lang w:val="en-US" w:eastAsia="zh-CN"/>
        </w:rPr>
        <w:t>结果显示铜绿假单胞菌对阿米卡星的敏感率高达</w:t>
      </w:r>
      <w:r>
        <w:rPr>
          <w:rFonts w:hint="eastAsia"/>
          <w:sz w:val="21"/>
          <w:szCs w:val="21"/>
          <w:lang w:val="en-US" w:eastAsia="zh-CN"/>
        </w:rPr>
        <w:t>84.7%</w:t>
      </w:r>
      <w:r w:rsidRPr="00E15BBF">
        <w:rPr>
          <w:noProof/>
          <w:sz w:val="21"/>
          <w:szCs w:val="21"/>
          <w:vertAlign w:val="superscript"/>
          <w:lang w:val="en-US" w:eastAsia="zh-CN"/>
        </w:rPr>
        <w:t>[10]</w:t>
      </w:r>
      <w:r>
        <w:rPr>
          <w:rFonts w:hint="eastAsia"/>
          <w:sz w:val="21"/>
          <w:szCs w:val="21"/>
          <w:lang w:val="en-US" w:eastAsia="zh-CN"/>
        </w:rPr>
        <w:t>，至</w:t>
      </w:r>
      <w:r>
        <w:rPr>
          <w:rFonts w:hint="eastAsia"/>
          <w:sz w:val="21"/>
          <w:szCs w:val="21"/>
          <w:lang w:val="en-US" w:eastAsia="zh-CN"/>
        </w:rPr>
        <w:t>2014</w:t>
      </w:r>
      <w:r>
        <w:rPr>
          <w:rFonts w:hint="eastAsia"/>
          <w:sz w:val="21"/>
          <w:szCs w:val="21"/>
          <w:lang w:val="en-US" w:eastAsia="zh-CN"/>
        </w:rPr>
        <w:t>年</w:t>
      </w:r>
      <w:r>
        <w:rPr>
          <w:rFonts w:hint="eastAsia"/>
          <w:sz w:val="21"/>
          <w:szCs w:val="21"/>
          <w:lang w:val="en-US" w:eastAsia="zh-CN"/>
        </w:rPr>
        <w:t xml:space="preserve"> CHINET</w:t>
      </w:r>
      <w:r>
        <w:rPr>
          <w:rFonts w:hint="eastAsia"/>
          <w:sz w:val="21"/>
          <w:szCs w:val="21"/>
          <w:lang w:val="en-US" w:eastAsia="zh-CN"/>
        </w:rPr>
        <w:t>结果显示该敏感率仍达</w:t>
      </w:r>
      <w:r>
        <w:rPr>
          <w:rFonts w:hint="eastAsia"/>
          <w:sz w:val="21"/>
          <w:szCs w:val="21"/>
          <w:lang w:val="en-US" w:eastAsia="zh-CN"/>
        </w:rPr>
        <w:t>86.3%</w:t>
      </w:r>
      <w:r w:rsidRPr="00E15BBF">
        <w:rPr>
          <w:noProof/>
          <w:sz w:val="21"/>
          <w:szCs w:val="21"/>
          <w:vertAlign w:val="superscript"/>
          <w:lang w:val="en-US" w:eastAsia="zh-CN"/>
        </w:rPr>
        <w:t>[11]</w:t>
      </w:r>
      <w:r>
        <w:rPr>
          <w:sz w:val="21"/>
          <w:szCs w:val="21"/>
          <w:lang w:val="en-US" w:eastAsia="zh-CN"/>
        </w:rPr>
        <w:t>。</w:t>
      </w:r>
      <w:r>
        <w:rPr>
          <w:rFonts w:hint="eastAsia"/>
          <w:sz w:val="21"/>
          <w:szCs w:val="21"/>
          <w:lang w:val="en-US" w:eastAsia="zh-CN"/>
        </w:rPr>
        <w:t>该研究中，培养出的</w:t>
      </w:r>
      <w:r>
        <w:rPr>
          <w:rFonts w:hint="eastAsia"/>
          <w:sz w:val="21"/>
          <w:szCs w:val="21"/>
          <w:lang w:val="en-US" w:eastAsia="zh-CN"/>
        </w:rPr>
        <w:t>76</w:t>
      </w:r>
      <w:r>
        <w:rPr>
          <w:rFonts w:hint="eastAsia"/>
          <w:sz w:val="21"/>
          <w:szCs w:val="21"/>
          <w:lang w:val="en-US" w:eastAsia="zh-CN"/>
        </w:rPr>
        <w:t>株铜绿假单胞菌，仅有</w:t>
      </w:r>
      <w:r>
        <w:rPr>
          <w:rFonts w:hint="eastAsia"/>
          <w:sz w:val="21"/>
          <w:szCs w:val="21"/>
          <w:lang w:val="en-US" w:eastAsia="zh-CN"/>
        </w:rPr>
        <w:t>10</w:t>
      </w:r>
      <w:r>
        <w:rPr>
          <w:rFonts w:hint="eastAsia"/>
          <w:sz w:val="21"/>
          <w:szCs w:val="21"/>
          <w:lang w:val="en-US" w:eastAsia="zh-CN"/>
        </w:rPr>
        <w:t>株对阿米卡星耐药，敏感率达</w:t>
      </w:r>
      <w:r>
        <w:rPr>
          <w:rFonts w:hint="eastAsia"/>
          <w:sz w:val="21"/>
          <w:szCs w:val="21"/>
          <w:lang w:val="en-US" w:eastAsia="zh-CN"/>
        </w:rPr>
        <w:t>87.2%</w:t>
      </w:r>
      <w:r>
        <w:rPr>
          <w:rFonts w:hint="eastAsia"/>
          <w:sz w:val="21"/>
          <w:szCs w:val="21"/>
          <w:lang w:val="en-US" w:eastAsia="zh-CN"/>
        </w:rPr>
        <w:t>，与</w:t>
      </w:r>
      <w:r>
        <w:rPr>
          <w:rFonts w:hint="eastAsia"/>
          <w:sz w:val="21"/>
          <w:szCs w:val="21"/>
          <w:lang w:val="en-US" w:eastAsia="zh-CN"/>
        </w:rPr>
        <w:t>CHINET</w:t>
      </w:r>
      <w:r>
        <w:rPr>
          <w:rFonts w:hint="eastAsia"/>
          <w:sz w:val="21"/>
          <w:szCs w:val="21"/>
          <w:lang w:val="en-US" w:eastAsia="zh-CN"/>
        </w:rPr>
        <w:t>调查结果相近。若仅对敏感菌进行数据分析，雾化组患者的</w:t>
      </w:r>
      <w:r>
        <w:rPr>
          <w:rFonts w:hint="eastAsia"/>
          <w:sz w:val="21"/>
          <w:szCs w:val="21"/>
          <w:lang w:val="en-US" w:eastAsia="zh-CN"/>
        </w:rPr>
        <w:t>7</w:t>
      </w:r>
      <w:r>
        <w:rPr>
          <w:rFonts w:hint="eastAsia"/>
          <w:sz w:val="21"/>
          <w:szCs w:val="21"/>
          <w:lang w:val="en-US" w:eastAsia="zh-CN"/>
        </w:rPr>
        <w:t>天临床治愈率和</w:t>
      </w:r>
      <w:r>
        <w:rPr>
          <w:rFonts w:hint="eastAsia"/>
          <w:sz w:val="21"/>
          <w:szCs w:val="21"/>
          <w:lang w:val="en-US" w:eastAsia="zh-CN"/>
        </w:rPr>
        <w:t>28</w:t>
      </w:r>
      <w:r>
        <w:rPr>
          <w:rFonts w:hint="eastAsia"/>
          <w:sz w:val="21"/>
          <w:szCs w:val="21"/>
          <w:lang w:val="en-US" w:eastAsia="zh-CN"/>
        </w:rPr>
        <w:t>天临床治愈率均高于对照组。说明长疗程静脉使用抗生素可能诱发耐药菌出现，而耐药菌是导致患者临床治愈失败的主要原因，而雾化吸入阿米卡星则在一定程度上避免了这种情况的发生。</w:t>
      </w:r>
    </w:p>
    <w:p w:rsidR="00AF3F1A" w:rsidRPr="002354A7" w:rsidRDefault="00AF3F1A" w:rsidP="002354A7">
      <w:pPr>
        <w:tabs>
          <w:tab w:val="left" w:pos="567"/>
        </w:tabs>
        <w:spacing w:line="360" w:lineRule="auto"/>
        <w:ind w:firstLineChars="227" w:firstLine="477"/>
        <w:jc w:val="both"/>
        <w:rPr>
          <w:rFonts w:hAnsi="宋体"/>
          <w:sz w:val="21"/>
          <w:szCs w:val="21"/>
          <w:lang w:val="en-US" w:eastAsia="zh-CN"/>
        </w:rPr>
      </w:pPr>
      <w:r w:rsidRPr="008F2540">
        <w:rPr>
          <w:rFonts w:hAnsi="宋体" w:hint="eastAsia"/>
          <w:sz w:val="21"/>
          <w:szCs w:val="21"/>
          <w:lang w:val="en-US" w:eastAsia="zh-CN"/>
        </w:rPr>
        <w:lastRenderedPageBreak/>
        <w:t>目前国内外关于雾化吸入抗生素治疗</w:t>
      </w:r>
      <w:r w:rsidRPr="008F2540">
        <w:rPr>
          <w:rFonts w:hAnsi="宋体" w:hint="eastAsia"/>
          <w:sz w:val="21"/>
          <w:szCs w:val="21"/>
          <w:lang w:val="en-US" w:eastAsia="zh-CN"/>
        </w:rPr>
        <w:t>VAP</w:t>
      </w:r>
      <w:r w:rsidRPr="008F2540">
        <w:rPr>
          <w:rFonts w:hAnsi="宋体" w:hint="eastAsia"/>
          <w:sz w:val="21"/>
          <w:szCs w:val="21"/>
          <w:lang w:val="en-US" w:eastAsia="zh-CN"/>
        </w:rPr>
        <w:t>的</w:t>
      </w:r>
      <w:r>
        <w:rPr>
          <w:rFonts w:hAnsi="宋体" w:hint="eastAsia"/>
          <w:sz w:val="21"/>
          <w:szCs w:val="21"/>
          <w:lang w:val="en-US" w:eastAsia="zh-CN"/>
        </w:rPr>
        <w:t>研究临床</w:t>
      </w:r>
      <w:r w:rsidRPr="008F2540">
        <w:rPr>
          <w:rFonts w:hAnsi="宋体" w:hint="eastAsia"/>
          <w:sz w:val="21"/>
          <w:szCs w:val="21"/>
          <w:lang w:val="en-US" w:eastAsia="zh-CN"/>
        </w:rPr>
        <w:t>结果差异较大</w:t>
      </w:r>
      <w:r>
        <w:rPr>
          <w:rFonts w:hAnsi="宋体" w:hint="eastAsia"/>
          <w:sz w:val="21"/>
          <w:szCs w:val="21"/>
          <w:lang w:val="en-US" w:eastAsia="zh-CN"/>
        </w:rPr>
        <w:t>，但是未能降低患者死亡率</w:t>
      </w:r>
      <w:r w:rsidRPr="00E15BBF">
        <w:rPr>
          <w:rFonts w:hAnsi="宋体"/>
          <w:noProof/>
          <w:sz w:val="21"/>
          <w:szCs w:val="21"/>
          <w:vertAlign w:val="superscript"/>
          <w:lang w:val="en-US" w:eastAsia="zh-CN"/>
        </w:rPr>
        <w:t>[12]</w:t>
      </w:r>
      <w:r>
        <w:rPr>
          <w:rFonts w:hAnsi="宋体" w:hint="eastAsia"/>
          <w:sz w:val="21"/>
          <w:szCs w:val="21"/>
          <w:lang w:val="en-US" w:eastAsia="zh-CN"/>
        </w:rPr>
        <w:t>。因为</w:t>
      </w:r>
      <w:r>
        <w:rPr>
          <w:rFonts w:hint="eastAsia"/>
          <w:sz w:val="21"/>
          <w:szCs w:val="21"/>
          <w:lang w:val="en-US" w:eastAsia="zh-CN"/>
        </w:rPr>
        <w:t>决定</w:t>
      </w:r>
      <w:r>
        <w:rPr>
          <w:sz w:val="21"/>
          <w:szCs w:val="21"/>
          <w:lang w:val="en-US" w:eastAsia="zh-CN"/>
        </w:rPr>
        <w:t>VAP</w:t>
      </w:r>
      <w:r>
        <w:rPr>
          <w:rFonts w:hint="eastAsia"/>
          <w:sz w:val="21"/>
          <w:szCs w:val="21"/>
          <w:lang w:val="en-US" w:eastAsia="zh-CN"/>
        </w:rPr>
        <w:t>患者死亡率的因素有多种</w:t>
      </w:r>
      <w:r>
        <w:rPr>
          <w:sz w:val="21"/>
          <w:szCs w:val="21"/>
          <w:lang w:val="en-US" w:eastAsia="zh-CN"/>
        </w:rPr>
        <w:t>，</w:t>
      </w:r>
      <w:r>
        <w:rPr>
          <w:rFonts w:hint="eastAsia"/>
          <w:sz w:val="21"/>
          <w:szCs w:val="21"/>
          <w:lang w:val="en-US" w:eastAsia="zh-CN"/>
        </w:rPr>
        <w:t>如</w:t>
      </w:r>
      <w:r>
        <w:rPr>
          <w:sz w:val="21"/>
          <w:szCs w:val="21"/>
          <w:lang w:val="en-US" w:eastAsia="zh-CN"/>
        </w:rPr>
        <w:t>基础疾病</w:t>
      </w:r>
      <w:r>
        <w:rPr>
          <w:rFonts w:hint="eastAsia"/>
          <w:sz w:val="21"/>
          <w:szCs w:val="21"/>
          <w:lang w:val="en-US" w:eastAsia="zh-CN"/>
        </w:rPr>
        <w:t>的严重程度</w:t>
      </w:r>
      <w:r>
        <w:rPr>
          <w:sz w:val="21"/>
          <w:szCs w:val="21"/>
          <w:lang w:val="en-US" w:eastAsia="zh-CN"/>
        </w:rPr>
        <w:t>、</w:t>
      </w:r>
      <w:r>
        <w:rPr>
          <w:rFonts w:hint="eastAsia"/>
          <w:sz w:val="21"/>
          <w:szCs w:val="21"/>
          <w:lang w:val="en-US" w:eastAsia="zh-CN"/>
        </w:rPr>
        <w:t>起始抗生素使用是否恰当、年龄等</w:t>
      </w:r>
      <w:r w:rsidRPr="00E15BBF">
        <w:rPr>
          <w:noProof/>
          <w:sz w:val="21"/>
          <w:szCs w:val="21"/>
          <w:vertAlign w:val="superscript"/>
          <w:lang w:val="en-US" w:eastAsia="zh-CN"/>
        </w:rPr>
        <w:t>[13]</w:t>
      </w:r>
      <w:r>
        <w:rPr>
          <w:sz w:val="21"/>
          <w:szCs w:val="21"/>
          <w:lang w:val="en-US" w:eastAsia="zh-CN"/>
        </w:rPr>
        <w:t>，</w:t>
      </w:r>
      <w:r>
        <w:rPr>
          <w:rFonts w:hint="eastAsia"/>
          <w:sz w:val="21"/>
          <w:szCs w:val="21"/>
          <w:lang w:val="en-US" w:eastAsia="zh-CN"/>
        </w:rPr>
        <w:t>而雾化抗生素只是其中一个影响因素，纵然患者</w:t>
      </w:r>
      <w:r>
        <w:rPr>
          <w:rFonts w:hint="eastAsia"/>
          <w:sz w:val="21"/>
          <w:szCs w:val="21"/>
          <w:lang w:val="en-US" w:eastAsia="zh-CN"/>
        </w:rPr>
        <w:t>VAP</w:t>
      </w:r>
      <w:r>
        <w:rPr>
          <w:rFonts w:hint="eastAsia"/>
          <w:sz w:val="21"/>
          <w:szCs w:val="21"/>
          <w:lang w:val="en-US" w:eastAsia="zh-CN"/>
        </w:rPr>
        <w:t>的临床症状改善，其他因素仍可能导致患者死亡</w:t>
      </w:r>
      <w:r>
        <w:rPr>
          <w:sz w:val="21"/>
          <w:szCs w:val="21"/>
          <w:lang w:val="en-US" w:eastAsia="zh-CN"/>
        </w:rPr>
        <w:t>。</w:t>
      </w:r>
      <w:r>
        <w:rPr>
          <w:rFonts w:hint="eastAsia"/>
          <w:sz w:val="21"/>
          <w:szCs w:val="21"/>
          <w:lang w:val="en-US" w:eastAsia="zh-CN"/>
        </w:rPr>
        <w:t>本研究中，两组患者的起始</w:t>
      </w:r>
      <w:r>
        <w:rPr>
          <w:rFonts w:hint="eastAsia"/>
          <w:sz w:val="21"/>
          <w:szCs w:val="21"/>
          <w:lang w:val="en-US" w:eastAsia="zh-CN"/>
        </w:rPr>
        <w:t>APACHEII</w:t>
      </w:r>
      <w:r>
        <w:rPr>
          <w:rFonts w:hint="eastAsia"/>
          <w:sz w:val="21"/>
          <w:szCs w:val="21"/>
          <w:lang w:val="en-US" w:eastAsia="zh-CN"/>
        </w:rPr>
        <w:t>评分相似，</w:t>
      </w:r>
      <w:r>
        <w:rPr>
          <w:rFonts w:hint="eastAsia"/>
          <w:sz w:val="21"/>
          <w:szCs w:val="21"/>
          <w:lang w:val="en-US" w:eastAsia="zh-CN"/>
        </w:rPr>
        <w:t>7</w:t>
      </w:r>
      <w:r>
        <w:rPr>
          <w:rFonts w:hint="eastAsia"/>
          <w:sz w:val="21"/>
          <w:szCs w:val="21"/>
          <w:lang w:val="en-US" w:eastAsia="zh-CN"/>
        </w:rPr>
        <w:t>天的雾化治疗结束后，两组患者</w:t>
      </w:r>
      <w:r>
        <w:rPr>
          <w:rFonts w:hint="eastAsia"/>
          <w:sz w:val="21"/>
          <w:szCs w:val="21"/>
          <w:lang w:val="en-US" w:eastAsia="zh-CN"/>
        </w:rPr>
        <w:t>APACHEII</w:t>
      </w:r>
      <w:r>
        <w:rPr>
          <w:rFonts w:hint="eastAsia"/>
          <w:sz w:val="21"/>
          <w:szCs w:val="21"/>
          <w:lang w:val="en-US" w:eastAsia="zh-CN"/>
        </w:rPr>
        <w:t>评分下降值未见明显差异，可能是本研究两组患者死亡率未见显著差异的主要原因之一</w:t>
      </w:r>
      <w:bookmarkStart w:id="11" w:name="_GoBack"/>
      <w:bookmarkEnd w:id="11"/>
      <w:r>
        <w:rPr>
          <w:rFonts w:hint="eastAsia"/>
          <w:sz w:val="21"/>
          <w:szCs w:val="21"/>
          <w:lang w:val="en-US" w:eastAsia="zh-CN"/>
        </w:rPr>
        <w:t>。</w:t>
      </w:r>
    </w:p>
    <w:p w:rsidR="00AF3F1A" w:rsidRDefault="00AF3F1A" w:rsidP="003F72A5">
      <w:pPr>
        <w:tabs>
          <w:tab w:val="left" w:pos="567"/>
        </w:tabs>
        <w:spacing w:line="360" w:lineRule="auto"/>
        <w:ind w:firstLineChars="270" w:firstLine="567"/>
        <w:jc w:val="both"/>
        <w:rPr>
          <w:rFonts w:hAnsi="宋体"/>
          <w:bCs/>
          <w:sz w:val="21"/>
          <w:szCs w:val="21"/>
          <w:lang w:eastAsia="zh-CN"/>
        </w:rPr>
      </w:pPr>
      <w:r>
        <w:rPr>
          <w:rFonts w:hAnsi="宋体" w:hint="eastAsia"/>
          <w:bCs/>
          <w:sz w:val="21"/>
          <w:szCs w:val="21"/>
          <w:lang w:eastAsia="zh-CN"/>
        </w:rPr>
        <w:t>本</w:t>
      </w:r>
      <w:r w:rsidRPr="00B918BB">
        <w:rPr>
          <w:rFonts w:hAnsi="宋体"/>
          <w:bCs/>
          <w:sz w:val="21"/>
          <w:szCs w:val="21"/>
          <w:lang w:eastAsia="zh-CN"/>
        </w:rPr>
        <w:t>研究</w:t>
      </w:r>
      <w:r>
        <w:rPr>
          <w:rFonts w:hAnsi="宋体"/>
          <w:bCs/>
          <w:sz w:val="21"/>
          <w:szCs w:val="21"/>
          <w:lang w:eastAsia="zh-CN"/>
        </w:rPr>
        <w:t>亦有不足之处。</w:t>
      </w:r>
      <w:r>
        <w:rPr>
          <w:rFonts w:hAnsi="宋体" w:hint="eastAsia"/>
          <w:bCs/>
          <w:sz w:val="21"/>
          <w:szCs w:val="21"/>
          <w:lang w:eastAsia="zh-CN"/>
        </w:rPr>
        <w:t>未采用盲法，测量偏倚可能会对结果评价造成一定影响；本研究的纳入对象为铜绿假单胞菌引起的</w:t>
      </w:r>
      <w:r>
        <w:rPr>
          <w:rFonts w:hAnsi="宋体" w:hint="eastAsia"/>
          <w:bCs/>
          <w:sz w:val="21"/>
          <w:szCs w:val="21"/>
          <w:lang w:eastAsia="zh-CN"/>
        </w:rPr>
        <w:t>VAP</w:t>
      </w:r>
      <w:r>
        <w:rPr>
          <w:rFonts w:hAnsi="宋体" w:hint="eastAsia"/>
          <w:bCs/>
          <w:sz w:val="21"/>
          <w:szCs w:val="21"/>
          <w:lang w:eastAsia="zh-CN"/>
        </w:rPr>
        <w:t>，雾化药物为阿米卡星，因此研究结论不能外延至其他病原菌引起的</w:t>
      </w:r>
      <w:r>
        <w:rPr>
          <w:rFonts w:hAnsi="宋体" w:hint="eastAsia"/>
          <w:bCs/>
          <w:sz w:val="21"/>
          <w:szCs w:val="21"/>
          <w:lang w:eastAsia="zh-CN"/>
        </w:rPr>
        <w:t>VAP</w:t>
      </w:r>
      <w:r>
        <w:rPr>
          <w:rFonts w:hAnsi="宋体" w:hint="eastAsia"/>
          <w:bCs/>
          <w:sz w:val="21"/>
          <w:szCs w:val="21"/>
          <w:lang w:eastAsia="zh-CN"/>
        </w:rPr>
        <w:t>。考虑到安慰剂如生理盐水雾化可能会对结果产生影响，因此本研究对照组的治疗方案为静脉抗生素治疗，未设安慰剂对照。最后，样本量偏少，且是单中心研究，因此雾化抗生素治疗</w:t>
      </w:r>
      <w:r>
        <w:rPr>
          <w:rFonts w:hAnsi="宋体" w:hint="eastAsia"/>
          <w:bCs/>
          <w:sz w:val="21"/>
          <w:szCs w:val="21"/>
          <w:lang w:eastAsia="zh-CN"/>
        </w:rPr>
        <w:t>VAP</w:t>
      </w:r>
      <w:r>
        <w:rPr>
          <w:rFonts w:hAnsi="宋体" w:hint="eastAsia"/>
          <w:bCs/>
          <w:sz w:val="21"/>
          <w:szCs w:val="21"/>
          <w:lang w:eastAsia="zh-CN"/>
        </w:rPr>
        <w:t>的疗效仍需大样本随机对照研究加以验证。</w:t>
      </w:r>
    </w:p>
    <w:p w:rsidR="00AF3F1A" w:rsidRDefault="00AF3F1A" w:rsidP="00003B69">
      <w:pPr>
        <w:tabs>
          <w:tab w:val="left" w:pos="567"/>
        </w:tabs>
        <w:spacing w:line="360" w:lineRule="auto"/>
        <w:ind w:firstLineChars="270" w:firstLine="567"/>
        <w:jc w:val="both"/>
        <w:rPr>
          <w:rFonts w:hAnsi="宋体"/>
          <w:bCs/>
          <w:sz w:val="21"/>
          <w:szCs w:val="21"/>
          <w:lang w:eastAsia="zh-CN"/>
        </w:rPr>
      </w:pPr>
      <w:r>
        <w:rPr>
          <w:rFonts w:hAnsi="宋体"/>
          <w:bCs/>
          <w:sz w:val="21"/>
          <w:szCs w:val="21"/>
          <w:lang w:eastAsia="zh-CN"/>
        </w:rPr>
        <w:br w:type="page"/>
      </w:r>
    </w:p>
    <w:p w:rsidR="00AF3F1A" w:rsidRPr="00E37DFC" w:rsidRDefault="00AF3F1A" w:rsidP="00104E9A">
      <w:pPr>
        <w:ind w:leftChars="-295" w:hangingChars="337" w:hanging="708"/>
        <w:rPr>
          <w:sz w:val="21"/>
          <w:szCs w:val="21"/>
          <w:lang w:eastAsia="zh-CN"/>
        </w:rPr>
      </w:pPr>
      <w:r w:rsidRPr="00E37DFC">
        <w:rPr>
          <w:sz w:val="21"/>
          <w:szCs w:val="21"/>
          <w:lang w:eastAsia="zh-CN"/>
        </w:rPr>
        <w:lastRenderedPageBreak/>
        <w:t>表</w:t>
      </w:r>
      <w:r w:rsidRPr="00E37DFC">
        <w:rPr>
          <w:rFonts w:hint="eastAsia"/>
          <w:sz w:val="21"/>
          <w:szCs w:val="21"/>
          <w:lang w:eastAsia="zh-CN"/>
        </w:rPr>
        <w:t>1</w:t>
      </w:r>
      <w:r w:rsidRPr="00E37DFC">
        <w:rPr>
          <w:sz w:val="21"/>
          <w:szCs w:val="21"/>
          <w:lang w:eastAsia="zh-CN"/>
        </w:rPr>
        <w:t>：两组患者的一般基线特征</w:t>
      </w:r>
    </w:p>
    <w:tbl>
      <w:tblPr>
        <w:tblpPr w:leftFromText="180" w:rightFromText="180" w:vertAnchor="page" w:horzAnchor="margin" w:tblpXSpec="center" w:tblpY="184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67"/>
        <w:gridCol w:w="1906"/>
        <w:gridCol w:w="1906"/>
        <w:gridCol w:w="1267"/>
        <w:gridCol w:w="1001"/>
      </w:tblGrid>
      <w:tr w:rsidR="00983B78" w:rsidRPr="004959D8" w:rsidTr="00983B78">
        <w:trPr>
          <w:trHeight w:val="298"/>
        </w:trPr>
        <w:tc>
          <w:tcPr>
            <w:tcW w:w="3667" w:type="dxa"/>
            <w:tcBorders>
              <w:top w:val="single" w:sz="4" w:space="0" w:color="auto"/>
              <w:left w:val="nil"/>
              <w:bottom w:val="single" w:sz="4" w:space="0" w:color="auto"/>
              <w:right w:val="nil"/>
            </w:tcBorders>
            <w:vAlign w:val="center"/>
          </w:tcPr>
          <w:p w:rsidR="00983B78" w:rsidRPr="00983B78" w:rsidRDefault="00983B78" w:rsidP="00983B78">
            <w:pPr>
              <w:spacing w:line="360" w:lineRule="auto"/>
              <w:rPr>
                <w:sz w:val="21"/>
                <w:szCs w:val="21"/>
                <w:lang w:eastAsia="zh-CN"/>
              </w:rPr>
            </w:pPr>
          </w:p>
        </w:tc>
        <w:tc>
          <w:tcPr>
            <w:tcW w:w="1906" w:type="dxa"/>
            <w:tcBorders>
              <w:top w:val="single" w:sz="4" w:space="0" w:color="auto"/>
              <w:left w:val="nil"/>
              <w:bottom w:val="single" w:sz="4" w:space="0" w:color="auto"/>
              <w:right w:val="nil"/>
            </w:tcBorders>
            <w:vAlign w:val="center"/>
          </w:tcPr>
          <w:p w:rsidR="00983B78" w:rsidRPr="004959D8" w:rsidRDefault="00983B78" w:rsidP="00983B78">
            <w:pPr>
              <w:spacing w:line="360" w:lineRule="auto"/>
              <w:rPr>
                <w:sz w:val="21"/>
                <w:szCs w:val="21"/>
              </w:rPr>
            </w:pPr>
            <w:proofErr w:type="spellStart"/>
            <w:r w:rsidRPr="004959D8">
              <w:rPr>
                <w:rFonts w:hint="eastAsia"/>
                <w:sz w:val="21"/>
                <w:szCs w:val="21"/>
              </w:rPr>
              <w:t>雾化</w:t>
            </w:r>
            <w:r w:rsidRPr="004959D8">
              <w:rPr>
                <w:sz w:val="21"/>
                <w:szCs w:val="21"/>
              </w:rPr>
              <w:t>组</w:t>
            </w:r>
            <w:proofErr w:type="spellEnd"/>
            <w:r w:rsidRPr="004959D8">
              <w:rPr>
                <w:sz w:val="21"/>
                <w:szCs w:val="21"/>
              </w:rPr>
              <w:t>（</w:t>
            </w:r>
            <w:r w:rsidRPr="004959D8">
              <w:rPr>
                <w:rFonts w:hint="eastAsia"/>
                <w:sz w:val="21"/>
                <w:szCs w:val="21"/>
              </w:rPr>
              <w:t>38</w:t>
            </w:r>
            <w:r w:rsidRPr="004959D8">
              <w:rPr>
                <w:rFonts w:hint="eastAsia"/>
                <w:sz w:val="21"/>
                <w:szCs w:val="21"/>
                <w:lang w:eastAsia="zh-CN"/>
              </w:rPr>
              <w:t>人</w:t>
            </w:r>
            <w:r w:rsidRPr="004959D8">
              <w:rPr>
                <w:sz w:val="21"/>
                <w:szCs w:val="21"/>
              </w:rPr>
              <w:t>）</w:t>
            </w:r>
          </w:p>
        </w:tc>
        <w:tc>
          <w:tcPr>
            <w:tcW w:w="1906" w:type="dxa"/>
            <w:tcBorders>
              <w:top w:val="single" w:sz="4" w:space="0" w:color="auto"/>
              <w:left w:val="nil"/>
              <w:bottom w:val="single" w:sz="4" w:space="0" w:color="auto"/>
              <w:right w:val="nil"/>
            </w:tcBorders>
            <w:vAlign w:val="center"/>
          </w:tcPr>
          <w:p w:rsidR="00983B78" w:rsidRPr="004959D8" w:rsidRDefault="00983B78" w:rsidP="00983B78">
            <w:pPr>
              <w:spacing w:line="360" w:lineRule="auto"/>
              <w:rPr>
                <w:sz w:val="21"/>
                <w:szCs w:val="21"/>
              </w:rPr>
            </w:pPr>
            <w:r w:rsidRPr="004959D8">
              <w:rPr>
                <w:sz w:val="21"/>
                <w:szCs w:val="21"/>
              </w:rPr>
              <w:t>对照组（</w:t>
            </w:r>
            <w:r w:rsidRPr="004959D8">
              <w:rPr>
                <w:rFonts w:hint="eastAsia"/>
                <w:sz w:val="21"/>
                <w:szCs w:val="21"/>
              </w:rPr>
              <w:t>38</w:t>
            </w:r>
            <w:r w:rsidRPr="004959D8">
              <w:rPr>
                <w:sz w:val="21"/>
                <w:szCs w:val="21"/>
              </w:rPr>
              <w:t>人）</w:t>
            </w:r>
          </w:p>
        </w:tc>
        <w:tc>
          <w:tcPr>
            <w:tcW w:w="1267" w:type="dxa"/>
            <w:tcBorders>
              <w:top w:val="single" w:sz="4" w:space="0" w:color="auto"/>
              <w:left w:val="nil"/>
              <w:bottom w:val="single" w:sz="4" w:space="0" w:color="auto"/>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检验统计量</w:t>
            </w:r>
          </w:p>
        </w:tc>
        <w:tc>
          <w:tcPr>
            <w:tcW w:w="1001" w:type="dxa"/>
            <w:tcBorders>
              <w:top w:val="single" w:sz="4" w:space="0" w:color="auto"/>
              <w:left w:val="nil"/>
              <w:bottom w:val="single" w:sz="4" w:space="0" w:color="auto"/>
              <w:right w:val="nil"/>
            </w:tcBorders>
            <w:vAlign w:val="center"/>
          </w:tcPr>
          <w:p w:rsidR="00983B78" w:rsidRPr="004959D8" w:rsidRDefault="00983B78" w:rsidP="00983B78">
            <w:pPr>
              <w:spacing w:line="360" w:lineRule="auto"/>
              <w:rPr>
                <w:sz w:val="21"/>
                <w:szCs w:val="21"/>
              </w:rPr>
            </w:pPr>
            <w:r w:rsidRPr="004959D8">
              <w:rPr>
                <w:i/>
                <w:sz w:val="21"/>
                <w:szCs w:val="21"/>
              </w:rPr>
              <w:t>P</w:t>
            </w:r>
            <w:r w:rsidRPr="004959D8">
              <w:rPr>
                <w:sz w:val="21"/>
                <w:szCs w:val="21"/>
              </w:rPr>
              <w:t>值</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年龄（岁）</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 xml:space="preserve">64 </w:t>
            </w:r>
            <w:r w:rsidRPr="004959D8">
              <w:rPr>
                <w:sz w:val="21"/>
                <w:szCs w:val="21"/>
              </w:rPr>
              <w:t>±</w:t>
            </w:r>
            <w:r w:rsidRPr="004959D8">
              <w:rPr>
                <w:rFonts w:hint="eastAsia"/>
                <w:sz w:val="21"/>
                <w:szCs w:val="21"/>
              </w:rPr>
              <w:t xml:space="preserve"> 10</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61</w:t>
            </w:r>
            <w:r w:rsidRPr="004959D8">
              <w:rPr>
                <w:sz w:val="21"/>
                <w:szCs w:val="21"/>
              </w:rPr>
              <w:t>±</w:t>
            </w:r>
            <w:r w:rsidRPr="004959D8">
              <w:rPr>
                <w:rFonts w:hint="eastAsia"/>
                <w:sz w:val="21"/>
                <w:szCs w:val="21"/>
              </w:rPr>
              <w:t xml:space="preserve"> 24</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0.9896</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0.3256</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男</w:t>
            </w:r>
            <w:r w:rsidRPr="004959D8">
              <w:rPr>
                <w:rFonts w:hint="eastAsia"/>
                <w:sz w:val="21"/>
                <w:szCs w:val="21"/>
                <w:lang w:eastAsia="zh-CN"/>
              </w:rPr>
              <w:t>/</w:t>
            </w:r>
            <w:r w:rsidRPr="004959D8">
              <w:rPr>
                <w:rFonts w:hint="eastAsia"/>
                <w:sz w:val="21"/>
                <w:szCs w:val="21"/>
                <w:lang w:eastAsia="zh-CN"/>
              </w:rPr>
              <w:t>女</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22/16</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30/8</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3.8974</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0.</w:t>
            </w:r>
            <w:r w:rsidRPr="004959D8">
              <w:rPr>
                <w:rFonts w:hint="eastAsia"/>
                <w:sz w:val="21"/>
                <w:szCs w:val="21"/>
              </w:rPr>
              <w:t>048</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APACHEII</w:t>
            </w:r>
            <w:r w:rsidRPr="004959D8">
              <w:rPr>
                <w:sz w:val="21"/>
                <w:szCs w:val="21"/>
              </w:rPr>
              <w:t>评分</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1</w:t>
            </w:r>
            <w:r w:rsidRPr="004959D8">
              <w:rPr>
                <w:rFonts w:hint="eastAsia"/>
                <w:sz w:val="21"/>
                <w:szCs w:val="21"/>
                <w:lang w:eastAsia="zh-CN"/>
              </w:rPr>
              <w:t>2.5</w:t>
            </w:r>
            <w:r w:rsidRPr="004959D8">
              <w:rPr>
                <w:rFonts w:hint="eastAsia"/>
                <w:sz w:val="21"/>
                <w:szCs w:val="21"/>
              </w:rPr>
              <w:t>（</w:t>
            </w:r>
            <w:r w:rsidRPr="004959D8">
              <w:rPr>
                <w:rFonts w:hint="eastAsia"/>
                <w:sz w:val="21"/>
                <w:szCs w:val="21"/>
              </w:rPr>
              <w:t>1</w:t>
            </w:r>
            <w:r w:rsidRPr="004959D8">
              <w:rPr>
                <w:rFonts w:hint="eastAsia"/>
                <w:sz w:val="21"/>
                <w:szCs w:val="21"/>
                <w:lang w:eastAsia="zh-CN"/>
              </w:rPr>
              <w:t>1</w:t>
            </w:r>
            <w:r w:rsidRPr="004959D8">
              <w:rPr>
                <w:rFonts w:hint="eastAsia"/>
                <w:sz w:val="21"/>
                <w:szCs w:val="21"/>
              </w:rPr>
              <w:t>-1</w:t>
            </w:r>
            <w:r w:rsidRPr="004959D8">
              <w:rPr>
                <w:rFonts w:hint="eastAsia"/>
                <w:sz w:val="21"/>
                <w:szCs w:val="21"/>
                <w:lang w:eastAsia="zh-CN"/>
              </w:rPr>
              <w:t>7</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w:t>
            </w:r>
            <w:r w:rsidRPr="004959D8">
              <w:rPr>
                <w:rFonts w:hint="eastAsia"/>
                <w:sz w:val="21"/>
                <w:szCs w:val="21"/>
                <w:lang w:eastAsia="zh-CN"/>
              </w:rPr>
              <w:t>5.5</w:t>
            </w:r>
            <w:r w:rsidRPr="004959D8">
              <w:rPr>
                <w:rFonts w:hint="eastAsia"/>
                <w:sz w:val="21"/>
                <w:szCs w:val="21"/>
              </w:rPr>
              <w:t>（</w:t>
            </w:r>
            <w:r w:rsidRPr="004959D8">
              <w:rPr>
                <w:rFonts w:hint="eastAsia"/>
                <w:sz w:val="21"/>
                <w:szCs w:val="21"/>
              </w:rPr>
              <w:t>1</w:t>
            </w:r>
            <w:r w:rsidRPr="004959D8">
              <w:rPr>
                <w:rFonts w:hint="eastAsia"/>
                <w:sz w:val="21"/>
                <w:szCs w:val="21"/>
                <w:lang w:eastAsia="zh-CN"/>
              </w:rPr>
              <w:t>3</w:t>
            </w:r>
            <w:r w:rsidRPr="004959D8">
              <w:rPr>
                <w:rFonts w:hint="eastAsia"/>
                <w:sz w:val="21"/>
                <w:szCs w:val="21"/>
              </w:rPr>
              <w:t>-1</w:t>
            </w:r>
            <w:r w:rsidRPr="004959D8">
              <w:rPr>
                <w:rFonts w:hint="eastAsia"/>
                <w:sz w:val="21"/>
                <w:szCs w:val="21"/>
                <w:lang w:eastAsia="zh-CN"/>
              </w:rPr>
              <w:t>9</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1.714</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0.</w:t>
            </w:r>
            <w:r w:rsidRPr="004959D8">
              <w:rPr>
                <w:rFonts w:hint="eastAsia"/>
                <w:sz w:val="21"/>
                <w:szCs w:val="21"/>
                <w:lang w:eastAsia="zh-CN"/>
              </w:rPr>
              <w:t>0864</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CPIS</w:t>
            </w:r>
            <w:r w:rsidRPr="004959D8">
              <w:rPr>
                <w:rFonts w:hint="eastAsia"/>
                <w:sz w:val="21"/>
                <w:szCs w:val="21"/>
                <w:lang w:eastAsia="zh-CN"/>
              </w:rPr>
              <w:t>评分</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3(2-3)</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3(3-4)</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0.696</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0.4866</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体温（</w:t>
            </w:r>
            <w:r w:rsidRPr="004959D8">
              <w:rPr>
                <w:rFonts w:ascii="宋体" w:hAnsi="宋体" w:hint="eastAsia"/>
                <w:sz w:val="21"/>
                <w:szCs w:val="21"/>
                <w:lang w:eastAsia="zh-CN"/>
              </w:rPr>
              <w:t>℃</w:t>
            </w:r>
            <w:r w:rsidRPr="004959D8">
              <w:rPr>
                <w:rFonts w:hint="eastAsia"/>
                <w:sz w:val="21"/>
                <w:szCs w:val="21"/>
                <w:lang w:eastAsia="zh-CN"/>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37.2(36.5-38.1)</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37.7(37.1-38.2)</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lang w:eastAsia="zh-CN"/>
              </w:rPr>
              <w:t>1.</w:t>
            </w:r>
            <w:r w:rsidRPr="004959D8">
              <w:rPr>
                <w:rFonts w:hint="eastAsia"/>
                <w:sz w:val="21"/>
                <w:szCs w:val="21"/>
                <w:lang w:eastAsia="zh-CN"/>
              </w:rPr>
              <w:t>354</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lang w:eastAsia="zh-CN"/>
              </w:rPr>
              <w:t>0.</w:t>
            </w:r>
            <w:r w:rsidRPr="004959D8">
              <w:rPr>
                <w:rFonts w:hint="eastAsia"/>
                <w:sz w:val="21"/>
                <w:szCs w:val="21"/>
                <w:lang w:eastAsia="zh-CN"/>
              </w:rPr>
              <w:t>1758</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白细胞计数（</w:t>
            </w:r>
            <w:r w:rsidRPr="004959D8">
              <w:rPr>
                <w:rFonts w:ascii="宋体" w:hAnsi="宋体" w:hint="eastAsia"/>
                <w:sz w:val="21"/>
                <w:szCs w:val="21"/>
                <w:lang w:eastAsia="zh-CN"/>
              </w:rPr>
              <w:t>×10</w:t>
            </w:r>
            <w:r w:rsidRPr="004959D8">
              <w:rPr>
                <w:rFonts w:ascii="宋体" w:hAnsi="宋体" w:hint="eastAsia"/>
                <w:sz w:val="21"/>
                <w:szCs w:val="21"/>
                <w:vertAlign w:val="superscript"/>
                <w:lang w:eastAsia="zh-CN"/>
              </w:rPr>
              <w:t>9</w:t>
            </w:r>
            <w:r w:rsidRPr="004959D8">
              <w:rPr>
                <w:rFonts w:ascii="宋体" w:hAnsi="宋体" w:hint="eastAsia"/>
                <w:sz w:val="21"/>
                <w:szCs w:val="21"/>
                <w:lang w:eastAsia="zh-CN"/>
              </w:rPr>
              <w:t>/L</w:t>
            </w:r>
            <w:r w:rsidRPr="004959D8">
              <w:rPr>
                <w:rFonts w:hint="eastAsia"/>
                <w:sz w:val="21"/>
                <w:szCs w:val="21"/>
                <w:lang w:eastAsia="zh-CN"/>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10.1(7.9-13.6)</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10.8(9.4-13.7)</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0.</w:t>
            </w:r>
            <w:r w:rsidRPr="004959D8">
              <w:rPr>
                <w:rFonts w:hint="eastAsia"/>
                <w:sz w:val="21"/>
                <w:szCs w:val="21"/>
                <w:lang w:eastAsia="zh-CN"/>
              </w:rPr>
              <w:t>946</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lang w:eastAsia="zh-CN"/>
              </w:rPr>
              <w:t>0.</w:t>
            </w:r>
            <w:r w:rsidRPr="004959D8">
              <w:rPr>
                <w:rFonts w:hint="eastAsia"/>
                <w:sz w:val="21"/>
                <w:szCs w:val="21"/>
                <w:lang w:eastAsia="zh-CN"/>
              </w:rPr>
              <w:t>3443</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lang w:eastAsia="zh-CN"/>
              </w:rPr>
              <w:t>VAP</w:t>
            </w:r>
            <w:r w:rsidRPr="004959D8">
              <w:rPr>
                <w:sz w:val="21"/>
                <w:szCs w:val="21"/>
                <w:lang w:eastAsia="zh-CN"/>
              </w:rPr>
              <w:t>发生</w:t>
            </w:r>
            <w:r w:rsidRPr="004959D8">
              <w:rPr>
                <w:rFonts w:ascii="宋体" w:hAnsi="宋体" w:hint="eastAsia"/>
                <w:sz w:val="21"/>
                <w:szCs w:val="21"/>
                <w:lang w:eastAsia="zh-CN"/>
              </w:rPr>
              <w:t>前</w:t>
            </w:r>
            <w:r w:rsidRPr="004959D8">
              <w:rPr>
                <w:rFonts w:ascii="宋体" w:hAnsi="宋体"/>
                <w:sz w:val="21"/>
                <w:szCs w:val="21"/>
                <w:lang w:eastAsia="zh-CN"/>
              </w:rPr>
              <w:t>机械通气</w:t>
            </w:r>
            <w:r w:rsidRPr="004959D8">
              <w:rPr>
                <w:rFonts w:ascii="宋体" w:hAnsi="宋体" w:hint="eastAsia"/>
                <w:sz w:val="21"/>
                <w:szCs w:val="21"/>
                <w:lang w:eastAsia="zh-CN"/>
              </w:rPr>
              <w:t>时间</w:t>
            </w:r>
            <w:r w:rsidRPr="004959D8">
              <w:rPr>
                <w:rFonts w:hint="eastAsia"/>
                <w:sz w:val="21"/>
                <w:szCs w:val="21"/>
                <w:lang w:eastAsia="zh-CN"/>
              </w:rPr>
              <w:t>（天）</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5</w:t>
            </w:r>
            <w:r w:rsidRPr="004959D8">
              <w:rPr>
                <w:rFonts w:hint="eastAsia"/>
                <w:sz w:val="21"/>
                <w:szCs w:val="21"/>
              </w:rPr>
              <w:t>（</w:t>
            </w:r>
            <w:r w:rsidRPr="004959D8">
              <w:rPr>
                <w:rFonts w:hint="eastAsia"/>
                <w:sz w:val="21"/>
                <w:szCs w:val="21"/>
              </w:rPr>
              <w:t>4-7</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6</w:t>
            </w:r>
            <w:r w:rsidRPr="004959D8">
              <w:rPr>
                <w:rFonts w:hint="eastAsia"/>
                <w:sz w:val="21"/>
                <w:szCs w:val="21"/>
              </w:rPr>
              <w:t>（</w:t>
            </w:r>
            <w:r w:rsidRPr="004959D8">
              <w:rPr>
                <w:rFonts w:hint="eastAsia"/>
                <w:sz w:val="21"/>
                <w:szCs w:val="21"/>
              </w:rPr>
              <w:t>5-8</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1.768</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0.</w:t>
            </w:r>
            <w:r w:rsidRPr="004959D8">
              <w:rPr>
                <w:rFonts w:hint="eastAsia"/>
                <w:sz w:val="21"/>
                <w:szCs w:val="21"/>
              </w:rPr>
              <w:t>0771</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ascii="宋体" w:hAnsi="宋体" w:hint="eastAsia"/>
                <w:sz w:val="21"/>
                <w:szCs w:val="21"/>
                <w:lang w:eastAsia="zh-CN"/>
              </w:rPr>
              <w:t>机械通气前</w:t>
            </w:r>
            <w:r w:rsidRPr="004959D8">
              <w:rPr>
                <w:rFonts w:hint="eastAsia"/>
                <w:sz w:val="21"/>
                <w:szCs w:val="21"/>
                <w:lang w:eastAsia="zh-CN"/>
              </w:rPr>
              <w:t>静脉抗生素</w:t>
            </w:r>
            <w:r w:rsidRPr="004959D8">
              <w:rPr>
                <w:rFonts w:ascii="宋体" w:hAnsi="宋体" w:hint="eastAsia"/>
                <w:sz w:val="21"/>
                <w:szCs w:val="21"/>
                <w:lang w:eastAsia="zh-CN"/>
              </w:rPr>
              <w:t>使用时间</w:t>
            </w:r>
            <w:r w:rsidRPr="004959D8">
              <w:rPr>
                <w:rFonts w:hint="eastAsia"/>
                <w:sz w:val="21"/>
                <w:szCs w:val="21"/>
                <w:lang w:eastAsia="zh-CN"/>
              </w:rPr>
              <w:t>（天）</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6</w:t>
            </w:r>
            <w:r w:rsidRPr="004959D8">
              <w:rPr>
                <w:rFonts w:hint="eastAsia"/>
                <w:sz w:val="21"/>
                <w:szCs w:val="21"/>
              </w:rPr>
              <w:t>（</w:t>
            </w:r>
            <w:r w:rsidRPr="004959D8">
              <w:rPr>
                <w:rFonts w:hint="eastAsia"/>
                <w:sz w:val="21"/>
                <w:szCs w:val="21"/>
              </w:rPr>
              <w:t>4-8</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6</w:t>
            </w:r>
            <w:r w:rsidRPr="004959D8">
              <w:rPr>
                <w:rFonts w:hint="eastAsia"/>
                <w:sz w:val="21"/>
                <w:szCs w:val="21"/>
              </w:rPr>
              <w:t>（</w:t>
            </w:r>
            <w:r w:rsidRPr="004959D8">
              <w:rPr>
                <w:rFonts w:hint="eastAsia"/>
                <w:sz w:val="21"/>
                <w:szCs w:val="21"/>
              </w:rPr>
              <w:t>5-6</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0.316</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0.7517</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晚发</w:t>
            </w:r>
            <w:r w:rsidRPr="004959D8">
              <w:rPr>
                <w:rFonts w:hint="eastAsia"/>
                <w:sz w:val="21"/>
                <w:szCs w:val="21"/>
              </w:rPr>
              <w:t>VAP</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14</w:t>
            </w:r>
            <w:r w:rsidRPr="004959D8">
              <w:rPr>
                <w:rFonts w:hint="eastAsia"/>
                <w:sz w:val="21"/>
                <w:szCs w:val="21"/>
              </w:rPr>
              <w:t>（</w:t>
            </w:r>
            <w:r w:rsidRPr="004959D8">
              <w:rPr>
                <w:rFonts w:hint="eastAsia"/>
                <w:sz w:val="21"/>
                <w:szCs w:val="21"/>
              </w:rPr>
              <w:t>36.8%</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17</w:t>
            </w:r>
            <w:r w:rsidRPr="004959D8">
              <w:rPr>
                <w:rFonts w:hint="eastAsia"/>
                <w:sz w:val="21"/>
                <w:szCs w:val="21"/>
              </w:rPr>
              <w:t>（</w:t>
            </w:r>
            <w:r w:rsidRPr="004959D8">
              <w:rPr>
                <w:rFonts w:hint="eastAsia"/>
                <w:sz w:val="21"/>
                <w:szCs w:val="21"/>
              </w:rPr>
              <w:t>44.7%</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0.4903</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0.484</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Pr>
                <w:rFonts w:hint="eastAsia"/>
                <w:sz w:val="21"/>
                <w:szCs w:val="21"/>
                <w:lang w:eastAsia="zh-CN"/>
              </w:rPr>
              <w:t>VAP</w:t>
            </w:r>
            <w:r>
              <w:rPr>
                <w:rFonts w:hint="eastAsia"/>
                <w:sz w:val="21"/>
                <w:szCs w:val="21"/>
                <w:lang w:eastAsia="zh-CN"/>
              </w:rPr>
              <w:t>发病前</w:t>
            </w:r>
            <w:r w:rsidRPr="004959D8">
              <w:rPr>
                <w:sz w:val="21"/>
                <w:szCs w:val="21"/>
                <w:lang w:eastAsia="zh-CN"/>
              </w:rPr>
              <w:t>抗生素使用</w:t>
            </w:r>
            <w:r w:rsidRPr="004959D8">
              <w:rPr>
                <w:rFonts w:ascii="宋体" w:hAnsi="宋体" w:hint="eastAsia"/>
                <w:sz w:val="21"/>
                <w:szCs w:val="21"/>
                <w:lang w:eastAsia="zh-CN"/>
              </w:rPr>
              <w:t>率（%）</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14</w:t>
            </w:r>
            <w:r w:rsidRPr="004959D8">
              <w:rPr>
                <w:sz w:val="21"/>
                <w:szCs w:val="21"/>
              </w:rPr>
              <w:t>（</w:t>
            </w:r>
            <w:r w:rsidRPr="004959D8">
              <w:rPr>
                <w:sz w:val="21"/>
                <w:szCs w:val="21"/>
              </w:rPr>
              <w:t>55.3%</w:t>
            </w:r>
            <w:r w:rsidRPr="004959D8">
              <w:rPr>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17</w:t>
            </w:r>
            <w:r w:rsidRPr="004959D8">
              <w:rPr>
                <w:sz w:val="21"/>
                <w:szCs w:val="21"/>
              </w:rPr>
              <w:t>（</w:t>
            </w:r>
            <w:r w:rsidRPr="004959D8">
              <w:rPr>
                <w:sz w:val="21"/>
                <w:szCs w:val="21"/>
              </w:rPr>
              <w:t>73.7%</w:t>
            </w:r>
            <w:r w:rsidRPr="004959D8">
              <w:rPr>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2.8148</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0.</w:t>
            </w:r>
            <w:r w:rsidRPr="004959D8">
              <w:rPr>
                <w:rFonts w:hint="eastAsia"/>
                <w:sz w:val="21"/>
                <w:szCs w:val="21"/>
              </w:rPr>
              <w:t>093</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入院时的主要诊断</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rPr>
            </w:pP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ind w:firstLineChars="150" w:firstLine="315"/>
              <w:rPr>
                <w:sz w:val="21"/>
                <w:szCs w:val="21"/>
              </w:rPr>
            </w:pPr>
            <w:r w:rsidRPr="004959D8">
              <w:rPr>
                <w:rFonts w:hint="eastAsia"/>
                <w:sz w:val="21"/>
                <w:szCs w:val="21"/>
              </w:rPr>
              <w:t>呼吸系统疾病</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lang w:eastAsia="zh-CN"/>
              </w:rPr>
              <w:t>11</w:t>
            </w:r>
            <w:r w:rsidRPr="004959D8">
              <w:rPr>
                <w:rFonts w:hint="eastAsia"/>
                <w:sz w:val="21"/>
                <w:szCs w:val="21"/>
              </w:rPr>
              <w:t>（</w:t>
            </w:r>
            <w:r w:rsidRPr="004959D8">
              <w:rPr>
                <w:rFonts w:hint="eastAsia"/>
                <w:sz w:val="21"/>
                <w:szCs w:val="21"/>
                <w:lang w:eastAsia="zh-CN"/>
              </w:rPr>
              <w:t>28.9</w:t>
            </w:r>
            <w:r w:rsidRPr="004959D8">
              <w:rPr>
                <w:rFonts w:hint="eastAsia"/>
                <w:sz w:val="21"/>
                <w:szCs w:val="21"/>
              </w:rPr>
              <w:t>%</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lang w:eastAsia="zh-CN"/>
              </w:rPr>
              <w:t>9</w:t>
            </w:r>
            <w:r w:rsidRPr="004959D8">
              <w:rPr>
                <w:rFonts w:hint="eastAsia"/>
                <w:sz w:val="21"/>
                <w:szCs w:val="21"/>
              </w:rPr>
              <w:t>（</w:t>
            </w:r>
            <w:r w:rsidRPr="004959D8">
              <w:rPr>
                <w:rFonts w:hint="eastAsia"/>
                <w:sz w:val="21"/>
                <w:szCs w:val="21"/>
                <w:lang w:eastAsia="zh-CN"/>
              </w:rPr>
              <w:t>23.7</w:t>
            </w:r>
            <w:r w:rsidRPr="004959D8">
              <w:rPr>
                <w:rFonts w:hint="eastAsia"/>
                <w:sz w:val="21"/>
                <w:szCs w:val="21"/>
              </w:rPr>
              <w:t>%</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0.2714</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0.</w:t>
            </w:r>
            <w:r w:rsidRPr="004959D8">
              <w:rPr>
                <w:rFonts w:hint="eastAsia"/>
                <w:sz w:val="21"/>
                <w:szCs w:val="21"/>
                <w:lang w:eastAsia="zh-CN"/>
              </w:rPr>
              <w:t>602</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ind w:firstLineChars="150" w:firstLine="315"/>
              <w:rPr>
                <w:sz w:val="21"/>
                <w:szCs w:val="21"/>
              </w:rPr>
            </w:pPr>
            <w:r w:rsidRPr="004959D8">
              <w:rPr>
                <w:sz w:val="21"/>
                <w:szCs w:val="21"/>
              </w:rPr>
              <w:t>外科术后</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7</w:t>
            </w:r>
            <w:r w:rsidRPr="004959D8">
              <w:rPr>
                <w:rFonts w:hint="eastAsia"/>
                <w:sz w:val="21"/>
                <w:szCs w:val="21"/>
              </w:rPr>
              <w:t>（</w:t>
            </w:r>
            <w:r w:rsidRPr="004959D8">
              <w:rPr>
                <w:rFonts w:hint="eastAsia"/>
                <w:sz w:val="21"/>
                <w:szCs w:val="21"/>
              </w:rPr>
              <w:t>18.4%</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8</w:t>
            </w:r>
            <w:r w:rsidRPr="004959D8">
              <w:rPr>
                <w:rFonts w:hint="eastAsia"/>
                <w:sz w:val="21"/>
                <w:szCs w:val="21"/>
              </w:rPr>
              <w:t>（</w:t>
            </w:r>
            <w:r w:rsidRPr="004959D8">
              <w:rPr>
                <w:rFonts w:hint="eastAsia"/>
                <w:sz w:val="21"/>
                <w:szCs w:val="21"/>
              </w:rPr>
              <w:t>21.1%</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rPr>
              <w:t>0.0831</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lang w:eastAsia="zh-CN"/>
              </w:rPr>
            </w:pPr>
            <w:r w:rsidRPr="004959D8">
              <w:rPr>
                <w:sz w:val="21"/>
                <w:szCs w:val="21"/>
              </w:rPr>
              <w:t>0.</w:t>
            </w:r>
            <w:r w:rsidRPr="004959D8">
              <w:rPr>
                <w:rFonts w:hint="eastAsia"/>
                <w:sz w:val="21"/>
                <w:szCs w:val="21"/>
              </w:rPr>
              <w:t>773</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ind w:firstLineChars="150" w:firstLine="315"/>
              <w:rPr>
                <w:sz w:val="21"/>
                <w:szCs w:val="21"/>
              </w:rPr>
            </w:pPr>
            <w:r w:rsidRPr="004959D8">
              <w:rPr>
                <w:rFonts w:ascii="宋体" w:hAnsi="宋体" w:hint="eastAsia"/>
                <w:sz w:val="21"/>
                <w:szCs w:val="21"/>
                <w:lang w:eastAsia="zh-CN"/>
              </w:rPr>
              <w:t>心血管系统疾病</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4</w:t>
            </w:r>
            <w:r w:rsidRPr="004959D8">
              <w:rPr>
                <w:rFonts w:hint="eastAsia"/>
                <w:sz w:val="21"/>
                <w:szCs w:val="21"/>
              </w:rPr>
              <w:t>（</w:t>
            </w:r>
            <w:r w:rsidRPr="004959D8">
              <w:rPr>
                <w:rFonts w:hint="eastAsia"/>
                <w:sz w:val="21"/>
                <w:szCs w:val="21"/>
              </w:rPr>
              <w:t>10.5%</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10</w:t>
            </w:r>
            <w:r w:rsidRPr="004959D8">
              <w:rPr>
                <w:rFonts w:hint="eastAsia"/>
                <w:sz w:val="21"/>
                <w:szCs w:val="21"/>
              </w:rPr>
              <w:t>（</w:t>
            </w:r>
            <w:r w:rsidRPr="004959D8">
              <w:rPr>
                <w:rFonts w:hint="eastAsia"/>
                <w:sz w:val="21"/>
                <w:szCs w:val="21"/>
              </w:rPr>
              <w:t>26.3%</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3.1521</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sz w:val="21"/>
                <w:szCs w:val="21"/>
              </w:rPr>
              <w:t>0.</w:t>
            </w:r>
            <w:r w:rsidRPr="004959D8">
              <w:rPr>
                <w:rFonts w:hint="eastAsia"/>
                <w:sz w:val="21"/>
                <w:szCs w:val="21"/>
              </w:rPr>
              <w:t>076</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ind w:firstLineChars="150" w:firstLine="315"/>
              <w:rPr>
                <w:sz w:val="21"/>
                <w:szCs w:val="21"/>
              </w:rPr>
            </w:pPr>
            <w:r w:rsidRPr="004959D8">
              <w:rPr>
                <w:rFonts w:ascii="宋体" w:hAnsi="宋体" w:hint="eastAsia"/>
                <w:sz w:val="21"/>
                <w:szCs w:val="21"/>
                <w:lang w:eastAsia="zh-CN"/>
              </w:rPr>
              <w:t>中毒</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3</w:t>
            </w:r>
            <w:r w:rsidRPr="004959D8">
              <w:rPr>
                <w:rFonts w:hint="eastAsia"/>
                <w:sz w:val="21"/>
                <w:szCs w:val="21"/>
              </w:rPr>
              <w:t>（</w:t>
            </w:r>
            <w:r w:rsidRPr="004959D8">
              <w:rPr>
                <w:rFonts w:hint="eastAsia"/>
                <w:sz w:val="21"/>
                <w:szCs w:val="21"/>
              </w:rPr>
              <w:t>7.9%</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4</w:t>
            </w:r>
            <w:r w:rsidRPr="004959D8">
              <w:rPr>
                <w:rFonts w:hint="eastAsia"/>
                <w:sz w:val="21"/>
                <w:szCs w:val="21"/>
              </w:rPr>
              <w:t>（</w:t>
            </w:r>
            <w:r w:rsidRPr="004959D8">
              <w:rPr>
                <w:rFonts w:hint="eastAsia"/>
                <w:sz w:val="21"/>
                <w:szCs w:val="21"/>
              </w:rPr>
              <w:t>10.5%</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1.000*</w:t>
            </w:r>
          </w:p>
        </w:tc>
      </w:tr>
      <w:tr w:rsidR="00983B78" w:rsidRPr="004959D8" w:rsidTr="00983B78">
        <w:trPr>
          <w:trHeight w:val="298"/>
        </w:trPr>
        <w:tc>
          <w:tcPr>
            <w:tcW w:w="3667" w:type="dxa"/>
            <w:tcBorders>
              <w:top w:val="nil"/>
              <w:left w:val="nil"/>
              <w:bottom w:val="nil"/>
              <w:right w:val="nil"/>
            </w:tcBorders>
            <w:vAlign w:val="center"/>
          </w:tcPr>
          <w:p w:rsidR="00983B78" w:rsidRPr="004959D8" w:rsidRDefault="00983B78" w:rsidP="00983B78">
            <w:pPr>
              <w:spacing w:line="360" w:lineRule="auto"/>
              <w:ind w:firstLineChars="150" w:firstLine="315"/>
              <w:rPr>
                <w:sz w:val="21"/>
                <w:szCs w:val="21"/>
                <w:lang w:eastAsia="zh-CN"/>
              </w:rPr>
            </w:pPr>
            <w:r w:rsidRPr="004959D8">
              <w:rPr>
                <w:rFonts w:hint="eastAsia"/>
                <w:sz w:val="21"/>
                <w:szCs w:val="21"/>
                <w:lang w:eastAsia="zh-CN"/>
              </w:rPr>
              <w:t>周围、中枢神经系统疾病</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6</w:t>
            </w:r>
            <w:r w:rsidRPr="004959D8">
              <w:rPr>
                <w:rFonts w:hint="eastAsia"/>
                <w:sz w:val="21"/>
                <w:szCs w:val="21"/>
              </w:rPr>
              <w:t>（</w:t>
            </w:r>
            <w:r w:rsidRPr="004959D8">
              <w:rPr>
                <w:rFonts w:hint="eastAsia"/>
                <w:sz w:val="21"/>
                <w:szCs w:val="21"/>
              </w:rPr>
              <w:t>15.8%</w:t>
            </w:r>
            <w:r w:rsidRPr="004959D8">
              <w:rPr>
                <w:rFonts w:hint="eastAsia"/>
                <w:sz w:val="21"/>
                <w:szCs w:val="21"/>
              </w:rPr>
              <w:t>）</w:t>
            </w:r>
          </w:p>
        </w:tc>
        <w:tc>
          <w:tcPr>
            <w:tcW w:w="1906"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4</w:t>
            </w:r>
            <w:r w:rsidRPr="004959D8">
              <w:rPr>
                <w:rFonts w:hint="eastAsia"/>
                <w:sz w:val="21"/>
                <w:szCs w:val="21"/>
              </w:rPr>
              <w:t>（</w:t>
            </w:r>
            <w:r w:rsidRPr="004959D8">
              <w:rPr>
                <w:rFonts w:hint="eastAsia"/>
                <w:sz w:val="21"/>
                <w:szCs w:val="21"/>
              </w:rPr>
              <w:t>10.5%</w:t>
            </w:r>
            <w:r w:rsidRPr="004959D8">
              <w:rPr>
                <w:rFonts w:hint="eastAsia"/>
                <w:sz w:val="21"/>
                <w:szCs w:val="21"/>
              </w:rPr>
              <w:t>）</w:t>
            </w:r>
          </w:p>
        </w:tc>
        <w:tc>
          <w:tcPr>
            <w:tcW w:w="1267"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0.4606</w:t>
            </w:r>
          </w:p>
        </w:tc>
        <w:tc>
          <w:tcPr>
            <w:tcW w:w="1001" w:type="dxa"/>
            <w:tcBorders>
              <w:top w:val="nil"/>
              <w:left w:val="nil"/>
              <w:bottom w:val="nil"/>
              <w:right w:val="nil"/>
            </w:tcBorders>
            <w:vAlign w:val="center"/>
          </w:tcPr>
          <w:p w:rsidR="00983B78" w:rsidRPr="004959D8" w:rsidRDefault="00983B78" w:rsidP="00983B78">
            <w:pPr>
              <w:spacing w:line="360" w:lineRule="auto"/>
              <w:rPr>
                <w:sz w:val="21"/>
                <w:szCs w:val="21"/>
              </w:rPr>
            </w:pPr>
            <w:r w:rsidRPr="004959D8">
              <w:rPr>
                <w:rFonts w:hint="eastAsia"/>
                <w:sz w:val="21"/>
                <w:szCs w:val="21"/>
              </w:rPr>
              <w:t>0.497</w:t>
            </w:r>
          </w:p>
        </w:tc>
      </w:tr>
      <w:tr w:rsidR="00983B78" w:rsidRPr="004959D8" w:rsidTr="00983B78">
        <w:trPr>
          <w:trHeight w:val="298"/>
        </w:trPr>
        <w:tc>
          <w:tcPr>
            <w:tcW w:w="3667" w:type="dxa"/>
            <w:tcBorders>
              <w:top w:val="nil"/>
              <w:left w:val="nil"/>
              <w:bottom w:val="single" w:sz="4" w:space="0" w:color="auto"/>
              <w:right w:val="nil"/>
            </w:tcBorders>
            <w:vAlign w:val="center"/>
          </w:tcPr>
          <w:p w:rsidR="00983B78" w:rsidRPr="004959D8" w:rsidRDefault="00983B78" w:rsidP="00983B78">
            <w:pPr>
              <w:spacing w:line="360" w:lineRule="auto"/>
              <w:ind w:firstLineChars="150" w:firstLine="315"/>
              <w:rPr>
                <w:sz w:val="21"/>
                <w:szCs w:val="21"/>
                <w:lang w:eastAsia="zh-CN"/>
              </w:rPr>
            </w:pPr>
            <w:r w:rsidRPr="004959D8">
              <w:rPr>
                <w:rFonts w:hint="eastAsia"/>
                <w:sz w:val="21"/>
                <w:szCs w:val="21"/>
                <w:lang w:eastAsia="zh-CN"/>
              </w:rPr>
              <w:t>其他</w:t>
            </w:r>
          </w:p>
        </w:tc>
        <w:tc>
          <w:tcPr>
            <w:tcW w:w="1906" w:type="dxa"/>
            <w:tcBorders>
              <w:top w:val="nil"/>
              <w:left w:val="nil"/>
              <w:bottom w:val="single" w:sz="4" w:space="0" w:color="auto"/>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7(18.4%)</w:t>
            </w:r>
          </w:p>
        </w:tc>
        <w:tc>
          <w:tcPr>
            <w:tcW w:w="1906" w:type="dxa"/>
            <w:tcBorders>
              <w:top w:val="nil"/>
              <w:left w:val="nil"/>
              <w:bottom w:val="single" w:sz="4" w:space="0" w:color="auto"/>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3(7.9%)</w:t>
            </w:r>
          </w:p>
        </w:tc>
        <w:tc>
          <w:tcPr>
            <w:tcW w:w="1267" w:type="dxa"/>
            <w:tcBorders>
              <w:top w:val="nil"/>
              <w:left w:val="nil"/>
              <w:bottom w:val="single" w:sz="4" w:space="0" w:color="auto"/>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1.8424</w:t>
            </w:r>
          </w:p>
        </w:tc>
        <w:tc>
          <w:tcPr>
            <w:tcW w:w="1001" w:type="dxa"/>
            <w:tcBorders>
              <w:top w:val="nil"/>
              <w:left w:val="nil"/>
              <w:bottom w:val="single" w:sz="4" w:space="0" w:color="auto"/>
              <w:right w:val="nil"/>
            </w:tcBorders>
            <w:vAlign w:val="center"/>
          </w:tcPr>
          <w:p w:rsidR="00983B78" w:rsidRPr="004959D8" w:rsidRDefault="00983B78" w:rsidP="00983B78">
            <w:pPr>
              <w:spacing w:line="360" w:lineRule="auto"/>
              <w:rPr>
                <w:sz w:val="21"/>
                <w:szCs w:val="21"/>
                <w:lang w:eastAsia="zh-CN"/>
              </w:rPr>
            </w:pPr>
            <w:r w:rsidRPr="004959D8">
              <w:rPr>
                <w:rFonts w:hint="eastAsia"/>
                <w:sz w:val="21"/>
                <w:szCs w:val="21"/>
                <w:lang w:eastAsia="zh-CN"/>
              </w:rPr>
              <w:t>0.175</w:t>
            </w:r>
          </w:p>
        </w:tc>
      </w:tr>
    </w:tbl>
    <w:p w:rsidR="00AF3F1A" w:rsidRPr="006F489D" w:rsidRDefault="00AF3F1A" w:rsidP="00104E9A">
      <w:pPr>
        <w:ind w:leftChars="-237" w:left="-569" w:rightChars="-260" w:right="-624"/>
        <w:rPr>
          <w:sz w:val="21"/>
          <w:szCs w:val="21"/>
          <w:lang w:eastAsia="zh-CN"/>
        </w:rPr>
      </w:pPr>
      <w:r w:rsidRPr="00DF1F18">
        <w:rPr>
          <w:rFonts w:hint="eastAsia"/>
          <w:sz w:val="21"/>
          <w:szCs w:val="21"/>
          <w:lang w:eastAsia="zh-CN"/>
        </w:rPr>
        <w:t>APACHE</w:t>
      </w:r>
      <w:bookmarkStart w:id="12" w:name="OLE_LINK9"/>
      <w:bookmarkStart w:id="13" w:name="OLE_LINK10"/>
      <w:r>
        <w:rPr>
          <w:rFonts w:hint="eastAsia"/>
          <w:sz w:val="21"/>
          <w:szCs w:val="21"/>
          <w:lang w:eastAsia="zh-CN"/>
        </w:rPr>
        <w:t>:</w:t>
      </w:r>
      <w:r w:rsidRPr="00DF1F18">
        <w:rPr>
          <w:sz w:val="21"/>
          <w:szCs w:val="21"/>
          <w:lang w:eastAsia="zh-CN"/>
        </w:rPr>
        <w:t>急性生理及慢性健康状况评分</w:t>
      </w:r>
      <w:r>
        <w:rPr>
          <w:rFonts w:hint="eastAsia"/>
          <w:sz w:val="21"/>
          <w:szCs w:val="21"/>
          <w:lang w:eastAsia="zh-CN"/>
        </w:rPr>
        <w:t>；</w:t>
      </w:r>
      <w:r w:rsidRPr="00DF1F18">
        <w:rPr>
          <w:rFonts w:hint="eastAsia"/>
          <w:sz w:val="21"/>
          <w:szCs w:val="21"/>
          <w:lang w:eastAsia="zh-CN"/>
        </w:rPr>
        <w:t>CPIS</w:t>
      </w:r>
      <w:r>
        <w:rPr>
          <w:rFonts w:hint="eastAsia"/>
          <w:sz w:val="21"/>
          <w:szCs w:val="21"/>
          <w:lang w:eastAsia="zh-CN"/>
        </w:rPr>
        <w:t>:</w:t>
      </w:r>
      <w:r w:rsidRPr="00DF1F18">
        <w:rPr>
          <w:rFonts w:hint="eastAsia"/>
          <w:sz w:val="21"/>
          <w:szCs w:val="21"/>
          <w:lang w:eastAsia="zh-CN"/>
        </w:rPr>
        <w:t>临床肺部感染评分</w:t>
      </w:r>
      <w:r>
        <w:rPr>
          <w:rFonts w:hint="eastAsia"/>
          <w:sz w:val="21"/>
          <w:szCs w:val="21"/>
          <w:lang w:eastAsia="zh-CN"/>
        </w:rPr>
        <w:t>；</w:t>
      </w:r>
      <w:r>
        <w:rPr>
          <w:rFonts w:hint="eastAsia"/>
          <w:sz w:val="21"/>
          <w:szCs w:val="21"/>
          <w:lang w:eastAsia="zh-CN"/>
        </w:rPr>
        <w:t>VAP:</w:t>
      </w:r>
      <w:r>
        <w:rPr>
          <w:rFonts w:hint="eastAsia"/>
          <w:sz w:val="21"/>
          <w:szCs w:val="21"/>
          <w:lang w:eastAsia="zh-CN"/>
        </w:rPr>
        <w:t>呼吸机相关性肺炎</w:t>
      </w:r>
      <w:r w:rsidRPr="00DF1F18">
        <w:rPr>
          <w:rFonts w:hint="eastAsia"/>
          <w:sz w:val="21"/>
          <w:szCs w:val="21"/>
          <w:lang w:eastAsia="zh-CN"/>
        </w:rPr>
        <w:t>。</w:t>
      </w:r>
      <w:r w:rsidRPr="006F489D">
        <w:rPr>
          <w:rFonts w:hint="eastAsia"/>
          <w:sz w:val="21"/>
          <w:szCs w:val="21"/>
          <w:lang w:eastAsia="zh-CN"/>
        </w:rPr>
        <w:t xml:space="preserve">*Fisher </w:t>
      </w:r>
      <w:r w:rsidR="00983B78">
        <w:rPr>
          <w:rFonts w:hint="eastAsia"/>
          <w:sz w:val="21"/>
          <w:szCs w:val="21"/>
          <w:lang w:eastAsia="zh-CN"/>
        </w:rPr>
        <w:t>确切概率法</w:t>
      </w:r>
    </w:p>
    <w:p w:rsidR="00AF3F1A" w:rsidRPr="00DF1F18" w:rsidRDefault="00AF3F1A" w:rsidP="00104E9A">
      <w:pPr>
        <w:ind w:rightChars="-260" w:right="-624"/>
        <w:rPr>
          <w:sz w:val="21"/>
          <w:szCs w:val="21"/>
          <w:lang w:eastAsia="zh-CN"/>
        </w:rPr>
      </w:pPr>
    </w:p>
    <w:bookmarkEnd w:id="12"/>
    <w:bookmarkEnd w:id="13"/>
    <w:p w:rsidR="00AF3F1A" w:rsidRPr="00983B78" w:rsidRDefault="00AF3F1A">
      <w:pPr>
        <w:rPr>
          <w:lang w:eastAsia="zh-CN"/>
        </w:rPr>
      </w:pPr>
    </w:p>
    <w:p w:rsidR="00AF3F1A" w:rsidRDefault="00AF3F1A" w:rsidP="00003B69">
      <w:pPr>
        <w:tabs>
          <w:tab w:val="left" w:pos="567"/>
        </w:tabs>
        <w:spacing w:line="360" w:lineRule="auto"/>
        <w:ind w:firstLineChars="270" w:firstLine="567"/>
        <w:jc w:val="both"/>
        <w:rPr>
          <w:rFonts w:hAnsi="宋体"/>
          <w:bCs/>
          <w:sz w:val="21"/>
          <w:szCs w:val="21"/>
          <w:lang w:eastAsia="zh-CN"/>
        </w:rPr>
      </w:pPr>
    </w:p>
    <w:p w:rsidR="00AF3F1A" w:rsidRDefault="00AF3F1A" w:rsidP="00003B69">
      <w:pPr>
        <w:tabs>
          <w:tab w:val="left" w:pos="567"/>
        </w:tabs>
        <w:spacing w:line="360" w:lineRule="auto"/>
        <w:ind w:firstLineChars="270" w:firstLine="567"/>
        <w:jc w:val="both"/>
        <w:rPr>
          <w:rFonts w:hAnsi="宋体"/>
          <w:bCs/>
          <w:sz w:val="21"/>
          <w:szCs w:val="21"/>
          <w:lang w:eastAsia="zh-CN"/>
        </w:rPr>
      </w:pPr>
      <w:r>
        <w:rPr>
          <w:rFonts w:hAnsi="宋体"/>
          <w:bCs/>
          <w:sz w:val="21"/>
          <w:szCs w:val="21"/>
          <w:lang w:eastAsia="zh-CN"/>
        </w:rPr>
        <w:br w:type="page"/>
      </w:r>
    </w:p>
    <w:p w:rsidR="00AF3F1A" w:rsidRPr="006D21DA" w:rsidRDefault="00AF3F1A" w:rsidP="00104E9A">
      <w:pPr>
        <w:ind w:leftChars="-236" w:left="1" w:hangingChars="270" w:hanging="567"/>
        <w:rPr>
          <w:sz w:val="21"/>
          <w:szCs w:val="21"/>
          <w:lang w:eastAsia="zh-CN"/>
        </w:rPr>
      </w:pPr>
      <w:r w:rsidRPr="002F70BD">
        <w:rPr>
          <w:sz w:val="21"/>
          <w:szCs w:val="21"/>
          <w:lang w:eastAsia="zh-CN"/>
        </w:rPr>
        <w:lastRenderedPageBreak/>
        <w:t>表</w:t>
      </w:r>
      <w:r w:rsidRPr="002F70BD">
        <w:rPr>
          <w:rFonts w:hint="eastAsia"/>
          <w:sz w:val="21"/>
          <w:szCs w:val="21"/>
          <w:lang w:eastAsia="zh-CN"/>
        </w:rPr>
        <w:t>2</w:t>
      </w:r>
      <w:r w:rsidRPr="002F70BD">
        <w:rPr>
          <w:sz w:val="21"/>
          <w:szCs w:val="21"/>
          <w:lang w:eastAsia="zh-CN"/>
        </w:rPr>
        <w:t>：两组患者的临床</w:t>
      </w:r>
      <w:r>
        <w:rPr>
          <w:rFonts w:ascii="宋体" w:hAnsi="宋体" w:hint="eastAsia"/>
          <w:sz w:val="21"/>
          <w:szCs w:val="21"/>
          <w:lang w:eastAsia="zh-CN"/>
        </w:rPr>
        <w:t>与细菌学</w:t>
      </w:r>
      <w:r>
        <w:rPr>
          <w:sz w:val="21"/>
          <w:szCs w:val="21"/>
          <w:lang w:eastAsia="zh-CN"/>
        </w:rPr>
        <w:t>疗效</w:t>
      </w:r>
      <w:r>
        <w:rPr>
          <w:rFonts w:ascii="宋体" w:hAnsi="宋体" w:hint="eastAsia"/>
          <w:sz w:val="21"/>
          <w:szCs w:val="21"/>
          <w:lang w:eastAsia="zh-CN"/>
        </w:rPr>
        <w:t>评估</w:t>
      </w:r>
    </w:p>
    <w:tbl>
      <w:tblPr>
        <w:tblpPr w:leftFromText="180" w:rightFromText="180" w:vertAnchor="page" w:horzAnchor="margin" w:tblpXSpec="center" w:tblpY="1904"/>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1984"/>
        <w:gridCol w:w="1985"/>
        <w:gridCol w:w="1276"/>
        <w:gridCol w:w="1151"/>
      </w:tblGrid>
      <w:tr w:rsidR="00983B78" w:rsidRPr="00E12257" w:rsidTr="00983B78">
        <w:trPr>
          <w:trHeight w:val="378"/>
        </w:trPr>
        <w:tc>
          <w:tcPr>
            <w:tcW w:w="3085" w:type="dxa"/>
            <w:tcBorders>
              <w:left w:val="nil"/>
              <w:bottom w:val="single" w:sz="4" w:space="0" w:color="auto"/>
              <w:right w:val="nil"/>
            </w:tcBorders>
          </w:tcPr>
          <w:p w:rsidR="00983B78" w:rsidRPr="00983B78" w:rsidRDefault="00983B78" w:rsidP="00983B78">
            <w:pPr>
              <w:spacing w:line="360" w:lineRule="auto"/>
              <w:rPr>
                <w:sz w:val="21"/>
                <w:szCs w:val="21"/>
                <w:lang w:eastAsia="zh-CN"/>
              </w:rPr>
            </w:pPr>
          </w:p>
        </w:tc>
        <w:tc>
          <w:tcPr>
            <w:tcW w:w="1984" w:type="dxa"/>
            <w:tcBorders>
              <w:left w:val="nil"/>
              <w:bottom w:val="single" w:sz="4" w:space="0" w:color="auto"/>
              <w:right w:val="nil"/>
            </w:tcBorders>
          </w:tcPr>
          <w:p w:rsidR="00983B78" w:rsidRPr="00E12257" w:rsidRDefault="00983B78" w:rsidP="00983B78">
            <w:pPr>
              <w:spacing w:line="360" w:lineRule="auto"/>
              <w:rPr>
                <w:sz w:val="21"/>
                <w:szCs w:val="21"/>
              </w:rPr>
            </w:pPr>
            <w:proofErr w:type="spellStart"/>
            <w:r w:rsidRPr="00E12257">
              <w:rPr>
                <w:sz w:val="21"/>
                <w:szCs w:val="21"/>
              </w:rPr>
              <w:t>雾化组</w:t>
            </w:r>
            <w:proofErr w:type="spellEnd"/>
            <w:r w:rsidRPr="00E12257">
              <w:rPr>
                <w:sz w:val="21"/>
                <w:szCs w:val="21"/>
              </w:rPr>
              <w:t>（</w:t>
            </w:r>
            <w:r w:rsidRPr="00E12257">
              <w:rPr>
                <w:sz w:val="21"/>
                <w:szCs w:val="21"/>
              </w:rPr>
              <w:t>38</w:t>
            </w:r>
            <w:r w:rsidRPr="00E12257">
              <w:rPr>
                <w:sz w:val="21"/>
                <w:szCs w:val="21"/>
              </w:rPr>
              <w:t>例）</w:t>
            </w:r>
          </w:p>
        </w:tc>
        <w:tc>
          <w:tcPr>
            <w:tcW w:w="1985" w:type="dxa"/>
            <w:tcBorders>
              <w:left w:val="nil"/>
              <w:bottom w:val="single" w:sz="4" w:space="0" w:color="auto"/>
              <w:right w:val="nil"/>
            </w:tcBorders>
          </w:tcPr>
          <w:p w:rsidR="00983B78" w:rsidRPr="00E12257" w:rsidRDefault="00983B78" w:rsidP="00983B78">
            <w:pPr>
              <w:spacing w:line="360" w:lineRule="auto"/>
              <w:rPr>
                <w:sz w:val="21"/>
                <w:szCs w:val="21"/>
              </w:rPr>
            </w:pPr>
            <w:proofErr w:type="spellStart"/>
            <w:r w:rsidRPr="00E12257">
              <w:rPr>
                <w:sz w:val="21"/>
                <w:szCs w:val="21"/>
              </w:rPr>
              <w:t>对照组</w:t>
            </w:r>
            <w:proofErr w:type="spellEnd"/>
            <w:r w:rsidRPr="00E12257">
              <w:rPr>
                <w:sz w:val="21"/>
                <w:szCs w:val="21"/>
              </w:rPr>
              <w:t>（</w:t>
            </w:r>
            <w:r w:rsidRPr="00E12257">
              <w:rPr>
                <w:sz w:val="21"/>
                <w:szCs w:val="21"/>
              </w:rPr>
              <w:t>38</w:t>
            </w:r>
            <w:r w:rsidRPr="00E12257">
              <w:rPr>
                <w:sz w:val="21"/>
                <w:szCs w:val="21"/>
              </w:rPr>
              <w:t>例）</w:t>
            </w:r>
          </w:p>
        </w:tc>
        <w:tc>
          <w:tcPr>
            <w:tcW w:w="1276" w:type="dxa"/>
            <w:tcBorders>
              <w:left w:val="nil"/>
              <w:bottom w:val="single" w:sz="4" w:space="0" w:color="auto"/>
              <w:right w:val="nil"/>
            </w:tcBorders>
          </w:tcPr>
          <w:p w:rsidR="00983B78" w:rsidRPr="00E12257" w:rsidRDefault="00983B78" w:rsidP="00983B78">
            <w:pPr>
              <w:spacing w:line="360" w:lineRule="auto"/>
              <w:rPr>
                <w:sz w:val="21"/>
                <w:szCs w:val="21"/>
                <w:lang w:eastAsia="zh-CN"/>
              </w:rPr>
            </w:pPr>
            <w:r w:rsidRPr="00E12257">
              <w:rPr>
                <w:rFonts w:hint="eastAsia"/>
                <w:sz w:val="21"/>
                <w:szCs w:val="21"/>
                <w:lang w:eastAsia="zh-CN"/>
              </w:rPr>
              <w:t>检验统计量</w:t>
            </w:r>
          </w:p>
        </w:tc>
        <w:tc>
          <w:tcPr>
            <w:tcW w:w="1151" w:type="dxa"/>
            <w:tcBorders>
              <w:left w:val="nil"/>
              <w:bottom w:val="single" w:sz="4" w:space="0" w:color="auto"/>
              <w:right w:val="nil"/>
            </w:tcBorders>
          </w:tcPr>
          <w:p w:rsidR="00983B78" w:rsidRPr="00E12257" w:rsidRDefault="00983B78" w:rsidP="00983B78">
            <w:pPr>
              <w:spacing w:line="360" w:lineRule="auto"/>
              <w:rPr>
                <w:i/>
                <w:sz w:val="21"/>
                <w:szCs w:val="21"/>
              </w:rPr>
            </w:pPr>
            <w:r w:rsidRPr="00E12257">
              <w:rPr>
                <w:i/>
                <w:sz w:val="21"/>
                <w:szCs w:val="21"/>
              </w:rPr>
              <w:t>P</w:t>
            </w:r>
          </w:p>
        </w:tc>
      </w:tr>
      <w:tr w:rsidR="00983B78" w:rsidRPr="00E12257" w:rsidTr="00983B78">
        <w:trPr>
          <w:trHeight w:val="386"/>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7</w:t>
            </w:r>
            <w:r w:rsidRPr="00E12257">
              <w:rPr>
                <w:rFonts w:ascii="宋体" w:hAnsi="宋体" w:hint="eastAsia"/>
                <w:sz w:val="21"/>
                <w:szCs w:val="21"/>
                <w:lang w:eastAsia="zh-CN"/>
              </w:rPr>
              <w:t>天</w:t>
            </w:r>
            <w:r w:rsidRPr="00E12257">
              <w:rPr>
                <w:sz w:val="21"/>
                <w:szCs w:val="21"/>
              </w:rPr>
              <w:t>临床治愈率</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29</w:t>
            </w:r>
            <w:r w:rsidRPr="00E12257">
              <w:rPr>
                <w:sz w:val="21"/>
                <w:szCs w:val="21"/>
              </w:rPr>
              <w:t>（</w:t>
            </w:r>
            <w:r w:rsidRPr="00E12257">
              <w:rPr>
                <w:sz w:val="21"/>
                <w:szCs w:val="21"/>
              </w:rPr>
              <w:t>76.3%</w:t>
            </w:r>
            <w:r w:rsidRPr="00E12257">
              <w:rPr>
                <w:sz w:val="21"/>
                <w:szCs w:val="21"/>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20</w:t>
            </w:r>
            <w:r w:rsidRPr="00E12257">
              <w:rPr>
                <w:sz w:val="21"/>
                <w:szCs w:val="21"/>
              </w:rPr>
              <w:t>（</w:t>
            </w:r>
            <w:r w:rsidRPr="00E12257">
              <w:rPr>
                <w:sz w:val="21"/>
                <w:szCs w:val="21"/>
              </w:rPr>
              <w:t>52.6%</w:t>
            </w:r>
            <w:r w:rsidRPr="00E12257">
              <w:rPr>
                <w:sz w:val="21"/>
                <w:szCs w:val="21"/>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rPr>
              <w:t>4.6531</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rPr>
              <w:t>0.031</w:t>
            </w:r>
          </w:p>
        </w:tc>
      </w:tr>
      <w:tr w:rsidR="00983B78" w:rsidRPr="00E12257" w:rsidTr="00983B78">
        <w:trPr>
          <w:trHeight w:val="386"/>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28</w:t>
            </w:r>
            <w:r w:rsidRPr="00E12257">
              <w:rPr>
                <w:rFonts w:ascii="宋体" w:hAnsi="宋体" w:hint="eastAsia"/>
                <w:sz w:val="21"/>
                <w:szCs w:val="21"/>
                <w:lang w:eastAsia="zh-CN"/>
              </w:rPr>
              <w:t>天临床治愈率</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32(84.2%)</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26(68.4%)</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2.2607</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0.105</w:t>
            </w:r>
          </w:p>
        </w:tc>
      </w:tr>
      <w:tr w:rsidR="00983B78" w:rsidRPr="00E12257" w:rsidTr="00983B78">
        <w:trPr>
          <w:trHeight w:val="386"/>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7</w:t>
            </w:r>
            <w:r w:rsidRPr="00E12257">
              <w:rPr>
                <w:rFonts w:ascii="宋体" w:hAnsi="宋体" w:hint="eastAsia"/>
                <w:sz w:val="21"/>
                <w:szCs w:val="21"/>
                <w:lang w:eastAsia="zh-CN"/>
              </w:rPr>
              <w:t>天死亡率</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4</w:t>
            </w:r>
            <w:r w:rsidRPr="00E12257">
              <w:rPr>
                <w:sz w:val="21"/>
                <w:szCs w:val="21"/>
              </w:rPr>
              <w:t>（</w:t>
            </w:r>
            <w:r w:rsidRPr="00E12257">
              <w:rPr>
                <w:sz w:val="21"/>
                <w:szCs w:val="21"/>
              </w:rPr>
              <w:t>10.5%</w:t>
            </w:r>
            <w:r w:rsidRPr="00E12257">
              <w:rPr>
                <w:sz w:val="21"/>
                <w:szCs w:val="21"/>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3</w:t>
            </w:r>
            <w:r w:rsidRPr="00E12257">
              <w:rPr>
                <w:sz w:val="21"/>
                <w:szCs w:val="21"/>
              </w:rPr>
              <w:t>（</w:t>
            </w:r>
            <w:r w:rsidRPr="00E12257">
              <w:rPr>
                <w:sz w:val="21"/>
                <w:szCs w:val="21"/>
              </w:rPr>
              <w:t>7.9</w:t>
            </w:r>
            <w:r w:rsidRPr="00E12257">
              <w:rPr>
                <w:rFonts w:hint="eastAsia"/>
                <w:sz w:val="21"/>
                <w:szCs w:val="21"/>
                <w:lang w:eastAsia="zh-CN"/>
              </w:rPr>
              <w:t>%</w:t>
            </w:r>
            <w:r w:rsidRPr="00E12257">
              <w:rPr>
                <w:sz w:val="21"/>
                <w:szCs w:val="21"/>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1.000</w:t>
            </w:r>
            <w:r w:rsidRPr="00E12257">
              <w:rPr>
                <w:rFonts w:hint="eastAsia"/>
                <w:lang w:eastAsia="zh-CN"/>
              </w:rPr>
              <w:t>*</w:t>
            </w:r>
          </w:p>
        </w:tc>
      </w:tr>
      <w:tr w:rsidR="00983B78" w:rsidRPr="00E12257" w:rsidTr="00983B78">
        <w:trPr>
          <w:trHeight w:val="386"/>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lang w:eastAsia="zh-CN"/>
              </w:rPr>
              <w:t>28</w:t>
            </w:r>
            <w:r w:rsidRPr="00E12257">
              <w:rPr>
                <w:sz w:val="21"/>
                <w:szCs w:val="21"/>
                <w:lang w:eastAsia="zh-CN"/>
              </w:rPr>
              <w:t>天</w:t>
            </w:r>
            <w:r w:rsidRPr="00E12257">
              <w:rPr>
                <w:rFonts w:hint="eastAsia"/>
                <w:sz w:val="21"/>
                <w:szCs w:val="21"/>
                <w:lang w:eastAsia="zh-CN"/>
              </w:rPr>
              <w:t>死亡率</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6</w:t>
            </w:r>
            <w:r w:rsidRPr="00E12257">
              <w:rPr>
                <w:sz w:val="21"/>
                <w:szCs w:val="21"/>
              </w:rPr>
              <w:t>（</w:t>
            </w:r>
            <w:r w:rsidRPr="00E12257">
              <w:rPr>
                <w:sz w:val="21"/>
                <w:szCs w:val="21"/>
              </w:rPr>
              <w:t>15.8%</w:t>
            </w:r>
            <w:r w:rsidRPr="00E12257">
              <w:rPr>
                <w:sz w:val="21"/>
                <w:szCs w:val="21"/>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4</w:t>
            </w:r>
            <w:r w:rsidRPr="00E12257">
              <w:rPr>
                <w:sz w:val="21"/>
                <w:szCs w:val="21"/>
              </w:rPr>
              <w:t>（</w:t>
            </w:r>
            <w:r w:rsidRPr="00E12257">
              <w:rPr>
                <w:sz w:val="21"/>
                <w:szCs w:val="21"/>
              </w:rPr>
              <w:t>10.5%</w:t>
            </w:r>
            <w:r w:rsidRPr="00E12257">
              <w:rPr>
                <w:sz w:val="21"/>
                <w:szCs w:val="21"/>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rPr>
              <w:t>0.736</w:t>
            </w:r>
            <w:r w:rsidRPr="00E12257">
              <w:rPr>
                <w:rFonts w:hint="eastAsia"/>
                <w:lang w:eastAsia="zh-CN"/>
              </w:rPr>
              <w:t>*</w:t>
            </w:r>
          </w:p>
        </w:tc>
      </w:tr>
      <w:tr w:rsidR="00983B78" w:rsidRPr="00E12257" w:rsidTr="00983B78">
        <w:trPr>
          <w:trHeight w:val="427"/>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lang w:eastAsia="zh-CN"/>
              </w:rPr>
              <w:t>机械通气时间</w:t>
            </w:r>
            <w:r w:rsidRPr="00E12257">
              <w:rPr>
                <w:rFonts w:hint="eastAsia"/>
                <w:sz w:val="21"/>
                <w:szCs w:val="21"/>
                <w:lang w:eastAsia="zh-CN"/>
              </w:rPr>
              <w:t>（天）</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9</w:t>
            </w:r>
            <w:r w:rsidRPr="00E12257">
              <w:rPr>
                <w:rFonts w:hint="eastAsia"/>
                <w:sz w:val="21"/>
                <w:szCs w:val="21"/>
                <w:lang w:eastAsia="zh-CN"/>
              </w:rPr>
              <w:t>（</w:t>
            </w:r>
            <w:r w:rsidRPr="00E12257">
              <w:rPr>
                <w:rFonts w:hint="eastAsia"/>
                <w:sz w:val="21"/>
                <w:szCs w:val="21"/>
                <w:lang w:eastAsia="zh-CN"/>
              </w:rPr>
              <w:t>7-13</w:t>
            </w:r>
            <w:r w:rsidRPr="00E12257">
              <w:rPr>
                <w:rFonts w:hint="eastAsia"/>
                <w:sz w:val="21"/>
                <w:szCs w:val="21"/>
                <w:lang w:eastAsia="zh-CN"/>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8.5</w:t>
            </w:r>
            <w:r w:rsidRPr="00E12257">
              <w:rPr>
                <w:rFonts w:hint="eastAsia"/>
                <w:sz w:val="21"/>
                <w:szCs w:val="21"/>
                <w:lang w:eastAsia="zh-CN"/>
              </w:rPr>
              <w:t>（</w:t>
            </w:r>
            <w:r w:rsidRPr="00E12257">
              <w:rPr>
                <w:rFonts w:hint="eastAsia"/>
                <w:sz w:val="21"/>
                <w:szCs w:val="21"/>
                <w:lang w:eastAsia="zh-CN"/>
              </w:rPr>
              <w:t>7-11</w:t>
            </w:r>
            <w:r w:rsidRPr="00E12257">
              <w:rPr>
                <w:rFonts w:hint="eastAsia"/>
                <w:sz w:val="21"/>
                <w:szCs w:val="21"/>
                <w:lang w:eastAsia="zh-CN"/>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lang w:eastAsia="zh-CN"/>
              </w:rPr>
              <w:t>1.</w:t>
            </w:r>
            <w:r w:rsidRPr="00E12257">
              <w:rPr>
                <w:rFonts w:hint="eastAsia"/>
                <w:sz w:val="21"/>
                <w:szCs w:val="21"/>
                <w:lang w:eastAsia="zh-CN"/>
              </w:rPr>
              <w:t>017</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0.3089</w:t>
            </w:r>
          </w:p>
        </w:tc>
      </w:tr>
      <w:tr w:rsidR="00983B78" w:rsidRPr="00E12257" w:rsidTr="00983B78">
        <w:trPr>
          <w:trHeight w:val="427"/>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lang w:eastAsia="zh-CN"/>
              </w:rPr>
              <w:t>住</w:t>
            </w:r>
            <w:r w:rsidRPr="00E12257">
              <w:rPr>
                <w:sz w:val="21"/>
                <w:szCs w:val="21"/>
                <w:lang w:eastAsia="zh-CN"/>
              </w:rPr>
              <w:t>ICU</w:t>
            </w:r>
            <w:r w:rsidRPr="00E12257">
              <w:rPr>
                <w:sz w:val="21"/>
                <w:szCs w:val="21"/>
                <w:lang w:eastAsia="zh-CN"/>
              </w:rPr>
              <w:t>时间</w:t>
            </w:r>
            <w:r w:rsidRPr="00E12257">
              <w:rPr>
                <w:rFonts w:hint="eastAsia"/>
                <w:sz w:val="21"/>
                <w:szCs w:val="21"/>
                <w:lang w:eastAsia="zh-CN"/>
              </w:rPr>
              <w:t>（天）</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12</w:t>
            </w:r>
            <w:r w:rsidRPr="00E12257">
              <w:rPr>
                <w:rFonts w:hint="eastAsia"/>
                <w:sz w:val="21"/>
                <w:szCs w:val="21"/>
                <w:lang w:eastAsia="zh-CN"/>
              </w:rPr>
              <w:t>（</w:t>
            </w:r>
            <w:r w:rsidRPr="00E12257">
              <w:rPr>
                <w:rFonts w:hint="eastAsia"/>
                <w:sz w:val="21"/>
                <w:szCs w:val="21"/>
                <w:lang w:eastAsia="zh-CN"/>
              </w:rPr>
              <w:t>9-15</w:t>
            </w:r>
            <w:r w:rsidRPr="00E12257">
              <w:rPr>
                <w:rFonts w:hint="eastAsia"/>
                <w:sz w:val="21"/>
                <w:szCs w:val="21"/>
                <w:lang w:eastAsia="zh-CN"/>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12</w:t>
            </w:r>
            <w:r w:rsidRPr="00E12257">
              <w:rPr>
                <w:rFonts w:hint="eastAsia"/>
                <w:sz w:val="21"/>
                <w:szCs w:val="21"/>
                <w:lang w:eastAsia="zh-CN"/>
              </w:rPr>
              <w:t>（</w:t>
            </w:r>
            <w:r w:rsidRPr="00E12257">
              <w:rPr>
                <w:rFonts w:hint="eastAsia"/>
                <w:sz w:val="21"/>
                <w:szCs w:val="21"/>
                <w:lang w:eastAsia="zh-CN"/>
              </w:rPr>
              <w:t>8-16</w:t>
            </w:r>
            <w:r w:rsidRPr="00E12257">
              <w:rPr>
                <w:rFonts w:hint="eastAsia"/>
                <w:sz w:val="21"/>
                <w:szCs w:val="21"/>
                <w:lang w:eastAsia="zh-CN"/>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0.078</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0.9377</w:t>
            </w:r>
          </w:p>
        </w:tc>
      </w:tr>
      <w:tr w:rsidR="00983B78" w:rsidRPr="00E12257" w:rsidTr="00983B78">
        <w:trPr>
          <w:trHeight w:val="427"/>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住院时间（天）</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20</w:t>
            </w:r>
            <w:r w:rsidRPr="00E12257">
              <w:rPr>
                <w:rFonts w:hint="eastAsia"/>
                <w:sz w:val="21"/>
                <w:szCs w:val="21"/>
                <w:lang w:eastAsia="zh-CN"/>
              </w:rPr>
              <w:t>（</w:t>
            </w:r>
            <w:r w:rsidRPr="00E12257">
              <w:rPr>
                <w:rFonts w:hint="eastAsia"/>
                <w:sz w:val="21"/>
                <w:szCs w:val="21"/>
                <w:lang w:eastAsia="zh-CN"/>
              </w:rPr>
              <w:t>16-25</w:t>
            </w:r>
            <w:r w:rsidRPr="00E12257">
              <w:rPr>
                <w:rFonts w:hint="eastAsia"/>
                <w:sz w:val="21"/>
                <w:szCs w:val="21"/>
                <w:lang w:eastAsia="zh-CN"/>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18</w:t>
            </w:r>
            <w:r w:rsidRPr="00E12257">
              <w:rPr>
                <w:rFonts w:hint="eastAsia"/>
                <w:sz w:val="21"/>
                <w:szCs w:val="21"/>
                <w:lang w:eastAsia="zh-CN"/>
              </w:rPr>
              <w:t>（</w:t>
            </w:r>
            <w:r w:rsidRPr="00E12257">
              <w:rPr>
                <w:rFonts w:hint="eastAsia"/>
                <w:sz w:val="21"/>
                <w:szCs w:val="21"/>
                <w:lang w:eastAsia="zh-CN"/>
              </w:rPr>
              <w:t>14-21</w:t>
            </w:r>
            <w:r w:rsidRPr="00E12257">
              <w:rPr>
                <w:rFonts w:hint="eastAsia"/>
                <w:sz w:val="21"/>
                <w:szCs w:val="21"/>
                <w:lang w:eastAsia="zh-CN"/>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sz w:val="21"/>
                <w:szCs w:val="21"/>
                <w:lang w:eastAsia="zh-CN"/>
              </w:rPr>
              <w:t>1.576</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r w:rsidRPr="00E12257">
              <w:rPr>
                <w:rFonts w:hint="eastAsia"/>
                <w:sz w:val="21"/>
                <w:szCs w:val="21"/>
                <w:lang w:eastAsia="zh-CN"/>
              </w:rPr>
              <w:t>0.1150</w:t>
            </w:r>
          </w:p>
        </w:tc>
      </w:tr>
      <w:tr w:rsidR="00983B78" w:rsidRPr="00E12257" w:rsidTr="00983B78">
        <w:trPr>
          <w:trHeight w:val="270"/>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不良反应</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lang w:eastAsia="zh-CN"/>
              </w:rPr>
            </w:pP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rPr>
            </w:pPr>
          </w:p>
        </w:tc>
      </w:tr>
      <w:tr w:rsidR="00983B78" w:rsidRPr="00E12257" w:rsidTr="00983B78">
        <w:trPr>
          <w:trHeight w:val="270"/>
        </w:trPr>
        <w:tc>
          <w:tcPr>
            <w:tcW w:w="3085" w:type="dxa"/>
            <w:tcBorders>
              <w:top w:val="nil"/>
              <w:left w:val="nil"/>
              <w:bottom w:val="nil"/>
              <w:right w:val="nil"/>
            </w:tcBorders>
            <w:vAlign w:val="center"/>
          </w:tcPr>
          <w:p w:rsidR="00983B78" w:rsidRPr="00E12257" w:rsidRDefault="00983B78" w:rsidP="00983B78">
            <w:pPr>
              <w:tabs>
                <w:tab w:val="left" w:pos="709"/>
                <w:tab w:val="left" w:pos="993"/>
                <w:tab w:val="left" w:pos="2640"/>
              </w:tabs>
              <w:spacing w:line="360" w:lineRule="auto"/>
              <w:ind w:right="840" w:firstLineChars="300" w:firstLine="630"/>
              <w:rPr>
                <w:sz w:val="21"/>
                <w:szCs w:val="21"/>
              </w:rPr>
            </w:pPr>
            <w:r w:rsidRPr="00E12257">
              <w:rPr>
                <w:sz w:val="21"/>
                <w:szCs w:val="21"/>
              </w:rPr>
              <w:t>支气管痉挛</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4</w:t>
            </w:r>
            <w:r w:rsidRPr="00E12257">
              <w:rPr>
                <w:sz w:val="21"/>
                <w:szCs w:val="21"/>
              </w:rPr>
              <w:t>（</w:t>
            </w:r>
            <w:r w:rsidRPr="00E12257">
              <w:rPr>
                <w:sz w:val="21"/>
                <w:szCs w:val="21"/>
              </w:rPr>
              <w:t>10.5%</w:t>
            </w:r>
            <w:r w:rsidRPr="00E12257">
              <w:rPr>
                <w:sz w:val="21"/>
                <w:szCs w:val="21"/>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2</w:t>
            </w:r>
            <w:r w:rsidRPr="00E12257">
              <w:rPr>
                <w:sz w:val="21"/>
                <w:szCs w:val="21"/>
              </w:rPr>
              <w:t>（</w:t>
            </w:r>
            <w:r w:rsidRPr="00E12257">
              <w:rPr>
                <w:sz w:val="21"/>
                <w:szCs w:val="21"/>
              </w:rPr>
              <w:t>5.3%</w:t>
            </w:r>
            <w:r w:rsidRPr="00E12257">
              <w:rPr>
                <w:sz w:val="21"/>
                <w:szCs w:val="21"/>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0.674*</w:t>
            </w:r>
          </w:p>
        </w:tc>
      </w:tr>
      <w:tr w:rsidR="00983B78" w:rsidRPr="00E12257" w:rsidTr="00983B78">
        <w:trPr>
          <w:trHeight w:val="270"/>
        </w:trPr>
        <w:tc>
          <w:tcPr>
            <w:tcW w:w="3085" w:type="dxa"/>
            <w:tcBorders>
              <w:top w:val="nil"/>
              <w:left w:val="nil"/>
              <w:bottom w:val="nil"/>
              <w:right w:val="nil"/>
            </w:tcBorders>
            <w:vAlign w:val="center"/>
          </w:tcPr>
          <w:p w:rsidR="00983B78" w:rsidRPr="00E12257" w:rsidRDefault="00983B78" w:rsidP="00983B78">
            <w:pPr>
              <w:tabs>
                <w:tab w:val="left" w:pos="2640"/>
              </w:tabs>
              <w:spacing w:line="360" w:lineRule="auto"/>
              <w:ind w:right="840" w:firstLineChars="300" w:firstLine="630"/>
              <w:rPr>
                <w:sz w:val="21"/>
                <w:szCs w:val="21"/>
              </w:rPr>
            </w:pPr>
            <w:r w:rsidRPr="00E12257">
              <w:rPr>
                <w:sz w:val="21"/>
                <w:szCs w:val="21"/>
              </w:rPr>
              <w:t>肾功能损伤</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7</w:t>
            </w:r>
            <w:r w:rsidRPr="00E12257">
              <w:rPr>
                <w:rFonts w:ascii="宋体" w:hAnsi="宋体" w:cs="宋体" w:hint="eastAsia"/>
                <w:sz w:val="21"/>
                <w:szCs w:val="21"/>
              </w:rPr>
              <w:t>（</w:t>
            </w:r>
            <w:r w:rsidRPr="00E12257">
              <w:rPr>
                <w:sz w:val="21"/>
                <w:szCs w:val="21"/>
              </w:rPr>
              <w:t>18.4%</w:t>
            </w:r>
            <w:r w:rsidRPr="00E12257">
              <w:rPr>
                <w:rFonts w:ascii="宋体" w:hAnsi="宋体" w:cs="宋体" w:hint="eastAsia"/>
                <w:sz w:val="21"/>
                <w:szCs w:val="21"/>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5</w:t>
            </w:r>
            <w:r w:rsidRPr="00E12257">
              <w:rPr>
                <w:sz w:val="21"/>
                <w:szCs w:val="21"/>
              </w:rPr>
              <w:t>（</w:t>
            </w:r>
            <w:r w:rsidRPr="00E12257">
              <w:rPr>
                <w:sz w:val="21"/>
                <w:szCs w:val="21"/>
              </w:rPr>
              <w:t>13.2%</w:t>
            </w:r>
            <w:r w:rsidRPr="00E12257">
              <w:rPr>
                <w:sz w:val="21"/>
                <w:szCs w:val="21"/>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0.261</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rPr>
            </w:pPr>
            <w:r w:rsidRPr="00E12257">
              <w:rPr>
                <w:sz w:val="21"/>
                <w:szCs w:val="21"/>
              </w:rPr>
              <w:t>0.529</w:t>
            </w:r>
          </w:p>
        </w:tc>
      </w:tr>
      <w:tr w:rsidR="00983B78" w:rsidRPr="00E12257" w:rsidTr="00983B78">
        <w:trPr>
          <w:trHeight w:val="270"/>
        </w:trPr>
        <w:tc>
          <w:tcPr>
            <w:tcW w:w="3085" w:type="dxa"/>
            <w:tcBorders>
              <w:top w:val="nil"/>
              <w:left w:val="nil"/>
              <w:bottom w:val="nil"/>
              <w:right w:val="nil"/>
            </w:tcBorders>
            <w:vAlign w:val="center"/>
          </w:tcPr>
          <w:p w:rsidR="00983B78" w:rsidRPr="00E12257" w:rsidRDefault="00983B78" w:rsidP="00983B78">
            <w:pPr>
              <w:spacing w:line="360" w:lineRule="auto"/>
              <w:rPr>
                <w:sz w:val="21"/>
                <w:szCs w:val="21"/>
              </w:rPr>
            </w:pPr>
            <w:r>
              <w:rPr>
                <w:rFonts w:hint="eastAsia"/>
                <w:sz w:val="21"/>
                <w:szCs w:val="21"/>
                <w:lang w:eastAsia="zh-CN"/>
              </w:rPr>
              <w:t>病原菌为敏感菌患者</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Pr>
                <w:sz w:val="21"/>
                <w:szCs w:val="21"/>
              </w:rPr>
              <w:t>35</w:t>
            </w:r>
            <w:r>
              <w:rPr>
                <w:rFonts w:hint="eastAsia"/>
                <w:sz w:val="21"/>
                <w:szCs w:val="21"/>
                <w:lang w:eastAsia="zh-CN"/>
              </w:rPr>
              <w:t>例</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Pr>
                <w:sz w:val="21"/>
                <w:szCs w:val="21"/>
              </w:rPr>
              <w:t>31</w:t>
            </w:r>
            <w:r>
              <w:rPr>
                <w:rFonts w:hint="eastAsia"/>
                <w:sz w:val="21"/>
                <w:szCs w:val="21"/>
                <w:lang w:eastAsia="zh-CN"/>
              </w:rPr>
              <w:t>例</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rPr>
            </w:pPr>
          </w:p>
        </w:tc>
      </w:tr>
      <w:tr w:rsidR="00983B78" w:rsidRPr="00E12257" w:rsidTr="00983B78">
        <w:trPr>
          <w:trHeight w:val="270"/>
        </w:trPr>
        <w:tc>
          <w:tcPr>
            <w:tcW w:w="3085" w:type="dxa"/>
            <w:tcBorders>
              <w:top w:val="nil"/>
              <w:left w:val="nil"/>
              <w:bottom w:val="nil"/>
              <w:right w:val="nil"/>
            </w:tcBorders>
            <w:vAlign w:val="center"/>
          </w:tcPr>
          <w:p w:rsidR="00983B78" w:rsidRPr="00E12257" w:rsidRDefault="00983B78" w:rsidP="00983B78">
            <w:pPr>
              <w:spacing w:line="360" w:lineRule="auto"/>
              <w:ind w:firstLineChars="200" w:firstLine="420"/>
              <w:rPr>
                <w:sz w:val="21"/>
                <w:szCs w:val="21"/>
              </w:rPr>
            </w:pPr>
            <w:r w:rsidRPr="00E12257">
              <w:rPr>
                <w:sz w:val="21"/>
                <w:szCs w:val="21"/>
              </w:rPr>
              <w:t>7</w:t>
            </w:r>
            <w:r w:rsidRPr="00E12257">
              <w:rPr>
                <w:rFonts w:ascii="宋体" w:hAnsi="宋体" w:hint="eastAsia"/>
                <w:sz w:val="21"/>
                <w:szCs w:val="21"/>
                <w:lang w:eastAsia="zh-CN"/>
              </w:rPr>
              <w:t>天</w:t>
            </w:r>
            <w:r w:rsidRPr="00E12257">
              <w:rPr>
                <w:sz w:val="21"/>
                <w:szCs w:val="21"/>
              </w:rPr>
              <w:t>临床治愈率</w:t>
            </w:r>
          </w:p>
        </w:tc>
        <w:tc>
          <w:tcPr>
            <w:tcW w:w="1984" w:type="dxa"/>
            <w:tcBorders>
              <w:top w:val="nil"/>
              <w:left w:val="nil"/>
              <w:bottom w:val="nil"/>
              <w:right w:val="nil"/>
            </w:tcBorders>
            <w:vAlign w:val="center"/>
          </w:tcPr>
          <w:p w:rsidR="00983B78" w:rsidRPr="00E12257" w:rsidRDefault="00983B78" w:rsidP="00983B78">
            <w:pPr>
              <w:spacing w:line="360" w:lineRule="auto"/>
              <w:rPr>
                <w:sz w:val="21"/>
                <w:szCs w:val="21"/>
              </w:rPr>
            </w:pPr>
            <w:r>
              <w:rPr>
                <w:sz w:val="21"/>
                <w:szCs w:val="21"/>
              </w:rPr>
              <w:t>27</w:t>
            </w:r>
            <w:r>
              <w:rPr>
                <w:sz w:val="21"/>
                <w:szCs w:val="21"/>
              </w:rPr>
              <w:t>（</w:t>
            </w:r>
            <w:r>
              <w:rPr>
                <w:sz w:val="21"/>
                <w:szCs w:val="21"/>
              </w:rPr>
              <w:t>77.1%</w:t>
            </w:r>
            <w:r>
              <w:rPr>
                <w:sz w:val="21"/>
                <w:szCs w:val="21"/>
              </w:rPr>
              <w:t>）</w:t>
            </w:r>
          </w:p>
        </w:tc>
        <w:tc>
          <w:tcPr>
            <w:tcW w:w="1985" w:type="dxa"/>
            <w:tcBorders>
              <w:top w:val="nil"/>
              <w:left w:val="nil"/>
              <w:bottom w:val="nil"/>
              <w:right w:val="nil"/>
            </w:tcBorders>
            <w:vAlign w:val="center"/>
          </w:tcPr>
          <w:p w:rsidR="00983B78" w:rsidRPr="00E12257" w:rsidRDefault="00983B78" w:rsidP="00983B78">
            <w:pPr>
              <w:spacing w:line="360" w:lineRule="auto"/>
              <w:rPr>
                <w:sz w:val="21"/>
                <w:szCs w:val="21"/>
              </w:rPr>
            </w:pPr>
            <w:r>
              <w:rPr>
                <w:sz w:val="21"/>
                <w:szCs w:val="21"/>
              </w:rPr>
              <w:t>15</w:t>
            </w:r>
            <w:r>
              <w:rPr>
                <w:sz w:val="21"/>
                <w:szCs w:val="21"/>
              </w:rPr>
              <w:t>（</w:t>
            </w:r>
            <w:r>
              <w:rPr>
                <w:sz w:val="21"/>
                <w:szCs w:val="21"/>
              </w:rPr>
              <w:t>48.2%</w:t>
            </w:r>
            <w:r>
              <w:rPr>
                <w:sz w:val="21"/>
                <w:szCs w:val="21"/>
              </w:rPr>
              <w:t>）</w:t>
            </w:r>
          </w:p>
        </w:tc>
        <w:tc>
          <w:tcPr>
            <w:tcW w:w="1276" w:type="dxa"/>
            <w:tcBorders>
              <w:top w:val="nil"/>
              <w:left w:val="nil"/>
              <w:bottom w:val="nil"/>
              <w:right w:val="nil"/>
            </w:tcBorders>
            <w:vAlign w:val="center"/>
          </w:tcPr>
          <w:p w:rsidR="00983B78" w:rsidRPr="00E12257" w:rsidRDefault="00983B78" w:rsidP="00983B78">
            <w:pPr>
              <w:spacing w:line="360" w:lineRule="auto"/>
              <w:rPr>
                <w:sz w:val="21"/>
                <w:szCs w:val="21"/>
              </w:rPr>
            </w:pPr>
            <w:r>
              <w:rPr>
                <w:sz w:val="21"/>
                <w:szCs w:val="21"/>
              </w:rPr>
              <w:t>5.8744</w:t>
            </w:r>
          </w:p>
        </w:tc>
        <w:tc>
          <w:tcPr>
            <w:tcW w:w="1151" w:type="dxa"/>
            <w:tcBorders>
              <w:top w:val="nil"/>
              <w:left w:val="nil"/>
              <w:bottom w:val="nil"/>
              <w:right w:val="nil"/>
            </w:tcBorders>
            <w:vAlign w:val="center"/>
          </w:tcPr>
          <w:p w:rsidR="00983B78" w:rsidRPr="00E12257" w:rsidRDefault="00983B78" w:rsidP="00983B78">
            <w:pPr>
              <w:spacing w:line="360" w:lineRule="auto"/>
              <w:rPr>
                <w:sz w:val="21"/>
                <w:szCs w:val="21"/>
              </w:rPr>
            </w:pPr>
            <w:r>
              <w:rPr>
                <w:sz w:val="21"/>
                <w:szCs w:val="21"/>
              </w:rPr>
              <w:t>0.015</w:t>
            </w:r>
          </w:p>
        </w:tc>
      </w:tr>
      <w:tr w:rsidR="00983B78" w:rsidRPr="00E12257" w:rsidTr="00983B78">
        <w:trPr>
          <w:trHeight w:val="270"/>
        </w:trPr>
        <w:tc>
          <w:tcPr>
            <w:tcW w:w="3085" w:type="dxa"/>
            <w:tcBorders>
              <w:top w:val="nil"/>
              <w:left w:val="nil"/>
              <w:bottom w:val="single" w:sz="4" w:space="0" w:color="auto"/>
              <w:right w:val="nil"/>
            </w:tcBorders>
            <w:vAlign w:val="center"/>
          </w:tcPr>
          <w:p w:rsidR="00983B78" w:rsidRPr="00E12257" w:rsidRDefault="00983B78" w:rsidP="00983B78">
            <w:pPr>
              <w:spacing w:line="360" w:lineRule="auto"/>
              <w:ind w:firstLineChars="200" w:firstLine="420"/>
              <w:rPr>
                <w:sz w:val="21"/>
                <w:szCs w:val="21"/>
              </w:rPr>
            </w:pPr>
            <w:r w:rsidRPr="00E12257">
              <w:rPr>
                <w:sz w:val="21"/>
                <w:szCs w:val="21"/>
              </w:rPr>
              <w:t>28</w:t>
            </w:r>
            <w:r w:rsidRPr="00E12257">
              <w:rPr>
                <w:rFonts w:ascii="宋体" w:hAnsi="宋体" w:hint="eastAsia"/>
                <w:sz w:val="21"/>
                <w:szCs w:val="21"/>
                <w:lang w:eastAsia="zh-CN"/>
              </w:rPr>
              <w:t>天临床治愈率</w:t>
            </w:r>
          </w:p>
        </w:tc>
        <w:tc>
          <w:tcPr>
            <w:tcW w:w="1984" w:type="dxa"/>
            <w:tcBorders>
              <w:top w:val="nil"/>
              <w:left w:val="nil"/>
              <w:bottom w:val="single" w:sz="4" w:space="0" w:color="auto"/>
              <w:right w:val="nil"/>
            </w:tcBorders>
            <w:vAlign w:val="center"/>
          </w:tcPr>
          <w:p w:rsidR="00983B78" w:rsidRPr="00E12257" w:rsidRDefault="00983B78" w:rsidP="00983B78">
            <w:pPr>
              <w:spacing w:line="360" w:lineRule="auto"/>
              <w:rPr>
                <w:sz w:val="21"/>
                <w:szCs w:val="21"/>
              </w:rPr>
            </w:pPr>
            <w:r>
              <w:rPr>
                <w:sz w:val="21"/>
                <w:szCs w:val="21"/>
              </w:rPr>
              <w:t>30</w:t>
            </w:r>
            <w:r>
              <w:rPr>
                <w:sz w:val="21"/>
                <w:szCs w:val="21"/>
              </w:rPr>
              <w:t>（</w:t>
            </w:r>
            <w:r>
              <w:rPr>
                <w:sz w:val="21"/>
                <w:szCs w:val="21"/>
              </w:rPr>
              <w:t>85.7%</w:t>
            </w:r>
            <w:r>
              <w:rPr>
                <w:sz w:val="21"/>
                <w:szCs w:val="21"/>
              </w:rPr>
              <w:t>）</w:t>
            </w:r>
          </w:p>
        </w:tc>
        <w:tc>
          <w:tcPr>
            <w:tcW w:w="1985" w:type="dxa"/>
            <w:tcBorders>
              <w:top w:val="nil"/>
              <w:left w:val="nil"/>
              <w:bottom w:val="single" w:sz="4" w:space="0" w:color="auto"/>
              <w:right w:val="nil"/>
            </w:tcBorders>
            <w:vAlign w:val="center"/>
          </w:tcPr>
          <w:p w:rsidR="00983B78" w:rsidRPr="00E12257" w:rsidRDefault="00983B78" w:rsidP="00983B78">
            <w:pPr>
              <w:spacing w:line="360" w:lineRule="auto"/>
              <w:rPr>
                <w:sz w:val="21"/>
                <w:szCs w:val="21"/>
                <w:lang w:eastAsia="zh-CN"/>
              </w:rPr>
            </w:pPr>
            <w:r>
              <w:rPr>
                <w:sz w:val="21"/>
                <w:szCs w:val="21"/>
              </w:rPr>
              <w:t>20</w:t>
            </w:r>
            <w:r>
              <w:rPr>
                <w:sz w:val="21"/>
                <w:szCs w:val="21"/>
              </w:rPr>
              <w:t>（</w:t>
            </w:r>
            <w:r>
              <w:rPr>
                <w:sz w:val="21"/>
                <w:szCs w:val="21"/>
              </w:rPr>
              <w:t>64.5</w:t>
            </w:r>
            <w:r>
              <w:rPr>
                <w:sz w:val="21"/>
                <w:szCs w:val="21"/>
              </w:rPr>
              <w:t>）</w:t>
            </w:r>
          </w:p>
        </w:tc>
        <w:tc>
          <w:tcPr>
            <w:tcW w:w="1276" w:type="dxa"/>
            <w:tcBorders>
              <w:top w:val="nil"/>
              <w:left w:val="nil"/>
              <w:bottom w:val="single" w:sz="4" w:space="0" w:color="auto"/>
              <w:right w:val="nil"/>
            </w:tcBorders>
            <w:vAlign w:val="center"/>
          </w:tcPr>
          <w:p w:rsidR="00983B78" w:rsidRPr="00E12257" w:rsidRDefault="00983B78" w:rsidP="00983B78">
            <w:pPr>
              <w:spacing w:line="360" w:lineRule="auto"/>
              <w:rPr>
                <w:sz w:val="21"/>
                <w:szCs w:val="21"/>
              </w:rPr>
            </w:pPr>
            <w:r>
              <w:rPr>
                <w:sz w:val="21"/>
                <w:szCs w:val="21"/>
              </w:rPr>
              <w:t>4.0224</w:t>
            </w:r>
          </w:p>
        </w:tc>
        <w:tc>
          <w:tcPr>
            <w:tcW w:w="1151" w:type="dxa"/>
            <w:tcBorders>
              <w:top w:val="nil"/>
              <w:left w:val="nil"/>
              <w:bottom w:val="single" w:sz="4" w:space="0" w:color="auto"/>
              <w:right w:val="nil"/>
            </w:tcBorders>
            <w:vAlign w:val="center"/>
          </w:tcPr>
          <w:p w:rsidR="00983B78" w:rsidRPr="00E12257" w:rsidRDefault="00983B78" w:rsidP="00983B78">
            <w:pPr>
              <w:spacing w:line="360" w:lineRule="auto"/>
              <w:rPr>
                <w:sz w:val="21"/>
                <w:szCs w:val="21"/>
              </w:rPr>
            </w:pPr>
            <w:r>
              <w:rPr>
                <w:sz w:val="21"/>
                <w:szCs w:val="21"/>
              </w:rPr>
              <w:t>0.045</w:t>
            </w:r>
          </w:p>
        </w:tc>
      </w:tr>
    </w:tbl>
    <w:p w:rsidR="00AF3F1A" w:rsidRPr="00685D48" w:rsidRDefault="00AF3F1A" w:rsidP="00104E9A">
      <w:pPr>
        <w:ind w:leftChars="-237" w:left="-569" w:rightChars="-260" w:right="-624"/>
        <w:rPr>
          <w:sz w:val="21"/>
          <w:szCs w:val="21"/>
          <w:lang w:eastAsia="zh-CN"/>
        </w:rPr>
      </w:pPr>
      <w:r w:rsidRPr="00DF1F18">
        <w:rPr>
          <w:rFonts w:hint="eastAsia"/>
          <w:sz w:val="21"/>
          <w:szCs w:val="21"/>
          <w:lang w:eastAsia="zh-CN"/>
        </w:rPr>
        <w:t>APACHE</w:t>
      </w:r>
      <w:r>
        <w:rPr>
          <w:rFonts w:hint="eastAsia"/>
          <w:sz w:val="21"/>
          <w:szCs w:val="21"/>
          <w:lang w:eastAsia="zh-CN"/>
        </w:rPr>
        <w:t>:</w:t>
      </w:r>
      <w:r w:rsidRPr="00DF1F18">
        <w:rPr>
          <w:sz w:val="21"/>
          <w:szCs w:val="21"/>
          <w:lang w:eastAsia="zh-CN"/>
        </w:rPr>
        <w:t>急性生理及慢性健康状况评分</w:t>
      </w:r>
      <w:r>
        <w:rPr>
          <w:rFonts w:hint="eastAsia"/>
          <w:sz w:val="21"/>
          <w:szCs w:val="21"/>
          <w:lang w:eastAsia="zh-CN"/>
        </w:rPr>
        <w:t>；</w:t>
      </w:r>
      <w:r w:rsidRPr="00DF1F18">
        <w:rPr>
          <w:rFonts w:hint="eastAsia"/>
          <w:sz w:val="21"/>
          <w:szCs w:val="21"/>
          <w:lang w:eastAsia="zh-CN"/>
        </w:rPr>
        <w:t>CPIS</w:t>
      </w:r>
      <w:r>
        <w:rPr>
          <w:rFonts w:hint="eastAsia"/>
          <w:sz w:val="21"/>
          <w:szCs w:val="21"/>
          <w:lang w:eastAsia="zh-CN"/>
        </w:rPr>
        <w:t>:</w:t>
      </w:r>
      <w:r w:rsidRPr="00DF1F18">
        <w:rPr>
          <w:rFonts w:hint="eastAsia"/>
          <w:sz w:val="21"/>
          <w:szCs w:val="21"/>
          <w:lang w:eastAsia="zh-CN"/>
        </w:rPr>
        <w:t>临床肺部感染评分</w:t>
      </w:r>
      <w:r>
        <w:rPr>
          <w:rFonts w:hint="eastAsia"/>
          <w:sz w:val="21"/>
          <w:szCs w:val="21"/>
          <w:lang w:eastAsia="zh-CN"/>
        </w:rPr>
        <w:t>；</w:t>
      </w:r>
      <w:r>
        <w:rPr>
          <w:rFonts w:hint="eastAsia"/>
          <w:sz w:val="21"/>
          <w:szCs w:val="21"/>
          <w:lang w:eastAsia="zh-CN"/>
        </w:rPr>
        <w:t>ICU:</w:t>
      </w:r>
      <w:r>
        <w:rPr>
          <w:rFonts w:hint="eastAsia"/>
          <w:sz w:val="21"/>
          <w:szCs w:val="21"/>
          <w:lang w:eastAsia="zh-CN"/>
        </w:rPr>
        <w:t>重症监护病房</w:t>
      </w:r>
      <w:r w:rsidRPr="00DF1F18">
        <w:rPr>
          <w:rFonts w:hint="eastAsia"/>
          <w:sz w:val="21"/>
          <w:szCs w:val="21"/>
          <w:lang w:eastAsia="zh-CN"/>
        </w:rPr>
        <w:t>。</w:t>
      </w:r>
      <w:r w:rsidRPr="00685D48">
        <w:rPr>
          <w:rFonts w:hint="eastAsia"/>
          <w:sz w:val="21"/>
          <w:szCs w:val="21"/>
          <w:lang w:eastAsia="zh-CN"/>
        </w:rPr>
        <w:t xml:space="preserve">*Fisher </w:t>
      </w:r>
      <w:r w:rsidRPr="00685D48">
        <w:rPr>
          <w:rFonts w:hint="eastAsia"/>
          <w:sz w:val="21"/>
          <w:szCs w:val="21"/>
          <w:lang w:eastAsia="zh-CN"/>
        </w:rPr>
        <w:t>确切概率法。</w:t>
      </w:r>
    </w:p>
    <w:p w:rsidR="00AF3F1A" w:rsidRPr="000F6E7D" w:rsidRDefault="00AF3F1A">
      <w:pPr>
        <w:rPr>
          <w:lang w:eastAsia="zh-CN"/>
        </w:rPr>
      </w:pPr>
    </w:p>
    <w:p w:rsidR="00AF3F1A" w:rsidRDefault="00AF3F1A" w:rsidP="00003B69">
      <w:pPr>
        <w:tabs>
          <w:tab w:val="left" w:pos="567"/>
        </w:tabs>
        <w:spacing w:line="360" w:lineRule="auto"/>
        <w:ind w:firstLineChars="270" w:firstLine="567"/>
        <w:jc w:val="both"/>
        <w:rPr>
          <w:rFonts w:hAnsi="宋体"/>
          <w:bCs/>
          <w:sz w:val="21"/>
          <w:szCs w:val="21"/>
          <w:lang w:eastAsia="zh-CN"/>
        </w:rPr>
      </w:pPr>
    </w:p>
    <w:p w:rsidR="00AF3F1A" w:rsidRDefault="00AF3F1A" w:rsidP="00003B69">
      <w:pPr>
        <w:tabs>
          <w:tab w:val="left" w:pos="567"/>
        </w:tabs>
        <w:spacing w:line="360" w:lineRule="auto"/>
        <w:ind w:firstLineChars="270" w:firstLine="567"/>
        <w:jc w:val="both"/>
        <w:rPr>
          <w:rFonts w:hAnsi="宋体"/>
          <w:bCs/>
          <w:sz w:val="21"/>
          <w:szCs w:val="21"/>
          <w:lang w:eastAsia="zh-CN"/>
        </w:rPr>
      </w:pPr>
    </w:p>
    <w:p w:rsidR="00AF3F1A" w:rsidRDefault="00AF3F1A" w:rsidP="00003B69">
      <w:pPr>
        <w:tabs>
          <w:tab w:val="left" w:pos="567"/>
        </w:tabs>
        <w:spacing w:line="360" w:lineRule="auto"/>
        <w:ind w:firstLineChars="270" w:firstLine="567"/>
        <w:jc w:val="both"/>
        <w:rPr>
          <w:rFonts w:hAnsi="宋体"/>
          <w:bCs/>
          <w:sz w:val="21"/>
          <w:szCs w:val="21"/>
          <w:lang w:eastAsia="zh-CN"/>
        </w:rPr>
      </w:pPr>
      <w:r>
        <w:rPr>
          <w:rFonts w:hAnsi="宋体"/>
          <w:bCs/>
          <w:sz w:val="21"/>
          <w:szCs w:val="21"/>
          <w:lang w:eastAsia="zh-CN"/>
        </w:rPr>
        <w:br w:type="page"/>
      </w:r>
    </w:p>
    <w:tbl>
      <w:tblPr>
        <w:tblpPr w:leftFromText="180" w:rightFromText="180" w:vertAnchor="page" w:horzAnchor="margin" w:tblpY="265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20"/>
        <w:gridCol w:w="2799"/>
        <w:gridCol w:w="1075"/>
        <w:gridCol w:w="1076"/>
        <w:gridCol w:w="1076"/>
        <w:gridCol w:w="1076"/>
      </w:tblGrid>
      <w:tr w:rsidR="00AF3F1A" w:rsidRPr="00580D11" w:rsidTr="00B9164C">
        <w:tc>
          <w:tcPr>
            <w:tcW w:w="1420" w:type="dxa"/>
            <w:tcBorders>
              <w:top w:val="single" w:sz="4" w:space="0" w:color="auto"/>
              <w:left w:val="nil"/>
              <w:right w:val="nil"/>
            </w:tcBorders>
          </w:tcPr>
          <w:p w:rsidR="00AF3F1A" w:rsidRPr="00580D11" w:rsidRDefault="00AF3F1A" w:rsidP="00D1131A"/>
        </w:tc>
        <w:tc>
          <w:tcPr>
            <w:tcW w:w="2799" w:type="dxa"/>
            <w:tcBorders>
              <w:top w:val="single" w:sz="4" w:space="0" w:color="auto"/>
              <w:left w:val="nil"/>
              <w:right w:val="nil"/>
            </w:tcBorders>
          </w:tcPr>
          <w:p w:rsidR="00AF3F1A" w:rsidRPr="00580D11" w:rsidRDefault="00AF3F1A" w:rsidP="00D1131A"/>
        </w:tc>
        <w:tc>
          <w:tcPr>
            <w:tcW w:w="1075" w:type="dxa"/>
            <w:tcBorders>
              <w:top w:val="single" w:sz="4" w:space="0" w:color="auto"/>
              <w:left w:val="nil"/>
              <w:right w:val="nil"/>
            </w:tcBorders>
          </w:tcPr>
          <w:p w:rsidR="00AF3F1A" w:rsidRPr="00580D11" w:rsidRDefault="00AF3F1A" w:rsidP="00D1131A">
            <w:r>
              <w:rPr>
                <w:rFonts w:hint="eastAsia"/>
              </w:rPr>
              <w:t>第</w:t>
            </w:r>
            <w:r>
              <w:rPr>
                <w:rFonts w:hint="eastAsia"/>
              </w:rPr>
              <w:t>1</w:t>
            </w:r>
            <w:r>
              <w:rPr>
                <w:rFonts w:hint="eastAsia"/>
              </w:rPr>
              <w:t>天</w:t>
            </w:r>
            <w:r w:rsidRPr="00580D11">
              <w:t xml:space="preserve"> </w:t>
            </w:r>
          </w:p>
        </w:tc>
        <w:tc>
          <w:tcPr>
            <w:tcW w:w="1076" w:type="dxa"/>
            <w:tcBorders>
              <w:top w:val="single" w:sz="4" w:space="0" w:color="auto"/>
              <w:left w:val="nil"/>
              <w:right w:val="nil"/>
            </w:tcBorders>
          </w:tcPr>
          <w:p w:rsidR="00AF3F1A" w:rsidRPr="00580D11" w:rsidRDefault="00AF3F1A" w:rsidP="00D1131A">
            <w:r>
              <w:rPr>
                <w:rFonts w:hint="eastAsia"/>
              </w:rPr>
              <w:t>第</w:t>
            </w:r>
            <w:r>
              <w:rPr>
                <w:rFonts w:hint="eastAsia"/>
              </w:rPr>
              <w:t>3</w:t>
            </w:r>
            <w:r>
              <w:rPr>
                <w:rFonts w:hint="eastAsia"/>
              </w:rPr>
              <w:t>天</w:t>
            </w:r>
          </w:p>
        </w:tc>
        <w:tc>
          <w:tcPr>
            <w:tcW w:w="1076" w:type="dxa"/>
            <w:tcBorders>
              <w:top w:val="single" w:sz="4" w:space="0" w:color="auto"/>
              <w:left w:val="nil"/>
              <w:right w:val="nil"/>
            </w:tcBorders>
          </w:tcPr>
          <w:p w:rsidR="00AF3F1A" w:rsidRPr="00580D11" w:rsidRDefault="00AF3F1A" w:rsidP="00D1131A">
            <w:r>
              <w:rPr>
                <w:rFonts w:hint="eastAsia"/>
              </w:rPr>
              <w:t>第</w:t>
            </w:r>
            <w:r>
              <w:rPr>
                <w:rFonts w:hint="eastAsia"/>
              </w:rPr>
              <w:t>5</w:t>
            </w:r>
            <w:r>
              <w:rPr>
                <w:rFonts w:hint="eastAsia"/>
              </w:rPr>
              <w:t>天</w:t>
            </w:r>
          </w:p>
        </w:tc>
        <w:tc>
          <w:tcPr>
            <w:tcW w:w="1076" w:type="dxa"/>
            <w:tcBorders>
              <w:top w:val="single" w:sz="4" w:space="0" w:color="auto"/>
              <w:left w:val="nil"/>
              <w:right w:val="nil"/>
            </w:tcBorders>
          </w:tcPr>
          <w:p w:rsidR="00AF3F1A" w:rsidRPr="00580D11" w:rsidRDefault="00AF3F1A" w:rsidP="00D1131A">
            <w:r>
              <w:rPr>
                <w:rFonts w:hint="eastAsia"/>
              </w:rPr>
              <w:t>第</w:t>
            </w:r>
            <w:r>
              <w:rPr>
                <w:rFonts w:hint="eastAsia"/>
              </w:rPr>
              <w:t>7</w:t>
            </w:r>
            <w:r>
              <w:rPr>
                <w:rFonts w:hint="eastAsia"/>
              </w:rPr>
              <w:t>天</w:t>
            </w:r>
          </w:p>
        </w:tc>
      </w:tr>
      <w:tr w:rsidR="00AF3F1A" w:rsidRPr="00580D11" w:rsidTr="00B9164C">
        <w:tc>
          <w:tcPr>
            <w:tcW w:w="1420" w:type="dxa"/>
            <w:vMerge w:val="restart"/>
            <w:tcBorders>
              <w:left w:val="nil"/>
              <w:right w:val="nil"/>
            </w:tcBorders>
            <w:vAlign w:val="center"/>
          </w:tcPr>
          <w:p w:rsidR="00AF3F1A" w:rsidRPr="00580D11" w:rsidRDefault="00AF3F1A" w:rsidP="00D1131A">
            <w:r>
              <w:rPr>
                <w:rFonts w:hint="eastAsia"/>
              </w:rPr>
              <w:t>雾化组</w:t>
            </w:r>
          </w:p>
        </w:tc>
        <w:tc>
          <w:tcPr>
            <w:tcW w:w="2799" w:type="dxa"/>
            <w:tcBorders>
              <w:left w:val="nil"/>
              <w:bottom w:val="nil"/>
              <w:right w:val="nil"/>
            </w:tcBorders>
          </w:tcPr>
          <w:p w:rsidR="00AF3F1A" w:rsidRPr="00580D11" w:rsidRDefault="00AF3F1A" w:rsidP="00D1131A">
            <w:r>
              <w:rPr>
                <w:rFonts w:hint="eastAsia"/>
              </w:rPr>
              <w:t>菌株数</w:t>
            </w:r>
            <w:r>
              <w:rPr>
                <w:rFonts w:hint="eastAsia"/>
              </w:rPr>
              <w:t>(n)</w:t>
            </w:r>
          </w:p>
        </w:tc>
        <w:tc>
          <w:tcPr>
            <w:tcW w:w="1075" w:type="dxa"/>
            <w:tcBorders>
              <w:left w:val="nil"/>
              <w:bottom w:val="nil"/>
              <w:right w:val="nil"/>
            </w:tcBorders>
          </w:tcPr>
          <w:p w:rsidR="00AF3F1A" w:rsidRPr="00580D11" w:rsidRDefault="00AF3F1A" w:rsidP="00D1131A">
            <w:r w:rsidRPr="00580D11">
              <w:t>3</w:t>
            </w:r>
            <w:r>
              <w:t>8</w:t>
            </w:r>
          </w:p>
        </w:tc>
        <w:tc>
          <w:tcPr>
            <w:tcW w:w="1076" w:type="dxa"/>
            <w:tcBorders>
              <w:left w:val="nil"/>
              <w:bottom w:val="nil"/>
              <w:right w:val="nil"/>
            </w:tcBorders>
          </w:tcPr>
          <w:p w:rsidR="00AF3F1A" w:rsidRPr="00580D11" w:rsidRDefault="00AF3F1A" w:rsidP="00D1131A">
            <w:r w:rsidRPr="00580D11">
              <w:t>7</w:t>
            </w:r>
          </w:p>
        </w:tc>
        <w:tc>
          <w:tcPr>
            <w:tcW w:w="1076" w:type="dxa"/>
            <w:tcBorders>
              <w:left w:val="nil"/>
              <w:bottom w:val="nil"/>
              <w:right w:val="nil"/>
            </w:tcBorders>
          </w:tcPr>
          <w:p w:rsidR="00AF3F1A" w:rsidRPr="00580D11" w:rsidRDefault="00AF3F1A" w:rsidP="00D1131A">
            <w:r>
              <w:rPr>
                <w:rFonts w:hint="eastAsia"/>
              </w:rPr>
              <w:t>2</w:t>
            </w:r>
          </w:p>
        </w:tc>
        <w:tc>
          <w:tcPr>
            <w:tcW w:w="1076" w:type="dxa"/>
            <w:tcBorders>
              <w:left w:val="nil"/>
              <w:bottom w:val="nil"/>
              <w:right w:val="nil"/>
            </w:tcBorders>
          </w:tcPr>
          <w:p w:rsidR="00AF3F1A" w:rsidRPr="00580D11" w:rsidRDefault="00AF3F1A" w:rsidP="00D1131A">
            <w:r w:rsidRPr="00580D11">
              <w:t>3</w:t>
            </w:r>
          </w:p>
        </w:tc>
      </w:tr>
      <w:tr w:rsidR="00AF3F1A" w:rsidRPr="00580D11" w:rsidTr="00B9164C">
        <w:tc>
          <w:tcPr>
            <w:tcW w:w="1420" w:type="dxa"/>
            <w:vMerge/>
            <w:tcBorders>
              <w:left w:val="nil"/>
              <w:right w:val="nil"/>
            </w:tcBorders>
          </w:tcPr>
          <w:p w:rsidR="00AF3F1A" w:rsidRPr="00580D11" w:rsidRDefault="00AF3F1A" w:rsidP="00D1131A"/>
        </w:tc>
        <w:tc>
          <w:tcPr>
            <w:tcW w:w="2799" w:type="dxa"/>
            <w:tcBorders>
              <w:top w:val="nil"/>
              <w:left w:val="nil"/>
              <w:bottom w:val="nil"/>
              <w:right w:val="nil"/>
            </w:tcBorders>
          </w:tcPr>
          <w:p w:rsidR="00AF3F1A" w:rsidRPr="00580D11" w:rsidRDefault="00AF3F1A" w:rsidP="00D1131A">
            <w:r>
              <w:rPr>
                <w:rFonts w:hint="eastAsia"/>
              </w:rPr>
              <w:t>敏感</w:t>
            </w:r>
          </w:p>
        </w:tc>
        <w:tc>
          <w:tcPr>
            <w:tcW w:w="1075" w:type="dxa"/>
            <w:tcBorders>
              <w:top w:val="nil"/>
              <w:left w:val="nil"/>
              <w:bottom w:val="nil"/>
              <w:right w:val="nil"/>
            </w:tcBorders>
          </w:tcPr>
          <w:p w:rsidR="00AF3F1A" w:rsidRPr="00580D11" w:rsidRDefault="00AF3F1A" w:rsidP="00D1131A">
            <w:r>
              <w:rPr>
                <w:rFonts w:hint="eastAsia"/>
              </w:rPr>
              <w:t>29</w:t>
            </w:r>
          </w:p>
        </w:tc>
        <w:tc>
          <w:tcPr>
            <w:tcW w:w="1076" w:type="dxa"/>
            <w:tcBorders>
              <w:top w:val="nil"/>
              <w:left w:val="nil"/>
              <w:bottom w:val="nil"/>
              <w:right w:val="nil"/>
            </w:tcBorders>
          </w:tcPr>
          <w:p w:rsidR="00AF3F1A" w:rsidRPr="00580D11" w:rsidRDefault="00AF3F1A" w:rsidP="00D1131A">
            <w:r w:rsidRPr="00580D11">
              <w:t>10</w:t>
            </w:r>
          </w:p>
        </w:tc>
        <w:tc>
          <w:tcPr>
            <w:tcW w:w="1076" w:type="dxa"/>
            <w:tcBorders>
              <w:top w:val="nil"/>
              <w:left w:val="nil"/>
              <w:bottom w:val="nil"/>
              <w:right w:val="nil"/>
            </w:tcBorders>
          </w:tcPr>
          <w:p w:rsidR="00AF3F1A" w:rsidRPr="00580D11" w:rsidRDefault="00AF3F1A" w:rsidP="00D1131A">
            <w:r w:rsidRPr="00580D11">
              <w:t>4</w:t>
            </w:r>
          </w:p>
        </w:tc>
        <w:tc>
          <w:tcPr>
            <w:tcW w:w="1076" w:type="dxa"/>
            <w:tcBorders>
              <w:top w:val="nil"/>
              <w:left w:val="nil"/>
              <w:bottom w:val="nil"/>
              <w:right w:val="nil"/>
            </w:tcBorders>
          </w:tcPr>
          <w:p w:rsidR="00AF3F1A" w:rsidRPr="00580D11" w:rsidRDefault="00AF3F1A" w:rsidP="00D1131A">
            <w:r w:rsidRPr="00580D11">
              <w:t>1</w:t>
            </w:r>
          </w:p>
        </w:tc>
      </w:tr>
      <w:tr w:rsidR="00AF3F1A" w:rsidRPr="00580D11" w:rsidTr="00B9164C">
        <w:tc>
          <w:tcPr>
            <w:tcW w:w="1420" w:type="dxa"/>
            <w:vMerge/>
            <w:tcBorders>
              <w:left w:val="nil"/>
              <w:right w:val="nil"/>
            </w:tcBorders>
          </w:tcPr>
          <w:p w:rsidR="00AF3F1A" w:rsidRPr="00580D11" w:rsidRDefault="00AF3F1A" w:rsidP="00D1131A"/>
        </w:tc>
        <w:tc>
          <w:tcPr>
            <w:tcW w:w="2799" w:type="dxa"/>
            <w:tcBorders>
              <w:top w:val="nil"/>
              <w:left w:val="nil"/>
              <w:bottom w:val="nil"/>
              <w:right w:val="nil"/>
            </w:tcBorders>
          </w:tcPr>
          <w:p w:rsidR="00AF3F1A" w:rsidRPr="00580D11" w:rsidRDefault="00AF3F1A" w:rsidP="00D1131A">
            <w:r>
              <w:rPr>
                <w:rFonts w:hint="eastAsia"/>
              </w:rPr>
              <w:t>中敏</w:t>
            </w:r>
          </w:p>
        </w:tc>
        <w:tc>
          <w:tcPr>
            <w:tcW w:w="1075" w:type="dxa"/>
            <w:tcBorders>
              <w:top w:val="nil"/>
              <w:left w:val="nil"/>
              <w:bottom w:val="nil"/>
              <w:right w:val="nil"/>
            </w:tcBorders>
          </w:tcPr>
          <w:p w:rsidR="00AF3F1A" w:rsidRPr="00580D11" w:rsidRDefault="00AF3F1A" w:rsidP="00D1131A">
            <w:r w:rsidRPr="00580D11">
              <w:t>6</w:t>
            </w:r>
          </w:p>
        </w:tc>
        <w:tc>
          <w:tcPr>
            <w:tcW w:w="1076" w:type="dxa"/>
            <w:tcBorders>
              <w:top w:val="nil"/>
              <w:left w:val="nil"/>
              <w:bottom w:val="nil"/>
              <w:right w:val="nil"/>
            </w:tcBorders>
          </w:tcPr>
          <w:p w:rsidR="00AF3F1A" w:rsidRPr="00580D11" w:rsidRDefault="00AF3F1A" w:rsidP="00D1131A">
            <w:r w:rsidRPr="00580D11">
              <w:t>5</w:t>
            </w:r>
          </w:p>
        </w:tc>
        <w:tc>
          <w:tcPr>
            <w:tcW w:w="1076" w:type="dxa"/>
            <w:tcBorders>
              <w:top w:val="nil"/>
              <w:left w:val="nil"/>
              <w:bottom w:val="nil"/>
              <w:right w:val="nil"/>
            </w:tcBorders>
          </w:tcPr>
          <w:p w:rsidR="00AF3F1A" w:rsidRPr="00580D11" w:rsidRDefault="00AF3F1A" w:rsidP="00D1131A">
            <w:r w:rsidRPr="00580D11">
              <w:t>6</w:t>
            </w:r>
          </w:p>
        </w:tc>
        <w:tc>
          <w:tcPr>
            <w:tcW w:w="1076" w:type="dxa"/>
            <w:tcBorders>
              <w:top w:val="nil"/>
              <w:left w:val="nil"/>
              <w:bottom w:val="nil"/>
              <w:right w:val="nil"/>
            </w:tcBorders>
          </w:tcPr>
          <w:p w:rsidR="00AF3F1A" w:rsidRPr="00580D11" w:rsidRDefault="00AF3F1A" w:rsidP="00D1131A">
            <w:r>
              <w:rPr>
                <w:rFonts w:hint="eastAsia"/>
              </w:rPr>
              <w:t>2</w:t>
            </w:r>
          </w:p>
        </w:tc>
      </w:tr>
      <w:tr w:rsidR="00AF3F1A" w:rsidRPr="00580D11" w:rsidTr="00B9164C">
        <w:tc>
          <w:tcPr>
            <w:tcW w:w="1420" w:type="dxa"/>
            <w:vMerge/>
            <w:tcBorders>
              <w:left w:val="nil"/>
              <w:right w:val="nil"/>
            </w:tcBorders>
          </w:tcPr>
          <w:p w:rsidR="00AF3F1A" w:rsidRPr="00580D11" w:rsidRDefault="00AF3F1A" w:rsidP="00D1131A"/>
        </w:tc>
        <w:tc>
          <w:tcPr>
            <w:tcW w:w="2799" w:type="dxa"/>
            <w:tcBorders>
              <w:top w:val="nil"/>
              <w:left w:val="nil"/>
              <w:bottom w:val="nil"/>
              <w:right w:val="nil"/>
            </w:tcBorders>
          </w:tcPr>
          <w:p w:rsidR="00AF3F1A" w:rsidRPr="00580D11" w:rsidRDefault="00AF3F1A" w:rsidP="00D1131A">
            <w:r>
              <w:rPr>
                <w:rFonts w:hint="eastAsia"/>
              </w:rPr>
              <w:t>耐药</w:t>
            </w:r>
          </w:p>
        </w:tc>
        <w:tc>
          <w:tcPr>
            <w:tcW w:w="1075" w:type="dxa"/>
            <w:tcBorders>
              <w:top w:val="nil"/>
              <w:left w:val="nil"/>
              <w:bottom w:val="nil"/>
              <w:right w:val="nil"/>
            </w:tcBorders>
          </w:tcPr>
          <w:p w:rsidR="00AF3F1A" w:rsidRPr="00580D11" w:rsidRDefault="00AF3F1A" w:rsidP="00D1131A">
            <w:r>
              <w:rPr>
                <w:rFonts w:hint="eastAsia"/>
              </w:rPr>
              <w:t>3</w:t>
            </w:r>
          </w:p>
        </w:tc>
        <w:tc>
          <w:tcPr>
            <w:tcW w:w="1076" w:type="dxa"/>
            <w:tcBorders>
              <w:top w:val="nil"/>
              <w:left w:val="nil"/>
              <w:bottom w:val="nil"/>
              <w:right w:val="nil"/>
            </w:tcBorders>
          </w:tcPr>
          <w:p w:rsidR="00AF3F1A" w:rsidRPr="00580D11" w:rsidRDefault="00AF3F1A" w:rsidP="00D1131A">
            <w:r w:rsidRPr="00580D11">
              <w:t>0</w:t>
            </w:r>
          </w:p>
        </w:tc>
        <w:tc>
          <w:tcPr>
            <w:tcW w:w="1076" w:type="dxa"/>
            <w:tcBorders>
              <w:top w:val="nil"/>
              <w:left w:val="nil"/>
              <w:bottom w:val="nil"/>
              <w:right w:val="nil"/>
            </w:tcBorders>
          </w:tcPr>
          <w:p w:rsidR="00AF3F1A" w:rsidRPr="00580D11" w:rsidRDefault="00AF3F1A" w:rsidP="00D1131A">
            <w:r w:rsidRPr="00580D11">
              <w:t>1</w:t>
            </w:r>
          </w:p>
        </w:tc>
        <w:tc>
          <w:tcPr>
            <w:tcW w:w="1076" w:type="dxa"/>
            <w:tcBorders>
              <w:top w:val="nil"/>
              <w:left w:val="nil"/>
              <w:bottom w:val="nil"/>
              <w:right w:val="nil"/>
            </w:tcBorders>
          </w:tcPr>
          <w:p w:rsidR="00AF3F1A" w:rsidRPr="00580D11" w:rsidRDefault="00AF3F1A" w:rsidP="00D1131A">
            <w:r>
              <w:rPr>
                <w:rFonts w:hint="eastAsia"/>
              </w:rPr>
              <w:t>0</w:t>
            </w:r>
          </w:p>
        </w:tc>
      </w:tr>
      <w:tr w:rsidR="00AF3F1A" w:rsidRPr="00580D11" w:rsidTr="00B9164C">
        <w:tc>
          <w:tcPr>
            <w:tcW w:w="1420" w:type="dxa"/>
            <w:vMerge w:val="restart"/>
            <w:tcBorders>
              <w:top w:val="single" w:sz="4" w:space="0" w:color="auto"/>
              <w:left w:val="nil"/>
              <w:right w:val="nil"/>
            </w:tcBorders>
            <w:vAlign w:val="center"/>
          </w:tcPr>
          <w:p w:rsidR="00AF3F1A" w:rsidRPr="00580D11" w:rsidRDefault="00AF3F1A" w:rsidP="00D1131A">
            <w:r>
              <w:rPr>
                <w:rFonts w:hint="eastAsia"/>
              </w:rPr>
              <w:t>对照组</w:t>
            </w:r>
          </w:p>
        </w:tc>
        <w:tc>
          <w:tcPr>
            <w:tcW w:w="2799" w:type="dxa"/>
            <w:tcBorders>
              <w:top w:val="single" w:sz="4" w:space="0" w:color="auto"/>
              <w:left w:val="nil"/>
              <w:bottom w:val="nil"/>
              <w:right w:val="nil"/>
            </w:tcBorders>
          </w:tcPr>
          <w:p w:rsidR="00AF3F1A" w:rsidRPr="00580D11" w:rsidRDefault="00AF3F1A" w:rsidP="00D1131A">
            <w:r>
              <w:rPr>
                <w:rFonts w:hint="eastAsia"/>
              </w:rPr>
              <w:t>菌株数</w:t>
            </w:r>
            <w:r>
              <w:rPr>
                <w:rFonts w:hint="eastAsia"/>
              </w:rPr>
              <w:t>(n)</w:t>
            </w:r>
          </w:p>
        </w:tc>
        <w:tc>
          <w:tcPr>
            <w:tcW w:w="1075" w:type="dxa"/>
            <w:tcBorders>
              <w:top w:val="single" w:sz="4" w:space="0" w:color="auto"/>
              <w:left w:val="nil"/>
              <w:bottom w:val="nil"/>
              <w:right w:val="nil"/>
            </w:tcBorders>
          </w:tcPr>
          <w:p w:rsidR="00AF3F1A" w:rsidRPr="00580D11" w:rsidRDefault="00AF3F1A" w:rsidP="00D1131A">
            <w:r w:rsidRPr="00580D11">
              <w:t>3</w:t>
            </w:r>
            <w:r>
              <w:t>8</w:t>
            </w:r>
          </w:p>
        </w:tc>
        <w:tc>
          <w:tcPr>
            <w:tcW w:w="1076" w:type="dxa"/>
            <w:tcBorders>
              <w:top w:val="single" w:sz="4" w:space="0" w:color="auto"/>
              <w:left w:val="nil"/>
              <w:bottom w:val="nil"/>
              <w:right w:val="nil"/>
            </w:tcBorders>
          </w:tcPr>
          <w:p w:rsidR="00AF3F1A" w:rsidRPr="00580D11" w:rsidRDefault="00AF3F1A" w:rsidP="00D1131A">
            <w:r>
              <w:rPr>
                <w:rFonts w:hint="eastAsia"/>
              </w:rPr>
              <w:t>1</w:t>
            </w:r>
            <w:r w:rsidRPr="00580D11">
              <w:t>9</w:t>
            </w:r>
          </w:p>
        </w:tc>
        <w:tc>
          <w:tcPr>
            <w:tcW w:w="1076" w:type="dxa"/>
            <w:tcBorders>
              <w:top w:val="single" w:sz="4" w:space="0" w:color="auto"/>
              <w:left w:val="nil"/>
              <w:bottom w:val="nil"/>
              <w:right w:val="nil"/>
            </w:tcBorders>
          </w:tcPr>
          <w:p w:rsidR="00AF3F1A" w:rsidRPr="00580D11" w:rsidRDefault="00AF3F1A" w:rsidP="00D1131A">
            <w:r>
              <w:rPr>
                <w:rFonts w:hint="eastAsia"/>
              </w:rPr>
              <w:t>12</w:t>
            </w:r>
          </w:p>
        </w:tc>
        <w:tc>
          <w:tcPr>
            <w:tcW w:w="1076" w:type="dxa"/>
            <w:tcBorders>
              <w:top w:val="single" w:sz="4" w:space="0" w:color="auto"/>
              <w:left w:val="nil"/>
              <w:bottom w:val="nil"/>
              <w:right w:val="nil"/>
            </w:tcBorders>
          </w:tcPr>
          <w:p w:rsidR="00AF3F1A" w:rsidRPr="00580D11" w:rsidRDefault="00AF3F1A" w:rsidP="00D1131A">
            <w:r>
              <w:rPr>
                <w:rFonts w:hint="eastAsia"/>
              </w:rPr>
              <w:t>17</w:t>
            </w:r>
          </w:p>
        </w:tc>
      </w:tr>
      <w:tr w:rsidR="00AF3F1A" w:rsidRPr="00580D11" w:rsidTr="00B9164C">
        <w:tc>
          <w:tcPr>
            <w:tcW w:w="1420" w:type="dxa"/>
            <w:vMerge/>
            <w:tcBorders>
              <w:left w:val="nil"/>
              <w:right w:val="nil"/>
            </w:tcBorders>
          </w:tcPr>
          <w:p w:rsidR="00AF3F1A" w:rsidRPr="00580D11" w:rsidRDefault="00AF3F1A" w:rsidP="00D1131A"/>
        </w:tc>
        <w:tc>
          <w:tcPr>
            <w:tcW w:w="2799" w:type="dxa"/>
            <w:tcBorders>
              <w:top w:val="nil"/>
              <w:left w:val="nil"/>
              <w:bottom w:val="nil"/>
              <w:right w:val="nil"/>
            </w:tcBorders>
          </w:tcPr>
          <w:p w:rsidR="00AF3F1A" w:rsidRPr="00580D11" w:rsidRDefault="00AF3F1A" w:rsidP="00D1131A">
            <w:r>
              <w:rPr>
                <w:rFonts w:hint="eastAsia"/>
              </w:rPr>
              <w:t>敏感</w:t>
            </w:r>
          </w:p>
        </w:tc>
        <w:tc>
          <w:tcPr>
            <w:tcW w:w="1075" w:type="dxa"/>
            <w:tcBorders>
              <w:top w:val="nil"/>
              <w:left w:val="nil"/>
              <w:bottom w:val="nil"/>
              <w:right w:val="nil"/>
            </w:tcBorders>
          </w:tcPr>
          <w:p w:rsidR="00AF3F1A" w:rsidRPr="00580D11" w:rsidRDefault="00AF3F1A" w:rsidP="00D1131A">
            <w:r>
              <w:rPr>
                <w:rFonts w:hint="eastAsia"/>
              </w:rPr>
              <w:t>21</w:t>
            </w:r>
          </w:p>
        </w:tc>
        <w:tc>
          <w:tcPr>
            <w:tcW w:w="1076" w:type="dxa"/>
            <w:tcBorders>
              <w:top w:val="nil"/>
              <w:left w:val="nil"/>
              <w:bottom w:val="nil"/>
              <w:right w:val="nil"/>
            </w:tcBorders>
          </w:tcPr>
          <w:p w:rsidR="00AF3F1A" w:rsidRPr="00580D11" w:rsidRDefault="00AF3F1A" w:rsidP="00D1131A">
            <w:r w:rsidRPr="00580D11">
              <w:rPr>
                <w:rFonts w:hint="eastAsia"/>
              </w:rPr>
              <w:t>6</w:t>
            </w:r>
          </w:p>
        </w:tc>
        <w:tc>
          <w:tcPr>
            <w:tcW w:w="1076" w:type="dxa"/>
            <w:tcBorders>
              <w:top w:val="nil"/>
              <w:left w:val="nil"/>
              <w:bottom w:val="nil"/>
              <w:right w:val="nil"/>
            </w:tcBorders>
          </w:tcPr>
          <w:p w:rsidR="00AF3F1A" w:rsidRPr="00580D11" w:rsidRDefault="00AF3F1A" w:rsidP="00D1131A">
            <w:r w:rsidRPr="00580D11">
              <w:rPr>
                <w:rFonts w:hint="eastAsia"/>
              </w:rPr>
              <w:t>4</w:t>
            </w:r>
          </w:p>
        </w:tc>
        <w:tc>
          <w:tcPr>
            <w:tcW w:w="1076" w:type="dxa"/>
            <w:tcBorders>
              <w:top w:val="nil"/>
              <w:left w:val="nil"/>
              <w:bottom w:val="nil"/>
              <w:right w:val="nil"/>
            </w:tcBorders>
          </w:tcPr>
          <w:p w:rsidR="00AF3F1A" w:rsidRPr="00580D11" w:rsidRDefault="00AF3F1A" w:rsidP="00D1131A">
            <w:r w:rsidRPr="00580D11">
              <w:rPr>
                <w:rFonts w:hint="eastAsia"/>
              </w:rPr>
              <w:t>2</w:t>
            </w:r>
          </w:p>
        </w:tc>
      </w:tr>
      <w:tr w:rsidR="00AF3F1A" w:rsidRPr="00580D11" w:rsidTr="00B9164C">
        <w:tc>
          <w:tcPr>
            <w:tcW w:w="1420" w:type="dxa"/>
            <w:vMerge/>
            <w:tcBorders>
              <w:left w:val="nil"/>
              <w:right w:val="nil"/>
            </w:tcBorders>
          </w:tcPr>
          <w:p w:rsidR="00AF3F1A" w:rsidRPr="00580D11" w:rsidRDefault="00AF3F1A" w:rsidP="00D1131A"/>
        </w:tc>
        <w:tc>
          <w:tcPr>
            <w:tcW w:w="2799" w:type="dxa"/>
            <w:tcBorders>
              <w:top w:val="nil"/>
              <w:left w:val="nil"/>
              <w:bottom w:val="nil"/>
              <w:right w:val="nil"/>
            </w:tcBorders>
          </w:tcPr>
          <w:p w:rsidR="00AF3F1A" w:rsidRPr="00580D11" w:rsidRDefault="00AF3F1A" w:rsidP="00D1131A">
            <w:r>
              <w:rPr>
                <w:rFonts w:hint="eastAsia"/>
              </w:rPr>
              <w:t>中敏</w:t>
            </w:r>
          </w:p>
        </w:tc>
        <w:tc>
          <w:tcPr>
            <w:tcW w:w="1075" w:type="dxa"/>
            <w:tcBorders>
              <w:top w:val="nil"/>
              <w:left w:val="nil"/>
              <w:bottom w:val="nil"/>
              <w:right w:val="nil"/>
            </w:tcBorders>
          </w:tcPr>
          <w:p w:rsidR="00AF3F1A" w:rsidRPr="00580D11" w:rsidRDefault="00AF3F1A" w:rsidP="00D1131A">
            <w:r w:rsidRPr="00580D11">
              <w:t>10</w:t>
            </w:r>
          </w:p>
        </w:tc>
        <w:tc>
          <w:tcPr>
            <w:tcW w:w="1076" w:type="dxa"/>
            <w:tcBorders>
              <w:top w:val="nil"/>
              <w:left w:val="nil"/>
              <w:bottom w:val="nil"/>
              <w:right w:val="nil"/>
            </w:tcBorders>
          </w:tcPr>
          <w:p w:rsidR="00AF3F1A" w:rsidRPr="00580D11" w:rsidRDefault="00AF3F1A" w:rsidP="00D1131A">
            <w:r>
              <w:rPr>
                <w:rFonts w:hint="eastAsia"/>
              </w:rPr>
              <w:t>10</w:t>
            </w:r>
          </w:p>
        </w:tc>
        <w:tc>
          <w:tcPr>
            <w:tcW w:w="1076" w:type="dxa"/>
            <w:tcBorders>
              <w:top w:val="nil"/>
              <w:left w:val="nil"/>
              <w:bottom w:val="nil"/>
              <w:right w:val="nil"/>
            </w:tcBorders>
          </w:tcPr>
          <w:p w:rsidR="00AF3F1A" w:rsidRPr="00580D11" w:rsidRDefault="00AF3F1A" w:rsidP="00D1131A">
            <w:r>
              <w:rPr>
                <w:rFonts w:hint="eastAsia"/>
              </w:rPr>
              <w:t>2</w:t>
            </w:r>
          </w:p>
        </w:tc>
        <w:tc>
          <w:tcPr>
            <w:tcW w:w="1076" w:type="dxa"/>
            <w:tcBorders>
              <w:top w:val="nil"/>
              <w:left w:val="nil"/>
              <w:bottom w:val="nil"/>
              <w:right w:val="nil"/>
            </w:tcBorders>
          </w:tcPr>
          <w:p w:rsidR="00AF3F1A" w:rsidRPr="00580D11" w:rsidRDefault="00AF3F1A" w:rsidP="00D1131A">
            <w:r>
              <w:rPr>
                <w:rFonts w:hint="eastAsia"/>
              </w:rPr>
              <w:t>3</w:t>
            </w:r>
          </w:p>
        </w:tc>
      </w:tr>
      <w:tr w:rsidR="00AF3F1A" w:rsidRPr="00580D11" w:rsidTr="00B9164C">
        <w:tc>
          <w:tcPr>
            <w:tcW w:w="1420" w:type="dxa"/>
            <w:vMerge/>
            <w:tcBorders>
              <w:left w:val="nil"/>
              <w:right w:val="nil"/>
            </w:tcBorders>
          </w:tcPr>
          <w:p w:rsidR="00AF3F1A" w:rsidRPr="00580D11" w:rsidRDefault="00AF3F1A" w:rsidP="00D1131A"/>
        </w:tc>
        <w:tc>
          <w:tcPr>
            <w:tcW w:w="2799" w:type="dxa"/>
            <w:tcBorders>
              <w:top w:val="nil"/>
              <w:left w:val="nil"/>
              <w:bottom w:val="single" w:sz="4" w:space="0" w:color="auto"/>
              <w:right w:val="nil"/>
            </w:tcBorders>
          </w:tcPr>
          <w:p w:rsidR="00AF3F1A" w:rsidRPr="00580D11" w:rsidRDefault="00AF3F1A" w:rsidP="00D1131A">
            <w:r>
              <w:rPr>
                <w:rFonts w:hint="eastAsia"/>
              </w:rPr>
              <w:t>耐药</w:t>
            </w:r>
          </w:p>
        </w:tc>
        <w:tc>
          <w:tcPr>
            <w:tcW w:w="1075" w:type="dxa"/>
            <w:tcBorders>
              <w:top w:val="nil"/>
              <w:left w:val="nil"/>
              <w:bottom w:val="single" w:sz="4" w:space="0" w:color="auto"/>
              <w:right w:val="nil"/>
            </w:tcBorders>
          </w:tcPr>
          <w:p w:rsidR="00AF3F1A" w:rsidRPr="00580D11" w:rsidRDefault="00AF3F1A" w:rsidP="00D1131A">
            <w:r>
              <w:rPr>
                <w:rFonts w:hint="eastAsia"/>
              </w:rPr>
              <w:t>7</w:t>
            </w:r>
          </w:p>
        </w:tc>
        <w:tc>
          <w:tcPr>
            <w:tcW w:w="1076" w:type="dxa"/>
            <w:tcBorders>
              <w:top w:val="nil"/>
              <w:left w:val="nil"/>
              <w:bottom w:val="single" w:sz="4" w:space="0" w:color="auto"/>
              <w:right w:val="nil"/>
            </w:tcBorders>
          </w:tcPr>
          <w:p w:rsidR="00AF3F1A" w:rsidRPr="00580D11" w:rsidRDefault="00AF3F1A" w:rsidP="00D1131A">
            <w:r>
              <w:rPr>
                <w:rFonts w:hint="eastAsia"/>
              </w:rPr>
              <w:t>3</w:t>
            </w:r>
          </w:p>
        </w:tc>
        <w:tc>
          <w:tcPr>
            <w:tcW w:w="1076" w:type="dxa"/>
            <w:tcBorders>
              <w:top w:val="nil"/>
              <w:left w:val="nil"/>
              <w:bottom w:val="single" w:sz="4" w:space="0" w:color="auto"/>
              <w:right w:val="nil"/>
            </w:tcBorders>
          </w:tcPr>
          <w:p w:rsidR="00AF3F1A" w:rsidRPr="00580D11" w:rsidRDefault="00AF3F1A" w:rsidP="00D1131A">
            <w:r>
              <w:rPr>
                <w:rFonts w:hint="eastAsia"/>
              </w:rPr>
              <w:t>11</w:t>
            </w:r>
          </w:p>
        </w:tc>
        <w:tc>
          <w:tcPr>
            <w:tcW w:w="1076" w:type="dxa"/>
            <w:tcBorders>
              <w:top w:val="nil"/>
              <w:left w:val="nil"/>
              <w:bottom w:val="single" w:sz="4" w:space="0" w:color="auto"/>
              <w:right w:val="nil"/>
            </w:tcBorders>
          </w:tcPr>
          <w:p w:rsidR="00AF3F1A" w:rsidRPr="00580D11" w:rsidRDefault="00AF3F1A" w:rsidP="00D1131A">
            <w:r>
              <w:rPr>
                <w:rFonts w:hint="eastAsia"/>
              </w:rPr>
              <w:t>12</w:t>
            </w:r>
          </w:p>
        </w:tc>
      </w:tr>
    </w:tbl>
    <w:p w:rsidR="00AF3F1A" w:rsidRPr="00983B78" w:rsidRDefault="00AF3F1A" w:rsidP="00983B78">
      <w:pPr>
        <w:rPr>
          <w:rFonts w:hint="eastAsia"/>
          <w:lang w:eastAsia="zh-CN"/>
        </w:rPr>
      </w:pPr>
      <w:r w:rsidRPr="00211595">
        <w:rPr>
          <w:rFonts w:hint="eastAsia"/>
        </w:rPr>
        <w:t>表</w:t>
      </w:r>
      <w:r w:rsidRPr="00211595">
        <w:rPr>
          <w:rFonts w:hint="eastAsia"/>
        </w:rPr>
        <w:t>3</w:t>
      </w:r>
      <w:r w:rsidRPr="00211595">
        <w:rPr>
          <w:rFonts w:hint="eastAsia"/>
        </w:rPr>
        <w:t>：细菌学特点</w:t>
      </w:r>
    </w:p>
    <w:p w:rsidR="00AF3F1A" w:rsidRPr="00B4601B" w:rsidRDefault="00AF3F1A" w:rsidP="00B4601B">
      <w:pPr>
        <w:tabs>
          <w:tab w:val="left" w:pos="567"/>
        </w:tabs>
        <w:spacing w:line="360" w:lineRule="auto"/>
        <w:jc w:val="center"/>
        <w:rPr>
          <w:rFonts w:hAnsi="宋体"/>
          <w:bCs/>
          <w:sz w:val="21"/>
          <w:szCs w:val="21"/>
          <w:lang w:eastAsia="zh-CN"/>
        </w:rPr>
      </w:pPr>
      <w:r>
        <w:rPr>
          <w:rFonts w:hAnsi="宋体"/>
          <w:bCs/>
          <w:sz w:val="21"/>
          <w:szCs w:val="21"/>
          <w:lang w:eastAsia="zh-CN"/>
        </w:rPr>
        <w:br w:type="page"/>
      </w:r>
      <w:r w:rsidRPr="00D60379">
        <w:rPr>
          <w:rFonts w:hAnsi="宋体"/>
          <w:sz w:val="28"/>
          <w:szCs w:val="28"/>
          <w:lang w:eastAsia="zh-CN"/>
        </w:rPr>
        <w:lastRenderedPageBreak/>
        <w:t>参考文献</w:t>
      </w:r>
      <w:r>
        <w:rPr>
          <w:rFonts w:hAnsi="宋体" w:hint="eastAsia"/>
          <w:sz w:val="28"/>
          <w:szCs w:val="28"/>
          <w:lang w:eastAsia="zh-CN"/>
        </w:rPr>
        <w:t xml:space="preserve"> </w:t>
      </w:r>
    </w:p>
    <w:p w:rsidR="00AF3F1A" w:rsidRDefault="00AF3F1A"/>
    <w:p w:rsidR="00AF3F1A" w:rsidRPr="00CC6287" w:rsidRDefault="00AF3F1A" w:rsidP="001B77B4">
      <w:pPr>
        <w:pStyle w:val="EndNoteBibliography"/>
        <w:ind w:left="720" w:hanging="720"/>
        <w:jc w:val="both"/>
        <w:rPr>
          <w:sz w:val="21"/>
          <w:szCs w:val="21"/>
        </w:rPr>
      </w:pPr>
      <w:r w:rsidRPr="00CC6287">
        <w:rPr>
          <w:sz w:val="21"/>
          <w:szCs w:val="21"/>
        </w:rPr>
        <w:t>1.</w:t>
      </w:r>
      <w:r w:rsidRPr="00CC6287">
        <w:rPr>
          <w:sz w:val="21"/>
          <w:szCs w:val="21"/>
        </w:rPr>
        <w:tab/>
        <w:t>Melsen WG, Rovers MM, Groenwold RH, et al</w:t>
      </w:r>
      <w:r w:rsidRPr="00CC6287">
        <w:rPr>
          <w:rFonts w:ascii="System" w:eastAsia="System"/>
          <w:sz w:val="21"/>
          <w:szCs w:val="21"/>
        </w:rPr>
        <w:t>.</w:t>
      </w:r>
      <w:r w:rsidRPr="00CC6287">
        <w:rPr>
          <w:sz w:val="21"/>
          <w:szCs w:val="21"/>
        </w:rPr>
        <w:t xml:space="preserve"> Attributable mortality of ventilator-associated pneumonia: a meta-analysis of individual patient data from randomised prevention studies[J]. Lancet Infect Dis, 2013, 13(8):665-671.</w:t>
      </w:r>
    </w:p>
    <w:p w:rsidR="00AF3F1A" w:rsidRPr="00CC6287" w:rsidRDefault="00AF3F1A" w:rsidP="001B77B4">
      <w:pPr>
        <w:pStyle w:val="EndNoteBibliography"/>
        <w:ind w:left="720" w:hanging="720"/>
        <w:jc w:val="both"/>
        <w:rPr>
          <w:sz w:val="21"/>
          <w:szCs w:val="21"/>
        </w:rPr>
      </w:pPr>
      <w:r w:rsidRPr="00CC6287">
        <w:rPr>
          <w:sz w:val="21"/>
          <w:szCs w:val="21"/>
        </w:rPr>
        <w:t>2.</w:t>
      </w:r>
      <w:r w:rsidRPr="00CC6287">
        <w:rPr>
          <w:sz w:val="21"/>
          <w:szCs w:val="21"/>
        </w:rPr>
        <w:tab/>
        <w:t>Sandiumenge A, Rello J</w:t>
      </w:r>
      <w:r w:rsidRPr="00CC6287">
        <w:rPr>
          <w:rFonts w:ascii="System" w:eastAsia="System"/>
          <w:sz w:val="21"/>
          <w:szCs w:val="21"/>
        </w:rPr>
        <w:t>.</w:t>
      </w:r>
      <w:r w:rsidRPr="00CC6287">
        <w:rPr>
          <w:sz w:val="21"/>
          <w:szCs w:val="21"/>
        </w:rPr>
        <w:t xml:space="preserve"> Ventilator-associated pneumonia caused by ESKAPE organisms: cause, clinical features, and management[J]. Curr Opin Pulm Med, 2012, 18(3):187-193.</w:t>
      </w:r>
    </w:p>
    <w:p w:rsidR="00AF3F1A" w:rsidRPr="00CC6287" w:rsidRDefault="00AF3F1A" w:rsidP="001B77B4">
      <w:pPr>
        <w:pStyle w:val="EndNoteBibliography"/>
        <w:ind w:left="720" w:hanging="720"/>
        <w:jc w:val="both"/>
        <w:rPr>
          <w:sz w:val="21"/>
          <w:szCs w:val="21"/>
          <w:lang w:eastAsia="zh-CN"/>
        </w:rPr>
      </w:pPr>
      <w:r w:rsidRPr="00CC6287">
        <w:rPr>
          <w:rFonts w:hint="eastAsia"/>
          <w:sz w:val="21"/>
          <w:szCs w:val="21"/>
          <w:lang w:eastAsia="zh-CN"/>
        </w:rPr>
        <w:t>3.</w:t>
      </w:r>
      <w:r w:rsidRPr="00CC6287">
        <w:rPr>
          <w:rFonts w:hint="eastAsia"/>
          <w:sz w:val="21"/>
          <w:szCs w:val="21"/>
          <w:lang w:eastAsia="zh-CN"/>
        </w:rPr>
        <w:tab/>
      </w:r>
      <w:r w:rsidRPr="00CC6287">
        <w:rPr>
          <w:rFonts w:hint="eastAsia"/>
          <w:sz w:val="21"/>
          <w:szCs w:val="21"/>
          <w:lang w:eastAsia="zh-CN"/>
        </w:rPr>
        <w:t>刘新明</w:t>
      </w:r>
      <w:r w:rsidRPr="00CC6287">
        <w:rPr>
          <w:rFonts w:hint="eastAsia"/>
          <w:sz w:val="21"/>
          <w:szCs w:val="21"/>
          <w:lang w:eastAsia="zh-CN"/>
        </w:rPr>
        <w:t xml:space="preserve">, </w:t>
      </w:r>
      <w:r w:rsidRPr="00CC6287">
        <w:rPr>
          <w:rFonts w:hint="eastAsia"/>
          <w:sz w:val="21"/>
          <w:szCs w:val="21"/>
          <w:lang w:eastAsia="zh-CN"/>
        </w:rPr>
        <w:t>侯红艳</w:t>
      </w:r>
      <w:r w:rsidRPr="00CC6287">
        <w:rPr>
          <w:rFonts w:hint="eastAsia"/>
          <w:sz w:val="21"/>
          <w:szCs w:val="21"/>
          <w:lang w:eastAsia="zh-CN"/>
        </w:rPr>
        <w:t xml:space="preserve">, </w:t>
      </w:r>
      <w:r w:rsidRPr="00CC6287">
        <w:rPr>
          <w:rFonts w:hint="eastAsia"/>
          <w:sz w:val="21"/>
          <w:szCs w:val="21"/>
          <w:lang w:eastAsia="zh-CN"/>
        </w:rPr>
        <w:t>田磊</w:t>
      </w:r>
      <w:r w:rsidRPr="00CC6287">
        <w:rPr>
          <w:rFonts w:hint="eastAsia"/>
          <w:sz w:val="21"/>
          <w:szCs w:val="21"/>
          <w:lang w:eastAsia="zh-CN"/>
        </w:rPr>
        <w:t xml:space="preserve">, </w:t>
      </w:r>
      <w:r w:rsidR="00BE450E">
        <w:rPr>
          <w:rFonts w:hint="eastAsia"/>
          <w:sz w:val="21"/>
          <w:szCs w:val="21"/>
          <w:lang w:eastAsia="zh-CN"/>
        </w:rPr>
        <w:t>等</w:t>
      </w:r>
      <w:r w:rsidRPr="00CC6287">
        <w:rPr>
          <w:rFonts w:ascii="System" w:eastAsia="System" w:hint="eastAsia"/>
          <w:sz w:val="21"/>
          <w:szCs w:val="21"/>
          <w:lang w:eastAsia="zh-CN"/>
        </w:rPr>
        <w:t>.</w:t>
      </w:r>
      <w:r w:rsidRPr="00CC6287">
        <w:rPr>
          <w:rFonts w:hint="eastAsia"/>
          <w:sz w:val="21"/>
          <w:szCs w:val="21"/>
          <w:lang w:eastAsia="zh-CN"/>
        </w:rPr>
        <w:t xml:space="preserve"> </w:t>
      </w:r>
      <w:r w:rsidRPr="00CC6287">
        <w:rPr>
          <w:rFonts w:hint="eastAsia"/>
          <w:sz w:val="21"/>
          <w:szCs w:val="21"/>
          <w:lang w:eastAsia="zh-CN"/>
        </w:rPr>
        <w:t>重症监护病房病原菌分布及耐药性分析</w:t>
      </w:r>
      <w:r w:rsidRPr="00CC6287">
        <w:rPr>
          <w:rFonts w:hint="eastAsia"/>
          <w:sz w:val="21"/>
          <w:szCs w:val="21"/>
          <w:lang w:eastAsia="zh-CN"/>
        </w:rPr>
        <w:t xml:space="preserve">[J]. </w:t>
      </w:r>
      <w:r w:rsidRPr="00CC6287">
        <w:rPr>
          <w:rFonts w:hint="eastAsia"/>
          <w:sz w:val="21"/>
          <w:szCs w:val="21"/>
          <w:lang w:eastAsia="zh-CN"/>
        </w:rPr>
        <w:t>内科急危重症杂志</w:t>
      </w:r>
      <w:r w:rsidRPr="00CC6287">
        <w:rPr>
          <w:rFonts w:hint="eastAsia"/>
          <w:sz w:val="21"/>
          <w:szCs w:val="21"/>
          <w:lang w:eastAsia="zh-CN"/>
        </w:rPr>
        <w:t>, 2015, 21(1):34-37.</w:t>
      </w:r>
    </w:p>
    <w:p w:rsidR="00AF3F1A" w:rsidRPr="00CC6287" w:rsidRDefault="00AF3F1A" w:rsidP="001B77B4">
      <w:pPr>
        <w:pStyle w:val="EndNoteBibliography"/>
        <w:ind w:left="720" w:hanging="720"/>
        <w:jc w:val="both"/>
        <w:rPr>
          <w:sz w:val="21"/>
          <w:szCs w:val="21"/>
        </w:rPr>
      </w:pPr>
      <w:r w:rsidRPr="00CC6287">
        <w:rPr>
          <w:sz w:val="21"/>
          <w:szCs w:val="21"/>
        </w:rPr>
        <w:t>4.</w:t>
      </w:r>
      <w:r w:rsidRPr="00CC6287">
        <w:rPr>
          <w:sz w:val="21"/>
          <w:szCs w:val="21"/>
        </w:rPr>
        <w:tab/>
        <w:t>Montgomery AB, Vallance S, Abuan T, et al</w:t>
      </w:r>
      <w:r w:rsidRPr="00CC6287">
        <w:rPr>
          <w:rFonts w:ascii="System" w:eastAsia="System"/>
          <w:sz w:val="21"/>
          <w:szCs w:val="21"/>
        </w:rPr>
        <w:t>.</w:t>
      </w:r>
      <w:r w:rsidRPr="00CC6287">
        <w:rPr>
          <w:sz w:val="21"/>
          <w:szCs w:val="21"/>
        </w:rPr>
        <w:t xml:space="preserve"> A randomized double-blind placebo-controlled dose-escalation phase 1 study of aerosolized amikacin and fosfomycin delivered via the PARI investigational eFlow(R) inline nebulizer system in mechanically ventilated patients[J]. J Aerosol Med Pulm Drug Deliv, 2014, 27(6):441-448.</w:t>
      </w:r>
    </w:p>
    <w:p w:rsidR="00AF3F1A" w:rsidRPr="00CC6287" w:rsidRDefault="00AF3F1A" w:rsidP="001B77B4">
      <w:pPr>
        <w:pStyle w:val="EndNoteBibliography"/>
        <w:ind w:left="720" w:hanging="720"/>
        <w:jc w:val="both"/>
        <w:rPr>
          <w:sz w:val="21"/>
          <w:szCs w:val="21"/>
        </w:rPr>
      </w:pPr>
      <w:r w:rsidRPr="00CC6287">
        <w:rPr>
          <w:rFonts w:hint="eastAsia"/>
          <w:sz w:val="21"/>
          <w:szCs w:val="21"/>
        </w:rPr>
        <w:t>5.</w:t>
      </w:r>
      <w:r w:rsidRPr="00CC6287">
        <w:rPr>
          <w:rFonts w:hint="eastAsia"/>
          <w:sz w:val="21"/>
          <w:szCs w:val="21"/>
        </w:rPr>
        <w:tab/>
      </w:r>
      <w:r w:rsidRPr="00CC6287">
        <w:rPr>
          <w:rFonts w:hint="eastAsia"/>
          <w:sz w:val="21"/>
          <w:szCs w:val="21"/>
        </w:rPr>
        <w:t>中华医学会重症医学分会</w:t>
      </w:r>
      <w:r w:rsidRPr="00CC6287">
        <w:rPr>
          <w:rFonts w:ascii="System" w:eastAsia="System" w:hint="eastAsia"/>
          <w:sz w:val="21"/>
          <w:szCs w:val="21"/>
        </w:rPr>
        <w:t>.</w:t>
      </w:r>
      <w:r w:rsidRPr="00CC6287">
        <w:rPr>
          <w:rFonts w:hint="eastAsia"/>
          <w:sz w:val="21"/>
          <w:szCs w:val="21"/>
        </w:rPr>
        <w:t xml:space="preserve"> </w:t>
      </w:r>
      <w:r w:rsidRPr="00CC6287">
        <w:rPr>
          <w:rFonts w:hint="eastAsia"/>
          <w:sz w:val="21"/>
          <w:szCs w:val="21"/>
        </w:rPr>
        <w:t>呼吸机相关性肺炎诊断、预防和治疗指南</w:t>
      </w:r>
      <w:r w:rsidRPr="00CC6287">
        <w:rPr>
          <w:rFonts w:hint="eastAsia"/>
          <w:sz w:val="21"/>
          <w:szCs w:val="21"/>
        </w:rPr>
        <w:t xml:space="preserve">(2013)[J]. </w:t>
      </w:r>
      <w:r w:rsidRPr="00CC6287">
        <w:rPr>
          <w:rFonts w:hint="eastAsia"/>
          <w:sz w:val="21"/>
          <w:szCs w:val="21"/>
        </w:rPr>
        <w:t>中华内科杂志</w:t>
      </w:r>
      <w:r w:rsidRPr="00CC6287">
        <w:rPr>
          <w:rFonts w:hint="eastAsia"/>
          <w:sz w:val="21"/>
          <w:szCs w:val="21"/>
        </w:rPr>
        <w:t>, 2013, 52(6):524-543.</w:t>
      </w:r>
    </w:p>
    <w:p w:rsidR="00AF3F1A" w:rsidRPr="00CC6287" w:rsidRDefault="00AF3F1A" w:rsidP="001B77B4">
      <w:pPr>
        <w:pStyle w:val="EndNoteBibliography"/>
        <w:ind w:left="720" w:hanging="720"/>
        <w:jc w:val="both"/>
        <w:rPr>
          <w:sz w:val="21"/>
          <w:szCs w:val="21"/>
        </w:rPr>
      </w:pPr>
      <w:r w:rsidRPr="00CC6287">
        <w:rPr>
          <w:sz w:val="21"/>
          <w:szCs w:val="21"/>
        </w:rPr>
        <w:t>6.</w:t>
      </w:r>
      <w:r w:rsidRPr="00CC6287">
        <w:rPr>
          <w:sz w:val="21"/>
          <w:szCs w:val="21"/>
        </w:rPr>
        <w:tab/>
        <w:t>American Thoracic S, Infectious Diseases Society of A</w:t>
      </w:r>
      <w:r w:rsidRPr="00CC6287">
        <w:rPr>
          <w:rFonts w:ascii="System" w:eastAsia="System"/>
          <w:sz w:val="21"/>
          <w:szCs w:val="21"/>
        </w:rPr>
        <w:t>.</w:t>
      </w:r>
      <w:r w:rsidRPr="00CC6287">
        <w:rPr>
          <w:sz w:val="21"/>
          <w:szCs w:val="21"/>
        </w:rPr>
        <w:t xml:space="preserve"> Guidelines for the management of adults with hospital-acquired, ventilator-associated, and healthcare-associated pneumonia[J]. Am J Respir Crit Care Med, 2005, 171(4):388-416.</w:t>
      </w:r>
    </w:p>
    <w:p w:rsidR="00AF3F1A" w:rsidRPr="00CC6287" w:rsidRDefault="00AF3F1A" w:rsidP="001B77B4">
      <w:pPr>
        <w:pStyle w:val="EndNoteBibliography"/>
        <w:ind w:left="720" w:hanging="720"/>
        <w:jc w:val="both"/>
        <w:rPr>
          <w:sz w:val="21"/>
          <w:szCs w:val="21"/>
          <w:lang w:eastAsia="zh-CN"/>
        </w:rPr>
      </w:pPr>
      <w:r w:rsidRPr="00CC6287">
        <w:rPr>
          <w:rFonts w:hint="eastAsia"/>
          <w:sz w:val="21"/>
          <w:szCs w:val="21"/>
          <w:lang w:eastAsia="zh-CN"/>
        </w:rPr>
        <w:t>7.</w:t>
      </w:r>
      <w:r w:rsidRPr="00CC6287">
        <w:rPr>
          <w:rFonts w:hint="eastAsia"/>
          <w:sz w:val="21"/>
          <w:szCs w:val="21"/>
          <w:lang w:eastAsia="zh-CN"/>
        </w:rPr>
        <w:tab/>
      </w:r>
      <w:r w:rsidRPr="00CC6287">
        <w:rPr>
          <w:rFonts w:hint="eastAsia"/>
          <w:sz w:val="21"/>
          <w:szCs w:val="21"/>
          <w:lang w:eastAsia="zh-CN"/>
        </w:rPr>
        <w:t>杨春辉</w:t>
      </w:r>
      <w:r w:rsidRPr="00CC6287">
        <w:rPr>
          <w:rFonts w:hint="eastAsia"/>
          <w:sz w:val="21"/>
          <w:szCs w:val="21"/>
          <w:lang w:eastAsia="zh-CN"/>
        </w:rPr>
        <w:t xml:space="preserve">, </w:t>
      </w:r>
      <w:r w:rsidRPr="00CC6287">
        <w:rPr>
          <w:rFonts w:hint="eastAsia"/>
          <w:sz w:val="21"/>
          <w:szCs w:val="21"/>
          <w:lang w:eastAsia="zh-CN"/>
        </w:rPr>
        <w:t>李虎</w:t>
      </w:r>
      <w:r w:rsidRPr="00CC6287">
        <w:rPr>
          <w:rFonts w:hint="eastAsia"/>
          <w:sz w:val="21"/>
          <w:szCs w:val="21"/>
          <w:lang w:eastAsia="zh-CN"/>
        </w:rPr>
        <w:t xml:space="preserve">, </w:t>
      </w:r>
      <w:r w:rsidRPr="00CC6287">
        <w:rPr>
          <w:rFonts w:hint="eastAsia"/>
          <w:sz w:val="21"/>
          <w:szCs w:val="21"/>
          <w:lang w:eastAsia="zh-CN"/>
        </w:rPr>
        <w:t>薛杨勇</w:t>
      </w:r>
      <w:r w:rsidRPr="00CC6287">
        <w:rPr>
          <w:rFonts w:hint="eastAsia"/>
          <w:sz w:val="21"/>
          <w:szCs w:val="21"/>
          <w:lang w:eastAsia="zh-CN"/>
        </w:rPr>
        <w:t xml:space="preserve">, </w:t>
      </w:r>
      <w:r w:rsidR="00BE450E">
        <w:rPr>
          <w:rFonts w:hint="eastAsia"/>
          <w:sz w:val="21"/>
          <w:szCs w:val="21"/>
          <w:lang w:eastAsia="zh-CN"/>
        </w:rPr>
        <w:t>等</w:t>
      </w:r>
      <w:r w:rsidRPr="00CC6287">
        <w:rPr>
          <w:rFonts w:ascii="System" w:eastAsia="System" w:hint="eastAsia"/>
          <w:sz w:val="21"/>
          <w:szCs w:val="21"/>
          <w:lang w:eastAsia="zh-CN"/>
        </w:rPr>
        <w:t>.</w:t>
      </w:r>
      <w:r w:rsidRPr="00CC6287">
        <w:rPr>
          <w:rFonts w:hint="eastAsia"/>
          <w:sz w:val="21"/>
          <w:szCs w:val="21"/>
          <w:lang w:eastAsia="zh-CN"/>
        </w:rPr>
        <w:t xml:space="preserve"> </w:t>
      </w:r>
      <w:r w:rsidRPr="00CC6287">
        <w:rPr>
          <w:rFonts w:hint="eastAsia"/>
          <w:sz w:val="21"/>
          <w:szCs w:val="21"/>
          <w:lang w:eastAsia="zh-CN"/>
        </w:rPr>
        <w:t>雾化吸入阿米卡星气道分泌物及血药动力学特点</w:t>
      </w:r>
      <w:r w:rsidRPr="00CC6287">
        <w:rPr>
          <w:rFonts w:hint="eastAsia"/>
          <w:sz w:val="21"/>
          <w:szCs w:val="21"/>
          <w:lang w:eastAsia="zh-CN"/>
        </w:rPr>
        <w:t xml:space="preserve">[J]. </w:t>
      </w:r>
      <w:r w:rsidRPr="00CC6287">
        <w:rPr>
          <w:rFonts w:hint="eastAsia"/>
          <w:sz w:val="21"/>
          <w:szCs w:val="21"/>
          <w:lang w:eastAsia="zh-CN"/>
        </w:rPr>
        <w:t>内科急危重症杂志</w:t>
      </w:r>
      <w:r w:rsidRPr="00CC6287">
        <w:rPr>
          <w:rFonts w:hint="eastAsia"/>
          <w:sz w:val="21"/>
          <w:szCs w:val="21"/>
          <w:lang w:eastAsia="zh-CN"/>
        </w:rPr>
        <w:t>, 2013, 19(3):165-167.</w:t>
      </w:r>
    </w:p>
    <w:p w:rsidR="00AF3F1A" w:rsidRPr="00CC6287" w:rsidRDefault="00AF3F1A" w:rsidP="001B77B4">
      <w:pPr>
        <w:pStyle w:val="EndNoteBibliography"/>
        <w:ind w:left="720" w:hanging="720"/>
        <w:jc w:val="both"/>
        <w:rPr>
          <w:sz w:val="21"/>
          <w:szCs w:val="21"/>
          <w:lang w:eastAsia="zh-CN"/>
        </w:rPr>
      </w:pPr>
      <w:r w:rsidRPr="00CC6287">
        <w:rPr>
          <w:rFonts w:hint="eastAsia"/>
          <w:sz w:val="21"/>
          <w:szCs w:val="21"/>
          <w:lang w:eastAsia="zh-CN"/>
        </w:rPr>
        <w:t>8.</w:t>
      </w:r>
      <w:r w:rsidRPr="00CC6287">
        <w:rPr>
          <w:rFonts w:hint="eastAsia"/>
          <w:sz w:val="21"/>
          <w:szCs w:val="21"/>
          <w:lang w:eastAsia="zh-CN"/>
        </w:rPr>
        <w:tab/>
      </w:r>
      <w:r w:rsidRPr="00CC6287">
        <w:rPr>
          <w:rFonts w:hint="eastAsia"/>
          <w:sz w:val="21"/>
          <w:szCs w:val="21"/>
          <w:lang w:eastAsia="zh-CN"/>
        </w:rPr>
        <w:t>朱德妹</w:t>
      </w:r>
      <w:r w:rsidRPr="00CC6287">
        <w:rPr>
          <w:rFonts w:hint="eastAsia"/>
          <w:sz w:val="21"/>
          <w:szCs w:val="21"/>
          <w:lang w:eastAsia="zh-CN"/>
        </w:rPr>
        <w:t xml:space="preserve">, </w:t>
      </w:r>
      <w:r w:rsidRPr="00CC6287">
        <w:rPr>
          <w:rFonts w:hint="eastAsia"/>
          <w:sz w:val="21"/>
          <w:szCs w:val="21"/>
          <w:lang w:eastAsia="zh-CN"/>
        </w:rPr>
        <w:t>汪复</w:t>
      </w:r>
      <w:r w:rsidRPr="00CC6287">
        <w:rPr>
          <w:rFonts w:hint="eastAsia"/>
          <w:sz w:val="21"/>
          <w:szCs w:val="21"/>
          <w:lang w:eastAsia="zh-CN"/>
        </w:rPr>
        <w:t xml:space="preserve">, </w:t>
      </w:r>
      <w:r w:rsidRPr="00CC6287">
        <w:rPr>
          <w:rFonts w:hint="eastAsia"/>
          <w:sz w:val="21"/>
          <w:szCs w:val="21"/>
          <w:lang w:eastAsia="zh-CN"/>
        </w:rPr>
        <w:t>蒋晓飞</w:t>
      </w:r>
      <w:r w:rsidRPr="00CC6287">
        <w:rPr>
          <w:rFonts w:hint="eastAsia"/>
          <w:sz w:val="21"/>
          <w:szCs w:val="21"/>
          <w:lang w:eastAsia="zh-CN"/>
        </w:rPr>
        <w:t xml:space="preserve">, </w:t>
      </w:r>
      <w:r w:rsidR="00BE450E">
        <w:rPr>
          <w:rFonts w:hint="eastAsia"/>
          <w:sz w:val="21"/>
          <w:szCs w:val="21"/>
          <w:lang w:eastAsia="zh-CN"/>
        </w:rPr>
        <w:t>等</w:t>
      </w:r>
      <w:r w:rsidRPr="00CC6287">
        <w:rPr>
          <w:rFonts w:ascii="System" w:eastAsia="System" w:hint="eastAsia"/>
          <w:sz w:val="21"/>
          <w:szCs w:val="21"/>
          <w:lang w:eastAsia="zh-CN"/>
        </w:rPr>
        <w:t>.</w:t>
      </w:r>
      <w:r w:rsidRPr="00CC6287">
        <w:rPr>
          <w:rFonts w:hint="eastAsia"/>
          <w:sz w:val="21"/>
          <w:szCs w:val="21"/>
          <w:lang w:eastAsia="zh-CN"/>
        </w:rPr>
        <w:t xml:space="preserve"> 2014</w:t>
      </w:r>
      <w:r w:rsidRPr="00CC6287">
        <w:rPr>
          <w:rFonts w:hint="eastAsia"/>
          <w:sz w:val="21"/>
          <w:szCs w:val="21"/>
          <w:lang w:eastAsia="zh-CN"/>
        </w:rPr>
        <w:t>年</w:t>
      </w:r>
      <w:r w:rsidRPr="00CC6287">
        <w:rPr>
          <w:rFonts w:hint="eastAsia"/>
          <w:sz w:val="21"/>
          <w:szCs w:val="21"/>
          <w:lang w:eastAsia="zh-CN"/>
        </w:rPr>
        <w:t>CHINET</w:t>
      </w:r>
      <w:r w:rsidRPr="00CC6287">
        <w:rPr>
          <w:rFonts w:hint="eastAsia"/>
          <w:sz w:val="21"/>
          <w:szCs w:val="21"/>
          <w:lang w:eastAsia="zh-CN"/>
        </w:rPr>
        <w:t>中国细菌耐药性监测</w:t>
      </w:r>
      <w:r w:rsidRPr="00CC6287">
        <w:rPr>
          <w:rFonts w:hint="eastAsia"/>
          <w:sz w:val="21"/>
          <w:szCs w:val="21"/>
          <w:lang w:eastAsia="zh-CN"/>
        </w:rPr>
        <w:t xml:space="preserve">[J]. </w:t>
      </w:r>
      <w:r w:rsidRPr="00CC6287">
        <w:rPr>
          <w:rFonts w:hint="eastAsia"/>
          <w:sz w:val="21"/>
          <w:szCs w:val="21"/>
          <w:lang w:eastAsia="zh-CN"/>
        </w:rPr>
        <w:t>中国感染与化疗杂志</w:t>
      </w:r>
      <w:r w:rsidRPr="00CC6287">
        <w:rPr>
          <w:rFonts w:hint="eastAsia"/>
          <w:sz w:val="21"/>
          <w:szCs w:val="21"/>
          <w:lang w:eastAsia="zh-CN"/>
        </w:rPr>
        <w:t>, 2015, 15(5):401-410.</w:t>
      </w:r>
    </w:p>
    <w:p w:rsidR="00AF3F1A" w:rsidRPr="00CC6287" w:rsidRDefault="00AF3F1A" w:rsidP="001B77B4">
      <w:pPr>
        <w:pStyle w:val="EndNoteBibliography"/>
        <w:ind w:left="720" w:hanging="720"/>
        <w:jc w:val="both"/>
        <w:rPr>
          <w:sz w:val="21"/>
          <w:szCs w:val="21"/>
        </w:rPr>
      </w:pPr>
      <w:r w:rsidRPr="00CC6287">
        <w:rPr>
          <w:sz w:val="21"/>
          <w:szCs w:val="21"/>
        </w:rPr>
        <w:t>9.</w:t>
      </w:r>
      <w:r w:rsidRPr="00CC6287">
        <w:rPr>
          <w:sz w:val="21"/>
          <w:szCs w:val="21"/>
        </w:rPr>
        <w:tab/>
        <w:t>Niederman MS, Chastre J, Corkery K, et al</w:t>
      </w:r>
      <w:r w:rsidRPr="00CC6287">
        <w:rPr>
          <w:rFonts w:ascii="System" w:eastAsia="System"/>
          <w:sz w:val="21"/>
          <w:szCs w:val="21"/>
        </w:rPr>
        <w:t>.</w:t>
      </w:r>
      <w:r w:rsidRPr="00CC6287">
        <w:rPr>
          <w:sz w:val="21"/>
          <w:szCs w:val="21"/>
        </w:rPr>
        <w:t xml:space="preserve"> BAY41-6551 achieves bactericidal tracheal aspirate amikacin concentrations in mechanically ventilated patients with Gram-negative pneumonia[J]. Intensive Care Med, 2012, 38(2):263-271.</w:t>
      </w:r>
    </w:p>
    <w:p w:rsidR="00AF3F1A" w:rsidRPr="00CC6287" w:rsidRDefault="00AF3F1A" w:rsidP="001B77B4">
      <w:pPr>
        <w:pStyle w:val="EndNoteBibliography"/>
        <w:ind w:left="720" w:hanging="720"/>
        <w:jc w:val="both"/>
        <w:rPr>
          <w:sz w:val="21"/>
          <w:szCs w:val="21"/>
          <w:lang w:eastAsia="zh-CN"/>
        </w:rPr>
      </w:pPr>
      <w:r w:rsidRPr="00CC6287">
        <w:rPr>
          <w:rFonts w:hint="eastAsia"/>
          <w:sz w:val="21"/>
          <w:szCs w:val="21"/>
          <w:lang w:eastAsia="zh-CN"/>
        </w:rPr>
        <w:t>10.</w:t>
      </w:r>
      <w:r w:rsidRPr="00CC6287">
        <w:rPr>
          <w:rFonts w:hint="eastAsia"/>
          <w:sz w:val="21"/>
          <w:szCs w:val="21"/>
          <w:lang w:eastAsia="zh-CN"/>
        </w:rPr>
        <w:tab/>
      </w:r>
      <w:r w:rsidRPr="00CC6287">
        <w:rPr>
          <w:rFonts w:hint="eastAsia"/>
          <w:sz w:val="21"/>
          <w:szCs w:val="21"/>
          <w:lang w:eastAsia="zh-CN"/>
        </w:rPr>
        <w:t>朱德妹</w:t>
      </w:r>
      <w:r w:rsidRPr="00CC6287">
        <w:rPr>
          <w:rFonts w:hint="eastAsia"/>
          <w:sz w:val="21"/>
          <w:szCs w:val="21"/>
          <w:lang w:eastAsia="zh-CN"/>
        </w:rPr>
        <w:t xml:space="preserve">, </w:t>
      </w:r>
      <w:r w:rsidRPr="00CC6287">
        <w:rPr>
          <w:rFonts w:hint="eastAsia"/>
          <w:sz w:val="21"/>
          <w:szCs w:val="21"/>
          <w:lang w:eastAsia="zh-CN"/>
        </w:rPr>
        <w:t>汪复</w:t>
      </w:r>
      <w:r w:rsidRPr="00CC6287">
        <w:rPr>
          <w:rFonts w:hint="eastAsia"/>
          <w:sz w:val="21"/>
          <w:szCs w:val="21"/>
          <w:lang w:eastAsia="zh-CN"/>
        </w:rPr>
        <w:t xml:space="preserve">, </w:t>
      </w:r>
      <w:r w:rsidRPr="00CC6287">
        <w:rPr>
          <w:rFonts w:hint="eastAsia"/>
          <w:sz w:val="21"/>
          <w:szCs w:val="21"/>
          <w:lang w:eastAsia="zh-CN"/>
        </w:rPr>
        <w:t>胡付品</w:t>
      </w:r>
      <w:r w:rsidRPr="00CC6287">
        <w:rPr>
          <w:rFonts w:hint="eastAsia"/>
          <w:sz w:val="21"/>
          <w:szCs w:val="21"/>
          <w:lang w:eastAsia="zh-CN"/>
        </w:rPr>
        <w:t xml:space="preserve">, </w:t>
      </w:r>
      <w:r w:rsidR="00BE450E">
        <w:rPr>
          <w:rFonts w:hint="eastAsia"/>
          <w:sz w:val="21"/>
          <w:szCs w:val="21"/>
          <w:lang w:eastAsia="zh-CN"/>
        </w:rPr>
        <w:t>等</w:t>
      </w:r>
      <w:r w:rsidRPr="00CC6287">
        <w:rPr>
          <w:rFonts w:ascii="System" w:eastAsia="System" w:hint="eastAsia"/>
          <w:sz w:val="21"/>
          <w:szCs w:val="21"/>
          <w:lang w:eastAsia="zh-CN"/>
        </w:rPr>
        <w:t>.</w:t>
      </w:r>
      <w:r w:rsidRPr="00CC6287">
        <w:rPr>
          <w:rFonts w:hint="eastAsia"/>
          <w:sz w:val="21"/>
          <w:szCs w:val="21"/>
          <w:lang w:eastAsia="zh-CN"/>
        </w:rPr>
        <w:t xml:space="preserve"> 2010</w:t>
      </w:r>
      <w:r w:rsidRPr="00CC6287">
        <w:rPr>
          <w:rFonts w:hint="eastAsia"/>
          <w:sz w:val="21"/>
          <w:szCs w:val="21"/>
          <w:lang w:eastAsia="zh-CN"/>
        </w:rPr>
        <w:t>年中国</w:t>
      </w:r>
      <w:r w:rsidRPr="00CC6287">
        <w:rPr>
          <w:rFonts w:hint="eastAsia"/>
          <w:sz w:val="21"/>
          <w:szCs w:val="21"/>
          <w:lang w:eastAsia="zh-CN"/>
        </w:rPr>
        <w:t>CHINET</w:t>
      </w:r>
      <w:r w:rsidRPr="00CC6287">
        <w:rPr>
          <w:rFonts w:hint="eastAsia"/>
          <w:sz w:val="21"/>
          <w:szCs w:val="21"/>
          <w:lang w:eastAsia="zh-CN"/>
        </w:rPr>
        <w:t>细菌耐药性监测</w:t>
      </w:r>
      <w:r w:rsidRPr="00CC6287">
        <w:rPr>
          <w:rFonts w:hint="eastAsia"/>
          <w:sz w:val="21"/>
          <w:szCs w:val="21"/>
          <w:lang w:eastAsia="zh-CN"/>
        </w:rPr>
        <w:t xml:space="preserve">[J]. </w:t>
      </w:r>
      <w:r w:rsidRPr="00CC6287">
        <w:rPr>
          <w:rFonts w:hint="eastAsia"/>
          <w:sz w:val="21"/>
          <w:szCs w:val="21"/>
          <w:lang w:eastAsia="zh-CN"/>
        </w:rPr>
        <w:t>中国感染与化疗杂志</w:t>
      </w:r>
      <w:r w:rsidRPr="00CC6287">
        <w:rPr>
          <w:rFonts w:hint="eastAsia"/>
          <w:sz w:val="21"/>
          <w:szCs w:val="21"/>
          <w:lang w:eastAsia="zh-CN"/>
        </w:rPr>
        <w:t>, 2011, 11(5):321-329.</w:t>
      </w:r>
    </w:p>
    <w:p w:rsidR="00AF3F1A" w:rsidRPr="00CC6287" w:rsidRDefault="00AF3F1A" w:rsidP="001B77B4">
      <w:pPr>
        <w:pStyle w:val="EndNoteBibliography"/>
        <w:ind w:left="720" w:hanging="720"/>
        <w:jc w:val="both"/>
        <w:rPr>
          <w:sz w:val="21"/>
          <w:szCs w:val="21"/>
          <w:lang w:eastAsia="zh-CN"/>
        </w:rPr>
      </w:pPr>
      <w:r w:rsidRPr="00CC6287">
        <w:rPr>
          <w:rFonts w:hint="eastAsia"/>
          <w:sz w:val="21"/>
          <w:szCs w:val="21"/>
          <w:lang w:eastAsia="zh-CN"/>
        </w:rPr>
        <w:t>11.</w:t>
      </w:r>
      <w:r w:rsidRPr="00CC6287">
        <w:rPr>
          <w:rFonts w:hint="eastAsia"/>
          <w:sz w:val="21"/>
          <w:szCs w:val="21"/>
          <w:lang w:eastAsia="zh-CN"/>
        </w:rPr>
        <w:tab/>
      </w:r>
      <w:r w:rsidRPr="00CC6287">
        <w:rPr>
          <w:rFonts w:hint="eastAsia"/>
          <w:sz w:val="21"/>
          <w:szCs w:val="21"/>
          <w:lang w:eastAsia="zh-CN"/>
        </w:rPr>
        <w:t>胡付品</w:t>
      </w:r>
      <w:r w:rsidRPr="00CC6287">
        <w:rPr>
          <w:rFonts w:hint="eastAsia"/>
          <w:sz w:val="21"/>
          <w:szCs w:val="21"/>
          <w:lang w:eastAsia="zh-CN"/>
        </w:rPr>
        <w:t xml:space="preserve">, </w:t>
      </w:r>
      <w:r w:rsidRPr="00CC6287">
        <w:rPr>
          <w:rFonts w:hint="eastAsia"/>
          <w:sz w:val="21"/>
          <w:szCs w:val="21"/>
          <w:lang w:eastAsia="zh-CN"/>
        </w:rPr>
        <w:t>朱德妹</w:t>
      </w:r>
      <w:r w:rsidRPr="00CC6287">
        <w:rPr>
          <w:rFonts w:hint="eastAsia"/>
          <w:sz w:val="21"/>
          <w:szCs w:val="21"/>
          <w:lang w:eastAsia="zh-CN"/>
        </w:rPr>
        <w:t xml:space="preserve">, </w:t>
      </w:r>
      <w:r w:rsidRPr="00CC6287">
        <w:rPr>
          <w:rFonts w:hint="eastAsia"/>
          <w:sz w:val="21"/>
          <w:szCs w:val="21"/>
          <w:lang w:eastAsia="zh-CN"/>
        </w:rPr>
        <w:t>汪复</w:t>
      </w:r>
      <w:r w:rsidRPr="00CC6287">
        <w:rPr>
          <w:rFonts w:hint="eastAsia"/>
          <w:sz w:val="21"/>
          <w:szCs w:val="21"/>
          <w:lang w:eastAsia="zh-CN"/>
        </w:rPr>
        <w:t xml:space="preserve">, </w:t>
      </w:r>
      <w:r w:rsidR="00BE450E">
        <w:rPr>
          <w:rFonts w:hint="eastAsia"/>
          <w:sz w:val="21"/>
          <w:szCs w:val="21"/>
          <w:lang w:eastAsia="zh-CN"/>
        </w:rPr>
        <w:t>等</w:t>
      </w:r>
      <w:r w:rsidRPr="00CC6287">
        <w:rPr>
          <w:rFonts w:ascii="System" w:eastAsia="System" w:hint="eastAsia"/>
          <w:sz w:val="21"/>
          <w:szCs w:val="21"/>
          <w:lang w:eastAsia="zh-CN"/>
        </w:rPr>
        <w:t>.</w:t>
      </w:r>
      <w:r w:rsidRPr="00CC6287">
        <w:rPr>
          <w:rFonts w:hint="eastAsia"/>
          <w:sz w:val="21"/>
          <w:szCs w:val="21"/>
          <w:lang w:eastAsia="zh-CN"/>
        </w:rPr>
        <w:t xml:space="preserve"> 2013</w:t>
      </w:r>
      <w:r w:rsidRPr="00CC6287">
        <w:rPr>
          <w:rFonts w:hint="eastAsia"/>
          <w:sz w:val="21"/>
          <w:szCs w:val="21"/>
          <w:lang w:eastAsia="zh-CN"/>
        </w:rPr>
        <w:t>年中国</w:t>
      </w:r>
      <w:r w:rsidRPr="00CC6287">
        <w:rPr>
          <w:rFonts w:hint="eastAsia"/>
          <w:sz w:val="21"/>
          <w:szCs w:val="21"/>
          <w:lang w:eastAsia="zh-CN"/>
        </w:rPr>
        <w:t>CHINET</w:t>
      </w:r>
      <w:r w:rsidRPr="00CC6287">
        <w:rPr>
          <w:rFonts w:hint="eastAsia"/>
          <w:sz w:val="21"/>
          <w:szCs w:val="21"/>
          <w:lang w:eastAsia="zh-CN"/>
        </w:rPr>
        <w:t>细菌耐药性监测</w:t>
      </w:r>
      <w:r w:rsidRPr="00CC6287">
        <w:rPr>
          <w:rFonts w:hint="eastAsia"/>
          <w:sz w:val="21"/>
          <w:szCs w:val="21"/>
          <w:lang w:eastAsia="zh-CN"/>
        </w:rPr>
        <w:t xml:space="preserve">[J]. </w:t>
      </w:r>
      <w:r w:rsidRPr="00CC6287">
        <w:rPr>
          <w:rFonts w:hint="eastAsia"/>
          <w:sz w:val="21"/>
          <w:szCs w:val="21"/>
          <w:lang w:eastAsia="zh-CN"/>
        </w:rPr>
        <w:t>中国感染与化疗杂志</w:t>
      </w:r>
      <w:r w:rsidRPr="00CC6287">
        <w:rPr>
          <w:rFonts w:hint="eastAsia"/>
          <w:sz w:val="21"/>
          <w:szCs w:val="21"/>
          <w:lang w:eastAsia="zh-CN"/>
        </w:rPr>
        <w:t>, 2014(5):365-374.</w:t>
      </w:r>
    </w:p>
    <w:p w:rsidR="00AF3F1A" w:rsidRPr="00CC6287" w:rsidRDefault="00AF3F1A" w:rsidP="001B77B4">
      <w:pPr>
        <w:pStyle w:val="EndNoteBibliography"/>
        <w:ind w:left="720" w:hanging="720"/>
        <w:jc w:val="both"/>
        <w:rPr>
          <w:sz w:val="21"/>
          <w:szCs w:val="21"/>
        </w:rPr>
      </w:pPr>
      <w:r w:rsidRPr="00CC6287">
        <w:rPr>
          <w:sz w:val="21"/>
          <w:szCs w:val="21"/>
        </w:rPr>
        <w:t>12.</w:t>
      </w:r>
      <w:r w:rsidRPr="00CC6287">
        <w:rPr>
          <w:sz w:val="21"/>
          <w:szCs w:val="21"/>
        </w:rPr>
        <w:tab/>
        <w:t>Zampieri FG, Nassar AP, Jr., Gusmao-Flores D, et al</w:t>
      </w:r>
      <w:r w:rsidRPr="00CC6287">
        <w:rPr>
          <w:rFonts w:ascii="System" w:eastAsia="System"/>
          <w:sz w:val="21"/>
          <w:szCs w:val="21"/>
        </w:rPr>
        <w:t>.</w:t>
      </w:r>
      <w:r w:rsidRPr="00CC6287">
        <w:rPr>
          <w:sz w:val="21"/>
          <w:szCs w:val="21"/>
        </w:rPr>
        <w:t xml:space="preserve"> Nebulized antibiotics for ventilator-associated pneumonia: a systematic review and meta-analysis[J]. Crit Care, 2015, 19:150.</w:t>
      </w:r>
    </w:p>
    <w:p w:rsidR="00AF3F1A" w:rsidRPr="00CC6287" w:rsidRDefault="00AF3F1A" w:rsidP="001B77B4">
      <w:pPr>
        <w:pStyle w:val="EndNoteBibliography"/>
        <w:ind w:left="720" w:hanging="720"/>
        <w:jc w:val="both"/>
        <w:rPr>
          <w:sz w:val="21"/>
          <w:szCs w:val="21"/>
        </w:rPr>
      </w:pPr>
      <w:r w:rsidRPr="00CC6287">
        <w:rPr>
          <w:sz w:val="21"/>
          <w:szCs w:val="21"/>
        </w:rPr>
        <w:t>13.</w:t>
      </w:r>
      <w:r w:rsidRPr="00CC6287">
        <w:rPr>
          <w:sz w:val="21"/>
          <w:szCs w:val="21"/>
        </w:rPr>
        <w:tab/>
        <w:t>Piskin N, Aydemir H, Oztoprak N, et al</w:t>
      </w:r>
      <w:r w:rsidRPr="00CC6287">
        <w:rPr>
          <w:rFonts w:ascii="System" w:eastAsia="System"/>
          <w:sz w:val="21"/>
          <w:szCs w:val="21"/>
        </w:rPr>
        <w:t>.</w:t>
      </w:r>
      <w:r w:rsidRPr="00CC6287">
        <w:rPr>
          <w:sz w:val="21"/>
          <w:szCs w:val="21"/>
        </w:rPr>
        <w:t xml:space="preserve"> Inadequate treatment of ventilator-associated and hospital-acquired pneumonia: risk factors and impact on outcomes[J]. BMC Infect Dis, 2012, 12:268.</w:t>
      </w:r>
    </w:p>
    <w:p w:rsidR="00AF3F1A" w:rsidRDefault="00AF3F1A" w:rsidP="00BF1DEA">
      <w:pPr>
        <w:jc w:val="both"/>
      </w:pPr>
    </w:p>
    <w:p w:rsidR="00661C51" w:rsidRPr="00CC6287" w:rsidRDefault="00661C51">
      <w:pPr>
        <w:rPr>
          <w:sz w:val="21"/>
          <w:szCs w:val="21"/>
        </w:rPr>
      </w:pPr>
    </w:p>
    <w:sectPr w:rsidR="00661C51" w:rsidRPr="00CC6287" w:rsidSect="00003B69">
      <w:headerReference w:type="default" r:id="rId7"/>
      <w:footerReference w:type="default" r:id="rId8"/>
      <w:footerReference w:type="firs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8D2" w:rsidRDefault="005938D2" w:rsidP="00AF3F1A">
      <w:r>
        <w:separator/>
      </w:r>
    </w:p>
  </w:endnote>
  <w:endnote w:type="continuationSeparator" w:id="0">
    <w:p w:rsidR="005938D2" w:rsidRDefault="005938D2" w:rsidP="00AF3F1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System">
    <w:altName w:val="等线"/>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B69" w:rsidRPr="00543028" w:rsidRDefault="005938D2" w:rsidP="00003B69">
    <w:pPr>
      <w:jc w:val="both"/>
      <w:rPr>
        <w:lang w:eastAsia="zh-C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B69" w:rsidRDefault="005938D2">
    <w:pPr>
      <w:pStyle w:val="a6"/>
      <w:jc w:val="center"/>
      <w:rPr>
        <w:lang w:eastAsia="zh-C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8D2" w:rsidRDefault="005938D2" w:rsidP="00AF3F1A">
      <w:r>
        <w:separator/>
      </w:r>
    </w:p>
  </w:footnote>
  <w:footnote w:type="continuationSeparator" w:id="0">
    <w:p w:rsidR="005938D2" w:rsidRDefault="005938D2" w:rsidP="00AF3F1A">
      <w:r>
        <w:continuationSeparator/>
      </w:r>
    </w:p>
  </w:footnote>
  <w:footnote w:id="1">
    <w:p w:rsidR="00AF3F1A" w:rsidRPr="004D583D" w:rsidRDefault="00AF3F1A">
      <w:pPr>
        <w:pStyle w:val="ad"/>
        <w:rPr>
          <w:lang w:val="en-US" w:eastAsia="zh-CN"/>
        </w:rPr>
      </w:pPr>
      <w:r w:rsidRPr="003E54EE">
        <w:rPr>
          <w:rFonts w:hAnsi="宋体"/>
          <w:sz w:val="21"/>
          <w:szCs w:val="21"/>
          <w:vertAlign w:val="superscript"/>
          <w:lang w:val="en-US" w:eastAsia="zh-CN"/>
        </w:rPr>
        <w:t>＊</w:t>
      </w:r>
      <w:r>
        <w:rPr>
          <w:rFonts w:hint="eastAsia"/>
          <w:lang w:eastAsia="zh-CN"/>
        </w:rPr>
        <w:t>通讯作者：唐建国，</w:t>
      </w:r>
      <w:r>
        <w:rPr>
          <w:rFonts w:hint="eastAsia"/>
          <w:lang w:eastAsia="zh-CN"/>
        </w:rPr>
        <w:t xml:space="preserve"> E-mail: </w:t>
      </w:r>
      <w:r w:rsidRPr="004D583D">
        <w:rPr>
          <w:lang w:eastAsia="zh-CN"/>
        </w:rPr>
        <w:t>tangjianguo@5thhospital.com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B69" w:rsidRDefault="005938D2">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62057A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82547E"/>
    <w:multiLevelType w:val="hybridMultilevel"/>
    <w:tmpl w:val="B88C5534"/>
    <w:lvl w:ilvl="0" w:tplc="21565432">
      <w:start w:val="1"/>
      <w:numFmt w:val="decimal"/>
      <w:lvlText w:val="2.3.%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9E2D40"/>
    <w:multiLevelType w:val="hybridMultilevel"/>
    <w:tmpl w:val="1ED41576"/>
    <w:lvl w:ilvl="0" w:tplc="883625B8">
      <w:start w:val="1"/>
      <w:numFmt w:val="decimal"/>
      <w:lvlText w:val="1.2.%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8A12BE7"/>
    <w:multiLevelType w:val="hybridMultilevel"/>
    <w:tmpl w:val="D3DA0A80"/>
    <w:lvl w:ilvl="0" w:tplc="E8E68822">
      <w:start w:val="1"/>
      <w:numFmt w:val="decimal"/>
      <w:lvlText w:val="2.2.%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A75402A"/>
    <w:multiLevelType w:val="hybridMultilevel"/>
    <w:tmpl w:val="9BA6AEBA"/>
    <w:lvl w:ilvl="0" w:tplc="21565432">
      <w:start w:val="1"/>
      <w:numFmt w:val="decimal"/>
      <w:lvlText w:val="2.3.%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F4A1A68"/>
    <w:multiLevelType w:val="hybridMultilevel"/>
    <w:tmpl w:val="4850A43A"/>
    <w:lvl w:ilvl="0" w:tplc="A336E2F4">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3FD27B6"/>
    <w:multiLevelType w:val="hybridMultilevel"/>
    <w:tmpl w:val="8424B97A"/>
    <w:lvl w:ilvl="0" w:tplc="831414B2">
      <w:start w:val="1"/>
      <w:numFmt w:val="decimal"/>
      <w:lvlText w:val="2.%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6"/>
  </w:num>
  <w:num w:numId="3">
    <w:abstractNumId w:val="4"/>
  </w:num>
  <w:num w:numId="4">
    <w:abstractNumId w:val="3"/>
  </w:num>
  <w:num w:numId="5">
    <w:abstractNumId w:val="1"/>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EN.InstantFormat" w:val="&lt;ENInstantFormat&gt;&lt;Enabled&gt;1&lt;/Enabled&gt;&lt;ScanUnformatted&gt;1&lt;/ScanUnformatted&gt;&lt;ScanChanges&gt;1&lt;/ScanChanges&gt;&lt;Suspended&gt;1&lt;/Suspended&gt;&lt;/ENInstantFormat&gt;"/>
  </w:docVars>
  <w:rsids>
    <w:rsidRoot w:val="00AF3F1A"/>
    <w:rsid w:val="001816BA"/>
    <w:rsid w:val="001B77B4"/>
    <w:rsid w:val="005938D2"/>
    <w:rsid w:val="00661C51"/>
    <w:rsid w:val="006F07B4"/>
    <w:rsid w:val="00983B78"/>
    <w:rsid w:val="00AF3F1A"/>
    <w:rsid w:val="00BE450E"/>
    <w:rsid w:val="00CC628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Document Map" w:uiPriority="0"/>
    <w:lsdException w:name="HTML Keyboar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F1A"/>
    <w:rPr>
      <w:rFonts w:ascii="Times New Roman" w:eastAsia="宋体" w:hAnsi="Times New Roman" w:cs="Times New Roman"/>
      <w:kern w:val="0"/>
      <w:sz w:val="24"/>
      <w:szCs w:val="24"/>
      <w:lang w:val="en-GB" w:eastAsia="en-US"/>
    </w:rPr>
  </w:style>
  <w:style w:type="paragraph" w:styleId="1">
    <w:name w:val="heading 1"/>
    <w:basedOn w:val="a"/>
    <w:next w:val="a"/>
    <w:link w:val="1Char"/>
    <w:qFormat/>
    <w:rsid w:val="00AF3F1A"/>
    <w:pPr>
      <w:keepNext/>
      <w:spacing w:before="240" w:after="60"/>
      <w:outlineLvl w:val="0"/>
    </w:pPr>
    <w:rPr>
      <w:rFonts w:ascii="Arial" w:hAnsi="Arial"/>
      <w:b/>
      <w:bCs/>
      <w:kern w:val="32"/>
      <w:sz w:val="32"/>
      <w:szCs w:val="32"/>
    </w:rPr>
  </w:style>
  <w:style w:type="paragraph" w:styleId="2">
    <w:name w:val="heading 2"/>
    <w:basedOn w:val="a"/>
    <w:next w:val="a"/>
    <w:link w:val="2Char"/>
    <w:qFormat/>
    <w:rsid w:val="00AF3F1A"/>
    <w:pPr>
      <w:keepNext/>
      <w:spacing w:before="240" w:after="60"/>
      <w:outlineLvl w:val="1"/>
    </w:pPr>
    <w:rPr>
      <w:rFonts w:ascii="Arial" w:hAnsi="Arial"/>
      <w:b/>
      <w:bCs/>
      <w:sz w:val="22"/>
      <w:szCs w:val="28"/>
    </w:rPr>
  </w:style>
  <w:style w:type="paragraph" w:styleId="3">
    <w:name w:val="heading 3"/>
    <w:basedOn w:val="a"/>
    <w:next w:val="a"/>
    <w:link w:val="3Char"/>
    <w:qFormat/>
    <w:rsid w:val="00AF3F1A"/>
    <w:pPr>
      <w:keepNext/>
      <w:outlineLvl w:val="2"/>
    </w:pPr>
    <w:rPr>
      <w:b/>
      <w:bCs/>
    </w:rPr>
  </w:style>
  <w:style w:type="paragraph" w:styleId="4">
    <w:name w:val="heading 4"/>
    <w:basedOn w:val="a"/>
    <w:link w:val="4Char"/>
    <w:uiPriority w:val="9"/>
    <w:qFormat/>
    <w:rsid w:val="00AF3F1A"/>
    <w:pPr>
      <w:outlineLvl w:val="3"/>
    </w:pPr>
    <w:rPr>
      <w:rFonts w:ascii="宋体" w:hAnsi="宋体"/>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rsid w:val="00AF3F1A"/>
    <w:rPr>
      <w:rFonts w:ascii="Arial" w:eastAsia="宋体" w:hAnsi="Arial" w:cs="Times New Roman"/>
      <w:b/>
      <w:bCs/>
      <w:kern w:val="32"/>
      <w:sz w:val="32"/>
      <w:szCs w:val="32"/>
      <w:lang w:val="en-GB" w:eastAsia="en-US"/>
    </w:rPr>
  </w:style>
  <w:style w:type="character" w:customStyle="1" w:styleId="2Char">
    <w:name w:val="标题 2 Char"/>
    <w:link w:val="2"/>
    <w:rsid w:val="00AF3F1A"/>
    <w:rPr>
      <w:rFonts w:ascii="Arial" w:eastAsia="宋体" w:hAnsi="Arial" w:cs="Times New Roman"/>
      <w:b/>
      <w:bCs/>
      <w:kern w:val="0"/>
      <w:sz w:val="22"/>
      <w:szCs w:val="28"/>
      <w:lang w:val="en-GB" w:eastAsia="en-US"/>
    </w:rPr>
  </w:style>
  <w:style w:type="character" w:customStyle="1" w:styleId="3Char">
    <w:name w:val="标题 3 Char"/>
    <w:link w:val="3"/>
    <w:rsid w:val="00AF3F1A"/>
    <w:rPr>
      <w:rFonts w:ascii="Times New Roman" w:eastAsia="宋体" w:hAnsi="Times New Roman" w:cs="Times New Roman"/>
      <w:b/>
      <w:bCs/>
      <w:kern w:val="0"/>
      <w:sz w:val="24"/>
      <w:szCs w:val="24"/>
      <w:lang w:val="en-GB" w:eastAsia="en-US"/>
    </w:rPr>
  </w:style>
  <w:style w:type="character" w:customStyle="1" w:styleId="4Char">
    <w:name w:val="标题 4 Char"/>
    <w:link w:val="4"/>
    <w:uiPriority w:val="9"/>
    <w:rsid w:val="00AF3F1A"/>
    <w:rPr>
      <w:rFonts w:ascii="宋体" w:eastAsia="宋体" w:hAnsi="宋体" w:cs="Times New Roman"/>
      <w:b/>
      <w:bCs/>
      <w:kern w:val="0"/>
      <w:sz w:val="24"/>
      <w:szCs w:val="24"/>
      <w:lang w:val="en-GB" w:eastAsia="en-US"/>
    </w:rPr>
  </w:style>
  <w:style w:type="paragraph" w:styleId="a3">
    <w:name w:val="header"/>
    <w:basedOn w:val="a"/>
    <w:link w:val="Char"/>
    <w:uiPriority w:val="99"/>
    <w:rsid w:val="00AF3F1A"/>
    <w:pPr>
      <w:tabs>
        <w:tab w:val="center" w:pos="4153"/>
        <w:tab w:val="right" w:pos="8306"/>
      </w:tabs>
    </w:pPr>
  </w:style>
  <w:style w:type="character" w:customStyle="1" w:styleId="Char">
    <w:name w:val="页眉 Char"/>
    <w:link w:val="a3"/>
    <w:uiPriority w:val="99"/>
    <w:rsid w:val="00AF3F1A"/>
    <w:rPr>
      <w:rFonts w:ascii="Times New Roman" w:eastAsia="宋体" w:hAnsi="Times New Roman" w:cs="Times New Roman"/>
      <w:kern w:val="0"/>
      <w:sz w:val="24"/>
      <w:szCs w:val="24"/>
      <w:lang w:val="en-GB" w:eastAsia="en-US"/>
    </w:rPr>
  </w:style>
  <w:style w:type="character" w:styleId="HTML">
    <w:name w:val="HTML Keyboard"/>
    <w:rsid w:val="00AF3F1A"/>
    <w:rPr>
      <w:rFonts w:ascii="Courier New" w:hAnsi="Courier New"/>
      <w:sz w:val="20"/>
      <w:szCs w:val="20"/>
    </w:rPr>
  </w:style>
  <w:style w:type="character" w:styleId="a4">
    <w:name w:val="page number"/>
    <w:basedOn w:val="a0"/>
    <w:rsid w:val="00AF3F1A"/>
  </w:style>
  <w:style w:type="character" w:styleId="a5">
    <w:name w:val="line number"/>
    <w:basedOn w:val="a0"/>
    <w:rsid w:val="00AF3F1A"/>
  </w:style>
  <w:style w:type="paragraph" w:styleId="a6">
    <w:name w:val="footer"/>
    <w:basedOn w:val="a"/>
    <w:link w:val="Char0"/>
    <w:uiPriority w:val="99"/>
    <w:rsid w:val="00AF3F1A"/>
    <w:pPr>
      <w:tabs>
        <w:tab w:val="center" w:pos="4153"/>
        <w:tab w:val="right" w:pos="8306"/>
      </w:tabs>
    </w:pPr>
  </w:style>
  <w:style w:type="character" w:customStyle="1" w:styleId="Char0">
    <w:name w:val="页脚 Char"/>
    <w:link w:val="a6"/>
    <w:uiPriority w:val="99"/>
    <w:rsid w:val="00AF3F1A"/>
    <w:rPr>
      <w:rFonts w:ascii="Times New Roman" w:eastAsia="宋体" w:hAnsi="Times New Roman" w:cs="Times New Roman"/>
      <w:kern w:val="0"/>
      <w:sz w:val="24"/>
      <w:szCs w:val="24"/>
      <w:lang w:val="en-GB" w:eastAsia="en-US"/>
    </w:rPr>
  </w:style>
  <w:style w:type="paragraph" w:styleId="a7">
    <w:name w:val="Normal (Web)"/>
    <w:basedOn w:val="a"/>
    <w:uiPriority w:val="99"/>
    <w:rsid w:val="00AF3F1A"/>
    <w:pPr>
      <w:spacing w:before="100" w:beforeAutospacing="1" w:after="100" w:afterAutospacing="1"/>
    </w:pPr>
    <w:rPr>
      <w:rFonts w:ascii="Arial Unicode MS" w:eastAsia="Arial Unicode MS" w:hAnsi="Arial Unicode MS" w:cs="Arial Unicode MS"/>
    </w:rPr>
  </w:style>
  <w:style w:type="paragraph" w:styleId="a8">
    <w:name w:val="Body Text Indent"/>
    <w:basedOn w:val="a"/>
    <w:link w:val="Char1"/>
    <w:rsid w:val="00AF3F1A"/>
    <w:pPr>
      <w:ind w:left="720"/>
    </w:pPr>
  </w:style>
  <w:style w:type="character" w:customStyle="1" w:styleId="Char1">
    <w:name w:val="正文文本缩进 Char"/>
    <w:link w:val="a8"/>
    <w:rsid w:val="00AF3F1A"/>
    <w:rPr>
      <w:rFonts w:ascii="Times New Roman" w:eastAsia="宋体" w:hAnsi="Times New Roman" w:cs="Times New Roman"/>
      <w:kern w:val="0"/>
      <w:sz w:val="24"/>
      <w:szCs w:val="24"/>
      <w:lang w:val="en-GB" w:eastAsia="en-US"/>
    </w:rPr>
  </w:style>
  <w:style w:type="character" w:customStyle="1" w:styleId="entity1">
    <w:name w:val="entity1"/>
    <w:rsid w:val="00AF3F1A"/>
    <w:rPr>
      <w:rFonts w:ascii="Times New Roman" w:hAnsi="Times New Roman" w:cs="Times New Roman" w:hint="default"/>
    </w:rPr>
  </w:style>
  <w:style w:type="paragraph" w:customStyle="1" w:styleId="justify">
    <w:name w:val="justify"/>
    <w:basedOn w:val="a"/>
    <w:rsid w:val="00AF3F1A"/>
    <w:pPr>
      <w:spacing w:before="100" w:beforeAutospacing="1" w:after="100" w:afterAutospacing="1"/>
      <w:jc w:val="both"/>
    </w:pPr>
    <w:rPr>
      <w:rFonts w:ascii="Verdana" w:eastAsia="Arial Unicode MS" w:hAnsi="Verdana" w:cs="Arial Unicode MS"/>
      <w:sz w:val="20"/>
      <w:szCs w:val="20"/>
    </w:rPr>
  </w:style>
  <w:style w:type="character" w:customStyle="1" w:styleId="smallhead">
    <w:name w:val="smallhead"/>
    <w:basedOn w:val="a0"/>
    <w:rsid w:val="00AF3F1A"/>
  </w:style>
  <w:style w:type="paragraph" w:customStyle="1" w:styleId="inlinesans">
    <w:name w:val="inlinesans"/>
    <w:basedOn w:val="a"/>
    <w:rsid w:val="00AF3F1A"/>
    <w:pPr>
      <w:spacing w:before="100" w:beforeAutospacing="1" w:after="100" w:afterAutospacing="1"/>
    </w:pPr>
    <w:rPr>
      <w:rFonts w:ascii="Arial Unicode MS" w:eastAsia="Arial Unicode MS" w:hAnsi="Arial Unicode MS" w:cs="Arial Unicode MS"/>
    </w:rPr>
  </w:style>
  <w:style w:type="character" w:styleId="a9">
    <w:name w:val="Hyperlink"/>
    <w:uiPriority w:val="99"/>
    <w:rsid w:val="00AF3F1A"/>
    <w:rPr>
      <w:color w:val="0000FF"/>
      <w:u w:val="single"/>
    </w:rPr>
  </w:style>
  <w:style w:type="paragraph" w:styleId="20">
    <w:name w:val="Body Text Indent 2"/>
    <w:basedOn w:val="a"/>
    <w:link w:val="2Char0"/>
    <w:rsid w:val="00AF3F1A"/>
    <w:pPr>
      <w:ind w:left="360"/>
    </w:pPr>
  </w:style>
  <w:style w:type="character" w:customStyle="1" w:styleId="2Char0">
    <w:name w:val="正文文本缩进 2 Char"/>
    <w:link w:val="20"/>
    <w:rsid w:val="00AF3F1A"/>
    <w:rPr>
      <w:rFonts w:ascii="Times New Roman" w:eastAsia="宋体" w:hAnsi="Times New Roman" w:cs="Times New Roman"/>
      <w:kern w:val="0"/>
      <w:sz w:val="24"/>
      <w:szCs w:val="24"/>
      <w:lang w:val="en-GB" w:eastAsia="en-US"/>
    </w:rPr>
  </w:style>
  <w:style w:type="paragraph" w:styleId="aa">
    <w:name w:val="Document Map"/>
    <w:basedOn w:val="a"/>
    <w:link w:val="Char2"/>
    <w:rsid w:val="00AF3F1A"/>
    <w:rPr>
      <w:rFonts w:ascii="宋体"/>
      <w:sz w:val="18"/>
      <w:szCs w:val="18"/>
    </w:rPr>
  </w:style>
  <w:style w:type="character" w:customStyle="1" w:styleId="Char2">
    <w:name w:val="文档结构图 Char"/>
    <w:link w:val="aa"/>
    <w:rsid w:val="00AF3F1A"/>
    <w:rPr>
      <w:rFonts w:ascii="宋体" w:eastAsia="宋体" w:hAnsi="Times New Roman" w:cs="Times New Roman"/>
      <w:kern w:val="0"/>
      <w:sz w:val="18"/>
      <w:szCs w:val="18"/>
      <w:lang w:val="en-GB" w:eastAsia="en-US"/>
    </w:rPr>
  </w:style>
  <w:style w:type="character" w:customStyle="1" w:styleId="hps">
    <w:name w:val="hps"/>
    <w:basedOn w:val="a0"/>
    <w:rsid w:val="00AF3F1A"/>
  </w:style>
  <w:style w:type="character" w:customStyle="1" w:styleId="def">
    <w:name w:val="def"/>
    <w:basedOn w:val="a0"/>
    <w:rsid w:val="00AF3F1A"/>
  </w:style>
  <w:style w:type="character" w:customStyle="1" w:styleId="highlight1">
    <w:name w:val="highlight1"/>
    <w:rsid w:val="00AF3F1A"/>
    <w:rPr>
      <w:shd w:val="clear" w:color="auto" w:fill="D6EBF9"/>
    </w:rPr>
  </w:style>
  <w:style w:type="table" w:styleId="ab">
    <w:name w:val="Table Grid"/>
    <w:basedOn w:val="a1"/>
    <w:uiPriority w:val="59"/>
    <w:rsid w:val="00AF3F1A"/>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Char3"/>
    <w:rsid w:val="00AF3F1A"/>
    <w:rPr>
      <w:sz w:val="18"/>
      <w:szCs w:val="18"/>
    </w:rPr>
  </w:style>
  <w:style w:type="character" w:customStyle="1" w:styleId="Char3">
    <w:name w:val="批注框文本 Char"/>
    <w:link w:val="ac"/>
    <w:rsid w:val="00AF3F1A"/>
    <w:rPr>
      <w:rFonts w:ascii="Times New Roman" w:eastAsia="宋体" w:hAnsi="Times New Roman" w:cs="Times New Roman"/>
      <w:kern w:val="0"/>
      <w:sz w:val="18"/>
      <w:szCs w:val="18"/>
      <w:lang w:val="en-GB" w:eastAsia="en-US"/>
    </w:rPr>
  </w:style>
  <w:style w:type="paragraph" w:styleId="ad">
    <w:name w:val="footnote text"/>
    <w:basedOn w:val="a"/>
    <w:link w:val="Char4"/>
    <w:rsid w:val="00AF3F1A"/>
    <w:pPr>
      <w:snapToGrid w:val="0"/>
    </w:pPr>
    <w:rPr>
      <w:sz w:val="18"/>
      <w:szCs w:val="18"/>
    </w:rPr>
  </w:style>
  <w:style w:type="character" w:customStyle="1" w:styleId="Char4">
    <w:name w:val="脚注文本 Char"/>
    <w:link w:val="ad"/>
    <w:rsid w:val="00AF3F1A"/>
    <w:rPr>
      <w:rFonts w:ascii="Times New Roman" w:eastAsia="宋体" w:hAnsi="Times New Roman" w:cs="Times New Roman"/>
      <w:kern w:val="0"/>
      <w:sz w:val="18"/>
      <w:szCs w:val="18"/>
      <w:lang w:val="en-GB" w:eastAsia="en-US"/>
    </w:rPr>
  </w:style>
  <w:style w:type="character" w:styleId="ae">
    <w:name w:val="footnote reference"/>
    <w:rsid w:val="00AF3F1A"/>
    <w:rPr>
      <w:vertAlign w:val="superscript"/>
    </w:rPr>
  </w:style>
  <w:style w:type="paragraph" w:styleId="af">
    <w:name w:val="endnote text"/>
    <w:basedOn w:val="a"/>
    <w:link w:val="Char5"/>
    <w:uiPriority w:val="99"/>
    <w:semiHidden/>
    <w:unhideWhenUsed/>
    <w:rsid w:val="00AF3F1A"/>
    <w:pPr>
      <w:snapToGrid w:val="0"/>
    </w:pPr>
  </w:style>
  <w:style w:type="character" w:customStyle="1" w:styleId="Char5">
    <w:name w:val="尾注文本 Char"/>
    <w:link w:val="af"/>
    <w:uiPriority w:val="99"/>
    <w:semiHidden/>
    <w:rsid w:val="00AF3F1A"/>
    <w:rPr>
      <w:rFonts w:ascii="Times New Roman" w:eastAsia="宋体" w:hAnsi="Times New Roman" w:cs="Times New Roman"/>
      <w:kern w:val="0"/>
      <w:sz w:val="24"/>
      <w:szCs w:val="24"/>
      <w:lang w:val="en-GB" w:eastAsia="en-US"/>
    </w:rPr>
  </w:style>
  <w:style w:type="character" w:styleId="af0">
    <w:name w:val="endnote reference"/>
    <w:uiPriority w:val="99"/>
    <w:semiHidden/>
    <w:unhideWhenUsed/>
    <w:rsid w:val="00AF3F1A"/>
    <w:rPr>
      <w:vertAlign w:val="superscript"/>
    </w:rPr>
  </w:style>
  <w:style w:type="paragraph" w:customStyle="1" w:styleId="EndNoteBibliographyTitle">
    <w:name w:val="EndNote Bibliography Title"/>
    <w:basedOn w:val="a"/>
    <w:link w:val="EndNoteBibliographyTitleChar"/>
    <w:rsid w:val="00AF3F1A"/>
    <w:pPr>
      <w:jc w:val="center"/>
    </w:pPr>
    <w:rPr>
      <w:noProof/>
      <w:lang w:val="en-US"/>
    </w:rPr>
  </w:style>
  <w:style w:type="character" w:customStyle="1" w:styleId="EndNoteBibliographyTitleChar">
    <w:name w:val="EndNote Bibliography Title Char"/>
    <w:basedOn w:val="a0"/>
    <w:link w:val="EndNoteBibliographyTitle"/>
    <w:rsid w:val="00AF3F1A"/>
    <w:rPr>
      <w:rFonts w:ascii="Times New Roman" w:eastAsia="宋体" w:hAnsi="Times New Roman" w:cs="Times New Roman"/>
      <w:noProof/>
      <w:kern w:val="0"/>
      <w:sz w:val="24"/>
      <w:szCs w:val="24"/>
      <w:lang w:eastAsia="en-US"/>
    </w:rPr>
  </w:style>
  <w:style w:type="paragraph" w:customStyle="1" w:styleId="EndNoteBibliography">
    <w:name w:val="EndNote Bibliography"/>
    <w:basedOn w:val="a"/>
    <w:link w:val="EndNoteBibliographyChar"/>
    <w:rsid w:val="00AF3F1A"/>
    <w:rPr>
      <w:noProof/>
      <w:lang w:val="en-US"/>
    </w:rPr>
  </w:style>
  <w:style w:type="character" w:customStyle="1" w:styleId="EndNoteBibliographyChar">
    <w:name w:val="EndNote Bibliography Char"/>
    <w:basedOn w:val="a0"/>
    <w:link w:val="EndNoteBibliography"/>
    <w:rsid w:val="00AF3F1A"/>
    <w:rPr>
      <w:rFonts w:ascii="Times New Roman" w:eastAsia="宋体" w:hAnsi="Times New Roman" w:cs="Times New Roman"/>
      <w:noProof/>
      <w:kern w:val="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1399</Words>
  <Characters>7980</Characters>
  <Application>Microsoft Office Word</Application>
  <DocSecurity>0</DocSecurity>
  <Lines>66</Lines>
  <Paragraphs>18</Paragraphs>
  <ScaleCrop>false</ScaleCrop>
  <Company/>
  <LinksUpToDate>false</LinksUpToDate>
  <CharactersWithSpaces>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Lee</dc:creator>
  <cp:lastModifiedBy>H Lee</cp:lastModifiedBy>
  <cp:revision>5</cp:revision>
  <dcterms:created xsi:type="dcterms:W3CDTF">2016-06-21T11:18:00Z</dcterms:created>
  <dcterms:modified xsi:type="dcterms:W3CDTF">2016-06-21T11:44:00Z</dcterms:modified>
</cp:coreProperties>
</file>