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3F5" w:rsidRDefault="00F64874">
      <w:pPr>
        <w:jc w:val="center"/>
        <w:rPr>
          <w:rFonts w:ascii="Times New Roman" w:eastAsia="黑体" w:hAnsi="Times New Roman" w:cs="Times New Roman"/>
          <w:sz w:val="48"/>
          <w:szCs w:val="48"/>
        </w:rPr>
      </w:pPr>
      <w:r>
        <w:rPr>
          <w:rFonts w:ascii="Times New Roman" w:eastAsia="黑体" w:hAnsi="Times New Roman" w:cs="Times New Roman" w:hint="eastAsia"/>
          <w:sz w:val="48"/>
          <w:szCs w:val="48"/>
        </w:rPr>
        <w:t>百草枯中毒普萘洛尔的解毒治疗有效性研究</w:t>
      </w:r>
    </w:p>
    <w:p w:rsidR="00AC3F75" w:rsidRPr="00AC3F75" w:rsidRDefault="00AC3F75" w:rsidP="00AC3F75">
      <w:pPr>
        <w:rPr>
          <w:rFonts w:ascii="宋体" w:hAnsi="宋体" w:cs="Times New Roman"/>
          <w:sz w:val="28"/>
          <w:szCs w:val="28"/>
        </w:rPr>
      </w:pPr>
      <w:r>
        <w:rPr>
          <w:rFonts w:ascii="Times New Roman" w:eastAsia="黑体" w:hAnsi="Times New Roman" w:cs="Times New Roman" w:hint="eastAsia"/>
          <w:sz w:val="48"/>
          <w:szCs w:val="48"/>
        </w:rPr>
        <w:t xml:space="preserve">      </w:t>
      </w:r>
      <w:r w:rsidRPr="00AC3F75">
        <w:rPr>
          <w:rFonts w:ascii="宋体" w:hAnsi="宋体" w:cs="Times New Roman" w:hint="eastAsia"/>
          <w:sz w:val="28"/>
          <w:szCs w:val="28"/>
        </w:rPr>
        <w:t>湖北省新华医院重症医学科   郭俊</w:t>
      </w:r>
    </w:p>
    <w:p w:rsidR="00036957" w:rsidRPr="00AC3F75" w:rsidRDefault="00036957" w:rsidP="00036957">
      <w:pPr>
        <w:rPr>
          <w:rFonts w:ascii="Times New Roman" w:hAnsi="Times New Roman" w:cs="Times New Roman"/>
          <w:color w:val="000000"/>
          <w:szCs w:val="21"/>
        </w:rPr>
      </w:pPr>
      <w:r>
        <w:rPr>
          <w:rFonts w:ascii="Times New Roman" w:hAnsi="Times New Roman" w:cs="Times New Roman"/>
          <w:szCs w:val="21"/>
        </w:rPr>
        <w:t>【</w:t>
      </w:r>
      <w:r>
        <w:rPr>
          <w:rFonts w:ascii="Times New Roman" w:hAnsi="Times New Roman" w:cs="Times New Roman"/>
          <w:b/>
          <w:szCs w:val="21"/>
        </w:rPr>
        <w:t>摘要</w:t>
      </w:r>
      <w:r>
        <w:rPr>
          <w:rFonts w:ascii="Times New Roman" w:hAnsi="Times New Roman" w:cs="Times New Roman"/>
          <w:szCs w:val="21"/>
        </w:rPr>
        <w:t>】</w:t>
      </w:r>
      <w:r>
        <w:rPr>
          <w:rFonts w:ascii="Times New Roman" w:hAnsi="Times New Roman" w:cs="Times New Roman"/>
          <w:b/>
          <w:szCs w:val="21"/>
        </w:rPr>
        <w:t>目的：</w:t>
      </w:r>
      <w:r>
        <w:rPr>
          <w:rFonts w:ascii="Times New Roman" w:hAnsi="Times New Roman" w:cs="Times New Roman"/>
          <w:szCs w:val="21"/>
        </w:rPr>
        <w:t>探讨</w:t>
      </w:r>
      <w:r>
        <w:rPr>
          <w:rFonts w:ascii="Times New Roman" w:hAnsi="Times New Roman" w:cs="Times New Roman" w:hint="eastAsia"/>
          <w:szCs w:val="21"/>
        </w:rPr>
        <w:t>普萘洛尔对百草枯（</w:t>
      </w:r>
      <w:proofErr w:type="spellStart"/>
      <w:r>
        <w:rPr>
          <w:rFonts w:ascii="Times New Roman" w:hAnsi="Times New Roman" w:cs="Times New Roman"/>
          <w:szCs w:val="21"/>
        </w:rPr>
        <w:t>paraqua</w:t>
      </w:r>
      <w:proofErr w:type="spellEnd"/>
      <w:r>
        <w:rPr>
          <w:rFonts w:ascii="Times New Roman" w:hAnsi="Times New Roman" w:cs="Times New Roman" w:hint="eastAsia"/>
          <w:szCs w:val="21"/>
        </w:rPr>
        <w:t>，</w:t>
      </w:r>
      <w:r>
        <w:rPr>
          <w:rFonts w:ascii="Times New Roman" w:hAnsi="Times New Roman" w:cs="Times New Roman" w:hint="eastAsia"/>
          <w:szCs w:val="21"/>
        </w:rPr>
        <w:t>PQ</w:t>
      </w:r>
      <w:r>
        <w:rPr>
          <w:rFonts w:ascii="Times New Roman" w:hAnsi="Times New Roman" w:cs="Times New Roman" w:hint="eastAsia"/>
          <w:szCs w:val="21"/>
        </w:rPr>
        <w:t>）中毒的解毒治疗的临床</w:t>
      </w:r>
      <w:r>
        <w:rPr>
          <w:rFonts w:ascii="Times New Roman" w:hAnsi="Times New Roman" w:cs="Times New Roman"/>
          <w:szCs w:val="21"/>
        </w:rPr>
        <w:t>效果。</w:t>
      </w:r>
      <w:r>
        <w:rPr>
          <w:rFonts w:ascii="Times New Roman" w:hAnsi="Times New Roman" w:cs="Times New Roman"/>
          <w:b/>
          <w:szCs w:val="21"/>
        </w:rPr>
        <w:t>方法：</w:t>
      </w:r>
      <w:r>
        <w:rPr>
          <w:rFonts w:ascii="Times New Roman" w:hAnsi="Times New Roman" w:cs="Times New Roman" w:hint="eastAsia"/>
          <w:szCs w:val="21"/>
        </w:rPr>
        <w:t>回顾性分析</w:t>
      </w:r>
      <w:r>
        <w:rPr>
          <w:rFonts w:ascii="Times New Roman" w:hAnsi="Times New Roman" w:cs="Times New Roman"/>
          <w:szCs w:val="21"/>
        </w:rPr>
        <w:t>200</w:t>
      </w:r>
      <w:r>
        <w:rPr>
          <w:rFonts w:ascii="Times New Roman" w:hAnsi="Times New Roman" w:cs="Times New Roman" w:hint="eastAsia"/>
          <w:szCs w:val="21"/>
        </w:rPr>
        <w:t>8</w:t>
      </w:r>
      <w:r>
        <w:rPr>
          <w:rFonts w:ascii="Times New Roman" w:hAnsi="Times New Roman" w:cs="Times New Roman" w:hint="eastAsia"/>
          <w:szCs w:val="21"/>
        </w:rPr>
        <w:t>年</w:t>
      </w:r>
      <w:r>
        <w:rPr>
          <w:rFonts w:ascii="Times New Roman" w:hAnsi="Times New Roman" w:cs="Times New Roman"/>
          <w:szCs w:val="21"/>
        </w:rPr>
        <w:t>9</w:t>
      </w:r>
      <w:r>
        <w:rPr>
          <w:rFonts w:ascii="Times New Roman" w:hAnsi="Times New Roman" w:cs="Times New Roman"/>
          <w:szCs w:val="21"/>
        </w:rPr>
        <w:t>月～</w:t>
      </w:r>
      <w:r>
        <w:rPr>
          <w:rFonts w:ascii="Times New Roman" w:hAnsi="Times New Roman" w:cs="Times New Roman"/>
          <w:szCs w:val="21"/>
        </w:rPr>
        <w:t>201</w:t>
      </w:r>
      <w:r>
        <w:rPr>
          <w:rFonts w:ascii="Times New Roman" w:hAnsi="Times New Roman" w:cs="Times New Roman" w:hint="eastAsia"/>
          <w:szCs w:val="21"/>
        </w:rPr>
        <w:t>5</w:t>
      </w:r>
      <w:r>
        <w:rPr>
          <w:rFonts w:ascii="Times New Roman" w:hAnsi="Times New Roman" w:cs="Times New Roman"/>
          <w:szCs w:val="21"/>
        </w:rPr>
        <w:t>年</w:t>
      </w:r>
      <w:r>
        <w:rPr>
          <w:rFonts w:ascii="Times New Roman" w:hAnsi="Times New Roman" w:cs="Times New Roman" w:hint="eastAsia"/>
          <w:szCs w:val="21"/>
        </w:rPr>
        <w:t>2</w:t>
      </w:r>
      <w:r>
        <w:rPr>
          <w:rFonts w:ascii="Times New Roman" w:hAnsi="Times New Roman" w:cs="Times New Roman"/>
          <w:szCs w:val="21"/>
        </w:rPr>
        <w:t>月期间</w:t>
      </w:r>
      <w:r>
        <w:rPr>
          <w:rFonts w:ascii="Times New Roman" w:hAnsi="Times New Roman" w:cs="Times New Roman" w:hint="eastAsia"/>
          <w:szCs w:val="21"/>
        </w:rPr>
        <w:t>，</w:t>
      </w:r>
      <w:r>
        <w:rPr>
          <w:rFonts w:ascii="Times New Roman" w:hAnsi="Times New Roman" w:cs="Times New Roman"/>
          <w:szCs w:val="21"/>
        </w:rPr>
        <w:t>我院</w:t>
      </w:r>
      <w:r>
        <w:rPr>
          <w:rFonts w:ascii="Times New Roman" w:hAnsi="Times New Roman" w:cs="Times New Roman" w:hint="eastAsia"/>
          <w:szCs w:val="21"/>
        </w:rPr>
        <w:t>收治</w:t>
      </w:r>
      <w:r>
        <w:rPr>
          <w:rFonts w:ascii="Times New Roman" w:hAnsi="Times New Roman" w:cs="Times New Roman"/>
          <w:szCs w:val="21"/>
        </w:rPr>
        <w:t>的</w:t>
      </w:r>
      <w:r>
        <w:rPr>
          <w:rFonts w:ascii="Times New Roman" w:hAnsi="Times New Roman" w:cs="Times New Roman" w:hint="eastAsia"/>
          <w:szCs w:val="21"/>
        </w:rPr>
        <w:t>10</w:t>
      </w:r>
      <w:r>
        <w:rPr>
          <w:rFonts w:ascii="Times New Roman" w:hAnsi="Times New Roman" w:cs="Times New Roman"/>
          <w:szCs w:val="21"/>
        </w:rPr>
        <w:t>0</w:t>
      </w:r>
      <w:r>
        <w:rPr>
          <w:rFonts w:ascii="Times New Roman" w:hAnsi="Times New Roman" w:cs="Times New Roman"/>
          <w:szCs w:val="21"/>
        </w:rPr>
        <w:t>例百草枯中毒患者，</w:t>
      </w:r>
      <w:r>
        <w:rPr>
          <w:rFonts w:ascii="Times New Roman" w:hAnsi="Times New Roman" w:cs="Times New Roman" w:hint="eastAsia"/>
          <w:szCs w:val="21"/>
        </w:rPr>
        <w:t>其中</w:t>
      </w:r>
      <w:r>
        <w:rPr>
          <w:rFonts w:ascii="Times New Roman" w:hAnsi="Times New Roman" w:cs="Times New Roman" w:hint="eastAsia"/>
          <w:szCs w:val="21"/>
        </w:rPr>
        <w:t>50</w:t>
      </w:r>
      <w:r>
        <w:rPr>
          <w:rFonts w:ascii="Times New Roman" w:hAnsi="Times New Roman" w:cs="Times New Roman" w:hint="eastAsia"/>
          <w:szCs w:val="21"/>
        </w:rPr>
        <w:t>例患者给予常规治疗，作为对照组，</w:t>
      </w:r>
      <w:r>
        <w:rPr>
          <w:rFonts w:ascii="Times New Roman" w:hAnsi="Times New Roman" w:cs="Times New Roman" w:hint="eastAsia"/>
          <w:szCs w:val="21"/>
        </w:rPr>
        <w:t>50</w:t>
      </w:r>
      <w:r w:rsidR="00FA7D88">
        <w:rPr>
          <w:rFonts w:ascii="Times New Roman" w:hAnsi="Times New Roman" w:cs="Times New Roman" w:hint="eastAsia"/>
          <w:szCs w:val="21"/>
        </w:rPr>
        <w:t>例患者在常规治疗基础上，早期应用普萘洛尔</w:t>
      </w:r>
      <w:r>
        <w:rPr>
          <w:rFonts w:ascii="Times New Roman" w:hAnsi="Times New Roman" w:cs="Times New Roman" w:hint="eastAsia"/>
          <w:szCs w:val="21"/>
        </w:rPr>
        <w:t>，作为治疗组。然后将</w:t>
      </w:r>
      <w:r w:rsidR="00FA7D88">
        <w:rPr>
          <w:rFonts w:ascii="Times New Roman" w:hAnsi="Times New Roman" w:cs="Times New Roman" w:hint="eastAsia"/>
          <w:szCs w:val="21"/>
        </w:rPr>
        <w:t>两组</w:t>
      </w:r>
      <w:r>
        <w:rPr>
          <w:rFonts w:ascii="Times New Roman" w:hAnsi="Times New Roman" w:cs="Times New Roman" w:hint="eastAsia"/>
          <w:szCs w:val="21"/>
        </w:rPr>
        <w:t>患者的</w:t>
      </w:r>
      <w:r>
        <w:rPr>
          <w:rFonts w:ascii="Times New Roman" w:hAnsi="Times New Roman" w:cs="Times New Roman"/>
          <w:szCs w:val="21"/>
        </w:rPr>
        <w:t>治疗</w:t>
      </w:r>
      <w:r>
        <w:rPr>
          <w:rFonts w:ascii="Times New Roman" w:hAnsi="Times New Roman" w:cs="Times New Roman" w:hint="eastAsia"/>
          <w:szCs w:val="21"/>
        </w:rPr>
        <w:t>效果进行比较</w:t>
      </w:r>
      <w:r>
        <w:rPr>
          <w:rFonts w:ascii="Times New Roman" w:hAnsi="Times New Roman" w:cs="Times New Roman"/>
          <w:szCs w:val="21"/>
        </w:rPr>
        <w:t>。</w:t>
      </w:r>
      <w:r>
        <w:rPr>
          <w:rFonts w:ascii="Times New Roman" w:hAnsi="Times New Roman" w:cs="Times New Roman"/>
          <w:b/>
          <w:szCs w:val="21"/>
        </w:rPr>
        <w:t>结果：</w:t>
      </w:r>
      <w:r w:rsidRPr="00AC3F75">
        <w:rPr>
          <w:rFonts w:ascii="Times New Roman" w:hAnsi="Times New Roman" w:cs="Times New Roman"/>
          <w:color w:val="000000"/>
          <w:szCs w:val="21"/>
        </w:rPr>
        <w:t>治疗组患者</w:t>
      </w:r>
      <w:r w:rsidRPr="00AC3F75">
        <w:rPr>
          <w:rFonts w:ascii="Times New Roman" w:hAnsi="Times New Roman" w:cs="Times New Roman" w:hint="eastAsia"/>
          <w:color w:val="000000"/>
          <w:szCs w:val="21"/>
        </w:rPr>
        <w:t>的</w:t>
      </w:r>
      <w:r w:rsidRPr="00AC3F75">
        <w:rPr>
          <w:rFonts w:ascii="Times New Roman" w:hAnsi="Times New Roman" w:cs="Times New Roman"/>
          <w:color w:val="000000"/>
          <w:szCs w:val="21"/>
        </w:rPr>
        <w:t>总有效率优于对照组，组间</w:t>
      </w:r>
      <w:r>
        <w:rPr>
          <w:rFonts w:ascii="Times New Roman" w:hAnsi="Times New Roman" w:cs="Times New Roman" w:hint="eastAsia"/>
          <w:color w:val="000000"/>
          <w:szCs w:val="21"/>
        </w:rPr>
        <w:t>有显著差异</w:t>
      </w:r>
      <w:r w:rsidRPr="00AC3F75">
        <w:rPr>
          <w:rFonts w:ascii="Times New Roman" w:hAnsi="Times New Roman" w:cs="Times New Roman"/>
          <w:color w:val="000000"/>
          <w:szCs w:val="21"/>
        </w:rPr>
        <w:t>（</w:t>
      </w:r>
      <w:r w:rsidRPr="00AC3F75">
        <w:rPr>
          <w:rFonts w:ascii="Times New Roman" w:hAnsi="Times New Roman" w:cs="Times New Roman"/>
          <w:i/>
          <w:color w:val="000000"/>
          <w:szCs w:val="21"/>
        </w:rPr>
        <w:t>P</w:t>
      </w:r>
      <w:r w:rsidRPr="00AC3F75">
        <w:rPr>
          <w:rFonts w:ascii="Times New Roman" w:hAnsi="Times New Roman" w:cs="Times New Roman"/>
          <w:color w:val="000000"/>
          <w:szCs w:val="21"/>
        </w:rPr>
        <w:t>＜</w:t>
      </w:r>
      <w:r w:rsidRPr="00AC3F75">
        <w:rPr>
          <w:rFonts w:ascii="Times New Roman" w:hAnsi="Times New Roman" w:cs="Times New Roman"/>
          <w:color w:val="000000"/>
          <w:szCs w:val="21"/>
        </w:rPr>
        <w:t>0.0</w:t>
      </w:r>
      <w:r w:rsidRPr="00AC3F75">
        <w:rPr>
          <w:rFonts w:ascii="Times New Roman" w:hAnsi="Times New Roman" w:cs="Times New Roman" w:hint="eastAsia"/>
          <w:color w:val="000000"/>
          <w:szCs w:val="21"/>
        </w:rPr>
        <w:t>1</w:t>
      </w:r>
      <w:r w:rsidRPr="00AC3F75">
        <w:rPr>
          <w:rFonts w:ascii="Times New Roman" w:hAnsi="Times New Roman" w:cs="Times New Roman"/>
          <w:color w:val="000000"/>
          <w:szCs w:val="21"/>
        </w:rPr>
        <w:t>）。</w:t>
      </w:r>
      <w:r w:rsidRPr="00AC3F75">
        <w:rPr>
          <w:rFonts w:ascii="Times New Roman" w:hAnsi="Times New Roman" w:cs="Times New Roman" w:hint="eastAsia"/>
          <w:color w:val="000000"/>
          <w:szCs w:val="21"/>
        </w:rPr>
        <w:t>在重度中毒患者中，</w:t>
      </w:r>
      <w:r w:rsidR="00FA7D88">
        <w:rPr>
          <w:rFonts w:ascii="Times New Roman" w:hAnsi="Times New Roman" w:cs="Times New Roman" w:hint="eastAsia"/>
          <w:color w:val="000000"/>
          <w:szCs w:val="21"/>
        </w:rPr>
        <w:t>两组</w:t>
      </w:r>
      <w:r w:rsidRPr="00AC3F75">
        <w:rPr>
          <w:rFonts w:ascii="Times New Roman" w:hAnsi="Times New Roman" w:cs="Times New Roman"/>
          <w:color w:val="000000"/>
          <w:szCs w:val="21"/>
        </w:rPr>
        <w:t>患者</w:t>
      </w:r>
      <w:r w:rsidRPr="00AC3F75">
        <w:rPr>
          <w:rFonts w:ascii="Times New Roman" w:hAnsi="Times New Roman" w:cs="Times New Roman" w:hint="eastAsia"/>
          <w:color w:val="000000"/>
          <w:szCs w:val="21"/>
        </w:rPr>
        <w:t>的</w:t>
      </w:r>
      <w:r w:rsidRPr="00AC3F75">
        <w:rPr>
          <w:rFonts w:ascii="Times New Roman" w:hAnsi="Times New Roman" w:cs="Times New Roman"/>
          <w:color w:val="000000"/>
          <w:szCs w:val="21"/>
        </w:rPr>
        <w:t>总有效率</w:t>
      </w:r>
      <w:r w:rsidR="0001664E">
        <w:rPr>
          <w:rFonts w:ascii="Times New Roman" w:hAnsi="Times New Roman" w:cs="Times New Roman" w:hint="eastAsia"/>
          <w:color w:val="000000"/>
          <w:szCs w:val="21"/>
        </w:rPr>
        <w:t>、</w:t>
      </w:r>
      <w:r w:rsidR="0001664E" w:rsidRPr="00AC3F75">
        <w:rPr>
          <w:rFonts w:ascii="Times New Roman" w:hAnsi="Times New Roman" w:cs="Times New Roman" w:hint="eastAsia"/>
          <w:color w:val="000000"/>
          <w:szCs w:val="21"/>
        </w:rPr>
        <w:t>并发症发生率及死亡率</w:t>
      </w:r>
      <w:r w:rsidR="00FA7D88" w:rsidRPr="0001664E">
        <w:rPr>
          <w:rFonts w:ascii="Times New Roman" w:hAnsi="Times New Roman" w:cs="Times New Roman" w:hint="eastAsia"/>
          <w:szCs w:val="21"/>
        </w:rPr>
        <w:t>无统计学差异</w:t>
      </w:r>
      <w:r w:rsidRPr="00AC3F75">
        <w:rPr>
          <w:rFonts w:ascii="Times New Roman" w:hAnsi="Times New Roman" w:cs="Times New Roman"/>
          <w:color w:val="000000"/>
          <w:szCs w:val="21"/>
        </w:rPr>
        <w:t>（</w:t>
      </w:r>
      <w:r w:rsidRPr="00AC3F75">
        <w:rPr>
          <w:rFonts w:ascii="Times New Roman" w:hAnsi="Times New Roman" w:cs="Times New Roman"/>
          <w:i/>
          <w:color w:val="000000"/>
          <w:szCs w:val="21"/>
        </w:rPr>
        <w:t>P</w:t>
      </w:r>
      <w:r w:rsidRPr="00AC3F75">
        <w:rPr>
          <w:rFonts w:ascii="Times New Roman" w:hAnsi="Times New Roman" w:cs="Times New Roman" w:hint="eastAsia"/>
          <w:color w:val="000000"/>
          <w:szCs w:val="21"/>
        </w:rPr>
        <w:t>&gt;</w:t>
      </w:r>
      <w:r w:rsidRPr="00AC3F75">
        <w:rPr>
          <w:rFonts w:ascii="Times New Roman" w:hAnsi="Times New Roman" w:cs="Times New Roman"/>
          <w:color w:val="000000"/>
          <w:szCs w:val="21"/>
        </w:rPr>
        <w:t>0.05</w:t>
      </w:r>
      <w:r w:rsidRPr="00AC3F75">
        <w:rPr>
          <w:rFonts w:ascii="Times New Roman" w:hAnsi="Times New Roman" w:cs="Times New Roman"/>
          <w:color w:val="000000"/>
          <w:szCs w:val="21"/>
        </w:rPr>
        <w:t>）</w:t>
      </w:r>
      <w:r>
        <w:rPr>
          <w:rFonts w:ascii="Times New Roman" w:hAnsi="Times New Roman" w:cs="Times New Roman" w:hint="eastAsia"/>
          <w:color w:val="000000"/>
          <w:szCs w:val="21"/>
        </w:rPr>
        <w:t>。</w:t>
      </w:r>
      <w:r w:rsidR="00FC5AA2" w:rsidRPr="0001664E">
        <w:rPr>
          <w:rFonts w:ascii="Times New Roman" w:hAnsi="Times New Roman" w:cs="Times New Roman" w:hint="eastAsia"/>
          <w:szCs w:val="21"/>
        </w:rPr>
        <w:t>就诊时间</w:t>
      </w:r>
      <w:r w:rsidR="00FC5AA2" w:rsidRPr="0001664E">
        <w:rPr>
          <w:rFonts w:ascii="Times New Roman" w:hAnsi="Times New Roman" w:cs="Times New Roman" w:hint="eastAsia"/>
          <w:szCs w:val="21"/>
        </w:rPr>
        <w:t>&gt;12h</w:t>
      </w:r>
      <w:r w:rsidR="00FC5AA2" w:rsidRPr="0001664E">
        <w:rPr>
          <w:rFonts w:ascii="Times New Roman" w:hAnsi="Times New Roman" w:cs="Times New Roman" w:hint="eastAsia"/>
          <w:szCs w:val="21"/>
        </w:rPr>
        <w:t>的患者，两组患者</w:t>
      </w:r>
      <w:r w:rsidR="00FA7D88">
        <w:rPr>
          <w:rFonts w:ascii="Times New Roman" w:hAnsi="Times New Roman" w:cs="Times New Roman" w:hint="eastAsia"/>
          <w:szCs w:val="21"/>
        </w:rPr>
        <w:t>的</w:t>
      </w:r>
      <w:r w:rsidR="00FC5AA2" w:rsidRPr="0001664E">
        <w:rPr>
          <w:rFonts w:ascii="Times New Roman" w:hAnsi="Times New Roman" w:cs="Times New Roman" w:hint="eastAsia"/>
          <w:szCs w:val="21"/>
        </w:rPr>
        <w:t>死亡率无统计学差异</w:t>
      </w:r>
      <w:r w:rsidR="00FC5AA2" w:rsidRPr="0001664E">
        <w:rPr>
          <w:rFonts w:ascii="Times New Roman" w:hAnsi="Times New Roman" w:cs="Times New Roman"/>
          <w:szCs w:val="21"/>
        </w:rPr>
        <w:t>（</w:t>
      </w:r>
      <w:r w:rsidR="00FC5AA2" w:rsidRPr="0001664E">
        <w:rPr>
          <w:rFonts w:ascii="Times New Roman" w:hAnsi="Times New Roman" w:cs="Times New Roman"/>
          <w:i/>
          <w:szCs w:val="21"/>
        </w:rPr>
        <w:t>P</w:t>
      </w:r>
      <w:r w:rsidR="00FC5AA2" w:rsidRPr="0001664E">
        <w:rPr>
          <w:rFonts w:ascii="Times New Roman" w:hAnsi="Times New Roman" w:cs="Times New Roman" w:hint="eastAsia"/>
          <w:szCs w:val="21"/>
        </w:rPr>
        <w:t>&gt;</w:t>
      </w:r>
      <w:r w:rsidR="00FC5AA2" w:rsidRPr="0001664E">
        <w:rPr>
          <w:rFonts w:ascii="Times New Roman" w:hAnsi="Times New Roman" w:cs="Times New Roman"/>
          <w:szCs w:val="21"/>
        </w:rPr>
        <w:t>0.05</w:t>
      </w:r>
      <w:r w:rsidR="00FC5AA2" w:rsidRPr="0001664E">
        <w:rPr>
          <w:rFonts w:ascii="Times New Roman" w:hAnsi="Times New Roman" w:cs="Times New Roman"/>
          <w:szCs w:val="21"/>
        </w:rPr>
        <w:t>）</w:t>
      </w:r>
      <w:r w:rsidR="00FC5AA2" w:rsidRPr="0001664E">
        <w:rPr>
          <w:rFonts w:ascii="Times New Roman" w:hAnsi="Times New Roman" w:cs="Times New Roman" w:hint="eastAsia"/>
          <w:szCs w:val="21"/>
        </w:rPr>
        <w:t>。</w:t>
      </w:r>
      <w:r w:rsidRPr="0001664E">
        <w:rPr>
          <w:rFonts w:ascii="Times New Roman" w:hAnsi="Times New Roman" w:cs="Times New Roman"/>
          <w:b/>
          <w:szCs w:val="21"/>
        </w:rPr>
        <w:t>结论</w:t>
      </w:r>
      <w:r w:rsidRPr="0001664E">
        <w:rPr>
          <w:rFonts w:ascii="Times New Roman" w:hAnsi="Times New Roman" w:cs="Times New Roman"/>
          <w:szCs w:val="21"/>
        </w:rPr>
        <w:t>：</w:t>
      </w:r>
      <w:r w:rsidR="00FC5AA2" w:rsidRPr="0001664E">
        <w:rPr>
          <w:rFonts w:ascii="Times New Roman" w:hAnsi="Times New Roman" w:cs="Times New Roman" w:hint="eastAsia"/>
          <w:szCs w:val="21"/>
        </w:rPr>
        <w:t>对于就诊时间</w:t>
      </w:r>
      <w:r w:rsidR="00FC5AA2" w:rsidRPr="0001664E">
        <w:rPr>
          <w:rFonts w:ascii="Times New Roman" w:hAnsi="Times New Roman" w:cs="Times New Roman" w:hint="eastAsia"/>
          <w:szCs w:val="21"/>
        </w:rPr>
        <w:t>&lt;12h</w:t>
      </w:r>
      <w:r w:rsidR="00FC5AA2" w:rsidRPr="0001664E">
        <w:rPr>
          <w:rFonts w:ascii="Times New Roman" w:hAnsi="Times New Roman" w:cs="Times New Roman" w:hint="eastAsia"/>
          <w:szCs w:val="21"/>
        </w:rPr>
        <w:t>的患者，</w:t>
      </w:r>
      <w:r w:rsidR="00FA7D88">
        <w:rPr>
          <w:rFonts w:ascii="Times New Roman" w:hAnsi="Times New Roman" w:cs="Times New Roman" w:hint="eastAsia"/>
          <w:szCs w:val="21"/>
        </w:rPr>
        <w:t>在常规治疗基础上，早期给予</w:t>
      </w:r>
      <w:r w:rsidRPr="0001664E">
        <w:rPr>
          <w:rFonts w:ascii="Times New Roman" w:hAnsi="Times New Roman" w:cs="Times New Roman" w:hint="eastAsia"/>
          <w:szCs w:val="21"/>
        </w:rPr>
        <w:t>普萘洛尔治疗，能够提高轻中度中毒患者的治疗效果，但对于</w:t>
      </w:r>
      <w:r w:rsidR="004E4135" w:rsidRPr="0001664E">
        <w:rPr>
          <w:rFonts w:ascii="Times New Roman" w:hAnsi="Times New Roman" w:cs="Times New Roman" w:hint="eastAsia"/>
          <w:szCs w:val="21"/>
        </w:rPr>
        <w:t>就诊时间</w:t>
      </w:r>
      <w:r w:rsidR="004E4135" w:rsidRPr="0001664E">
        <w:rPr>
          <w:rFonts w:ascii="Times New Roman" w:hAnsi="Times New Roman" w:cs="Times New Roman" w:hint="eastAsia"/>
          <w:szCs w:val="21"/>
        </w:rPr>
        <w:t>&gt;12h</w:t>
      </w:r>
      <w:r w:rsidR="004E4135" w:rsidRPr="0001664E">
        <w:rPr>
          <w:rFonts w:ascii="Times New Roman" w:hAnsi="Times New Roman" w:cs="Times New Roman" w:hint="eastAsia"/>
          <w:szCs w:val="21"/>
        </w:rPr>
        <w:t>且</w:t>
      </w:r>
      <w:r w:rsidRPr="0001664E">
        <w:rPr>
          <w:rFonts w:ascii="Times New Roman" w:hAnsi="Times New Roman" w:cs="Times New Roman" w:hint="eastAsia"/>
          <w:szCs w:val="21"/>
        </w:rPr>
        <w:t>重度中毒患者并无特殊疗效。应继续研究百草枯中毒的特异性拮抗剂来降低死</w:t>
      </w:r>
      <w:r w:rsidRPr="00AC3F75">
        <w:rPr>
          <w:rFonts w:ascii="Times New Roman" w:hAnsi="Times New Roman" w:cs="Times New Roman" w:hint="eastAsia"/>
          <w:color w:val="000000"/>
          <w:szCs w:val="21"/>
        </w:rPr>
        <w:t>亡率。</w:t>
      </w:r>
    </w:p>
    <w:p w:rsidR="00036957" w:rsidRPr="00AC3F75" w:rsidRDefault="00036957" w:rsidP="00036957">
      <w:pPr>
        <w:rPr>
          <w:rFonts w:ascii="Times New Roman" w:hAnsi="Times New Roman" w:cs="Times New Roman"/>
          <w:color w:val="000000"/>
          <w:szCs w:val="21"/>
        </w:rPr>
      </w:pPr>
      <w:r w:rsidRPr="00AC3F75">
        <w:rPr>
          <w:rFonts w:ascii="Times New Roman" w:hAnsi="Times New Roman" w:cs="Times New Roman"/>
          <w:color w:val="000000"/>
          <w:szCs w:val="21"/>
        </w:rPr>
        <w:t>【</w:t>
      </w:r>
      <w:r w:rsidRPr="00AC3F75">
        <w:rPr>
          <w:rFonts w:ascii="Times New Roman" w:hAnsi="Times New Roman" w:cs="Times New Roman"/>
          <w:b/>
          <w:color w:val="000000"/>
          <w:szCs w:val="21"/>
        </w:rPr>
        <w:t>关键词</w:t>
      </w:r>
      <w:r w:rsidRPr="00AC3F75">
        <w:rPr>
          <w:rFonts w:ascii="Times New Roman" w:hAnsi="Times New Roman" w:cs="Times New Roman"/>
          <w:color w:val="000000"/>
          <w:szCs w:val="21"/>
        </w:rPr>
        <w:t>】百草枯中毒；</w:t>
      </w:r>
      <w:r w:rsidRPr="00AC3F75">
        <w:rPr>
          <w:rFonts w:ascii="Times New Roman" w:hAnsi="Times New Roman" w:cs="Times New Roman" w:hint="eastAsia"/>
          <w:color w:val="000000"/>
          <w:szCs w:val="21"/>
        </w:rPr>
        <w:t>普萘洛尔</w:t>
      </w:r>
      <w:r w:rsidRPr="00AC3F75">
        <w:rPr>
          <w:rFonts w:ascii="Times New Roman" w:hAnsi="Times New Roman" w:cs="Times New Roman"/>
          <w:color w:val="000000"/>
          <w:szCs w:val="21"/>
        </w:rPr>
        <w:t>；</w:t>
      </w:r>
      <w:r w:rsidRPr="00AC3F75">
        <w:rPr>
          <w:rFonts w:ascii="Times New Roman" w:hAnsi="Times New Roman" w:cs="Times New Roman" w:hint="eastAsia"/>
          <w:color w:val="000000"/>
          <w:szCs w:val="21"/>
        </w:rPr>
        <w:t>解毒</w:t>
      </w:r>
    </w:p>
    <w:p w:rsidR="00036957" w:rsidRDefault="00036957" w:rsidP="00036957">
      <w:pPr>
        <w:rPr>
          <w:rFonts w:ascii="Times New Roman" w:hAnsi="Times New Roman" w:cs="Times New Roman"/>
          <w:b/>
          <w:szCs w:val="21"/>
        </w:rPr>
      </w:pPr>
      <w:r>
        <w:rPr>
          <w:rFonts w:ascii="Times New Roman" w:hAnsi="Times New Roman" w:cs="Times New Roman"/>
          <w:b/>
          <w:szCs w:val="21"/>
        </w:rPr>
        <w:t xml:space="preserve">Research on treatment effectiveness of propranolol </w:t>
      </w:r>
      <w:proofErr w:type="spellStart"/>
      <w:r>
        <w:rPr>
          <w:rFonts w:ascii="Times New Roman" w:hAnsi="Times New Roman" w:cs="Times New Roman"/>
          <w:b/>
          <w:szCs w:val="21"/>
        </w:rPr>
        <w:t>paraquat</w:t>
      </w:r>
      <w:proofErr w:type="spellEnd"/>
      <w:r>
        <w:rPr>
          <w:rFonts w:ascii="Times New Roman" w:hAnsi="Times New Roman" w:cs="Times New Roman"/>
          <w:b/>
          <w:szCs w:val="21"/>
        </w:rPr>
        <w:t xml:space="preserve"> for poisoning detoxification </w:t>
      </w:r>
    </w:p>
    <w:p w:rsidR="00700646" w:rsidRPr="0001664E" w:rsidRDefault="00700646" w:rsidP="00036957">
      <w:pPr>
        <w:rPr>
          <w:rFonts w:ascii="Times New Roman" w:hAnsi="Times New Roman" w:cs="Times New Roman"/>
          <w:b/>
          <w:szCs w:val="21"/>
        </w:rPr>
      </w:pPr>
      <w:proofErr w:type="spellStart"/>
      <w:r w:rsidRPr="0001664E">
        <w:rPr>
          <w:rFonts w:hint="eastAsia"/>
          <w:b/>
          <w:bCs/>
        </w:rPr>
        <w:t>Guo</w:t>
      </w:r>
      <w:proofErr w:type="spellEnd"/>
      <w:r w:rsidRPr="0001664E">
        <w:rPr>
          <w:rFonts w:hint="eastAsia"/>
          <w:b/>
          <w:bCs/>
        </w:rPr>
        <w:t xml:space="preserve"> </w:t>
      </w:r>
      <w:proofErr w:type="spellStart"/>
      <w:r w:rsidRPr="0001664E">
        <w:rPr>
          <w:rFonts w:hint="eastAsia"/>
          <w:b/>
          <w:bCs/>
        </w:rPr>
        <w:t>Jun</w:t>
      </w:r>
      <w:proofErr w:type="gramStart"/>
      <w:r w:rsidRPr="0001664E">
        <w:rPr>
          <w:rFonts w:hint="eastAsia"/>
          <w:b/>
          <w:bCs/>
        </w:rPr>
        <w:t>,</w:t>
      </w:r>
      <w:r w:rsidRPr="0001664E">
        <w:rPr>
          <w:b/>
          <w:bCs/>
        </w:rPr>
        <w:t>Critical</w:t>
      </w:r>
      <w:proofErr w:type="spellEnd"/>
      <w:proofErr w:type="gramEnd"/>
      <w:r w:rsidRPr="0001664E">
        <w:rPr>
          <w:b/>
          <w:bCs/>
        </w:rPr>
        <w:t xml:space="preserve">-care </w:t>
      </w:r>
      <w:proofErr w:type="spellStart"/>
      <w:r w:rsidRPr="0001664E">
        <w:rPr>
          <w:b/>
          <w:bCs/>
        </w:rPr>
        <w:t>medicine</w:t>
      </w:r>
      <w:r w:rsidRPr="0001664E">
        <w:rPr>
          <w:rFonts w:hint="eastAsia"/>
          <w:b/>
          <w:bCs/>
        </w:rPr>
        <w:t>,Hubei</w:t>
      </w:r>
      <w:proofErr w:type="spellEnd"/>
      <w:r w:rsidRPr="0001664E">
        <w:rPr>
          <w:rFonts w:hint="eastAsia"/>
          <w:b/>
          <w:bCs/>
        </w:rPr>
        <w:t xml:space="preserve">  Provincial Xinhua Hospital </w:t>
      </w:r>
    </w:p>
    <w:p w:rsidR="00036957" w:rsidRDefault="00036957" w:rsidP="00036957">
      <w:pPr>
        <w:rPr>
          <w:rFonts w:ascii="Times New Roman" w:hAnsi="Times New Roman" w:cs="Times New Roman"/>
          <w:szCs w:val="21"/>
        </w:rPr>
      </w:pPr>
      <w:r>
        <w:rPr>
          <w:rFonts w:ascii="Times New Roman" w:hAnsi="Times New Roman" w:cs="Times New Roman" w:hint="eastAsia"/>
          <w:b/>
          <w:szCs w:val="21"/>
        </w:rPr>
        <w:t>[</w:t>
      </w:r>
      <w:r>
        <w:rPr>
          <w:rFonts w:ascii="Times New Roman" w:hAnsi="Times New Roman" w:cs="Times New Roman"/>
          <w:b/>
          <w:szCs w:val="21"/>
        </w:rPr>
        <w:t>Abstract</w:t>
      </w:r>
      <w:r>
        <w:rPr>
          <w:rFonts w:ascii="Times New Roman" w:hAnsi="Times New Roman" w:cs="Times New Roman" w:hint="eastAsia"/>
          <w:b/>
          <w:szCs w:val="21"/>
        </w:rPr>
        <w:t>]</w:t>
      </w:r>
      <w:r>
        <w:rPr>
          <w:rFonts w:ascii="Times New Roman" w:hAnsi="Times New Roman" w:cs="Times New Roman"/>
          <w:b/>
          <w:szCs w:val="21"/>
        </w:rPr>
        <w:t xml:space="preserve"> Objective</w:t>
      </w:r>
      <w:r>
        <w:rPr>
          <w:rFonts w:ascii="Times New Roman" w:hAnsi="Times New Roman" w:cs="Times New Roman"/>
          <w:szCs w:val="21"/>
        </w:rPr>
        <w:t xml:space="preserve">: To investigate the clinical effects of propranolol detoxification treating </w:t>
      </w:r>
      <w:proofErr w:type="spellStart"/>
      <w:r>
        <w:rPr>
          <w:rFonts w:ascii="Times New Roman" w:hAnsi="Times New Roman" w:cs="Times New Roman"/>
          <w:szCs w:val="21"/>
        </w:rPr>
        <w:t>paraquat</w:t>
      </w:r>
      <w:proofErr w:type="spellEnd"/>
      <w:r>
        <w:rPr>
          <w:rFonts w:ascii="Times New Roman" w:hAnsi="Times New Roman" w:cs="Times New Roman"/>
          <w:szCs w:val="21"/>
        </w:rPr>
        <w:t xml:space="preserve"> poisoning. </w:t>
      </w:r>
      <w:r>
        <w:rPr>
          <w:rFonts w:ascii="Times New Roman" w:hAnsi="Times New Roman" w:cs="Times New Roman"/>
          <w:b/>
          <w:szCs w:val="21"/>
        </w:rPr>
        <w:t>Methods</w:t>
      </w:r>
      <w:r>
        <w:rPr>
          <w:rFonts w:ascii="Times New Roman" w:hAnsi="Times New Roman" w:cs="Times New Roman"/>
          <w:szCs w:val="21"/>
        </w:rPr>
        <w:t xml:space="preserve">: Took a retrospective analysis of </w:t>
      </w:r>
      <w:r>
        <w:rPr>
          <w:rFonts w:ascii="Times New Roman" w:hAnsi="Times New Roman" w:cs="Times New Roman" w:hint="eastAsia"/>
          <w:szCs w:val="21"/>
        </w:rPr>
        <w:t>10</w:t>
      </w:r>
      <w:r>
        <w:rPr>
          <w:rFonts w:ascii="Times New Roman" w:hAnsi="Times New Roman" w:cs="Times New Roman"/>
          <w:szCs w:val="21"/>
        </w:rPr>
        <w:t xml:space="preserve">0 cases of </w:t>
      </w:r>
      <w:proofErr w:type="spellStart"/>
      <w:r>
        <w:rPr>
          <w:rFonts w:ascii="Times New Roman" w:hAnsi="Times New Roman" w:cs="Times New Roman"/>
          <w:szCs w:val="21"/>
        </w:rPr>
        <w:t>paraquat</w:t>
      </w:r>
      <w:proofErr w:type="spellEnd"/>
      <w:r>
        <w:rPr>
          <w:rFonts w:ascii="Times New Roman" w:hAnsi="Times New Roman" w:cs="Times New Roman"/>
          <w:szCs w:val="21"/>
        </w:rPr>
        <w:t xml:space="preserve"> poisoning patients from September 2005 - </w:t>
      </w:r>
      <w:r>
        <w:rPr>
          <w:rFonts w:ascii="Times New Roman" w:hAnsi="Times New Roman" w:cs="Times New Roman" w:hint="eastAsia"/>
          <w:szCs w:val="21"/>
        </w:rPr>
        <w:t>February</w:t>
      </w:r>
      <w:r>
        <w:rPr>
          <w:rFonts w:ascii="Times New Roman" w:hAnsi="Times New Roman" w:cs="Times New Roman"/>
          <w:szCs w:val="21"/>
        </w:rPr>
        <w:t xml:space="preserve"> 201</w:t>
      </w:r>
      <w:r>
        <w:rPr>
          <w:rFonts w:ascii="Times New Roman" w:hAnsi="Times New Roman" w:cs="Times New Roman" w:hint="eastAsia"/>
          <w:szCs w:val="21"/>
        </w:rPr>
        <w:t>5</w:t>
      </w:r>
      <w:r>
        <w:rPr>
          <w:rFonts w:ascii="Times New Roman" w:hAnsi="Times New Roman" w:cs="Times New Roman"/>
          <w:szCs w:val="21"/>
        </w:rPr>
        <w:t xml:space="preserve"> in our hospital, </w:t>
      </w:r>
      <w:r>
        <w:rPr>
          <w:rFonts w:ascii="Times New Roman" w:hAnsi="Times New Roman" w:cs="Times New Roman" w:hint="eastAsia"/>
          <w:szCs w:val="21"/>
        </w:rPr>
        <w:t>5</w:t>
      </w:r>
      <w:r>
        <w:rPr>
          <w:rFonts w:ascii="Times New Roman" w:hAnsi="Times New Roman" w:cs="Times New Roman"/>
          <w:szCs w:val="21"/>
        </w:rPr>
        <w:t xml:space="preserve">0 patients were treated with conventional therapy, as </w:t>
      </w:r>
      <w:r>
        <w:rPr>
          <w:rFonts w:ascii="Times New Roman" w:hAnsi="Times New Roman" w:cs="Times New Roman" w:hint="eastAsia"/>
          <w:szCs w:val="21"/>
        </w:rPr>
        <w:t>the</w:t>
      </w:r>
      <w:r>
        <w:rPr>
          <w:rFonts w:ascii="Times New Roman" w:hAnsi="Times New Roman" w:cs="Times New Roman"/>
          <w:szCs w:val="21"/>
        </w:rPr>
        <w:t xml:space="preserve"> control group, </w:t>
      </w:r>
      <w:r>
        <w:rPr>
          <w:rFonts w:ascii="Times New Roman" w:hAnsi="Times New Roman" w:cs="Times New Roman" w:hint="eastAsia"/>
          <w:szCs w:val="21"/>
        </w:rPr>
        <w:t>5</w:t>
      </w:r>
      <w:r>
        <w:rPr>
          <w:rFonts w:ascii="Times New Roman" w:hAnsi="Times New Roman" w:cs="Times New Roman"/>
          <w:szCs w:val="21"/>
        </w:rPr>
        <w:t xml:space="preserve">0 patients received conventional treatment based on the early propranolol therapy, as the treatment group. Then the </w:t>
      </w:r>
      <w:proofErr w:type="gramStart"/>
      <w:r>
        <w:rPr>
          <w:rFonts w:ascii="Times New Roman" w:hAnsi="Times New Roman" w:cs="Times New Roman"/>
          <w:szCs w:val="21"/>
        </w:rPr>
        <w:t xml:space="preserve">treatment of patients in </w:t>
      </w:r>
      <w:r w:rsidR="00FA7D88">
        <w:rPr>
          <w:rFonts w:ascii="Times New Roman" w:hAnsi="Times New Roman" w:cs="Times New Roman" w:hint="eastAsia"/>
          <w:szCs w:val="21"/>
        </w:rPr>
        <w:t xml:space="preserve">tow </w:t>
      </w:r>
      <w:r>
        <w:rPr>
          <w:rFonts w:ascii="Times New Roman" w:hAnsi="Times New Roman" w:cs="Times New Roman"/>
          <w:szCs w:val="21"/>
        </w:rPr>
        <w:t>group</w:t>
      </w:r>
      <w:r w:rsidR="00FA7D88">
        <w:rPr>
          <w:rFonts w:ascii="Times New Roman" w:hAnsi="Times New Roman" w:cs="Times New Roman" w:hint="eastAsia"/>
          <w:szCs w:val="21"/>
        </w:rPr>
        <w:t>s</w:t>
      </w:r>
      <w:r>
        <w:rPr>
          <w:rFonts w:ascii="Times New Roman" w:hAnsi="Times New Roman" w:cs="Times New Roman"/>
          <w:szCs w:val="21"/>
        </w:rPr>
        <w:t xml:space="preserve"> were</w:t>
      </w:r>
      <w:proofErr w:type="gramEnd"/>
      <w:r>
        <w:rPr>
          <w:rFonts w:ascii="Times New Roman" w:hAnsi="Times New Roman" w:cs="Times New Roman"/>
          <w:szCs w:val="21"/>
        </w:rPr>
        <w:t xml:space="preserve"> compared. </w:t>
      </w:r>
      <w:r>
        <w:rPr>
          <w:rFonts w:ascii="Times New Roman" w:hAnsi="Times New Roman" w:cs="Times New Roman"/>
          <w:b/>
          <w:szCs w:val="21"/>
        </w:rPr>
        <w:t>Results</w:t>
      </w:r>
      <w:r>
        <w:rPr>
          <w:rFonts w:ascii="Times New Roman" w:hAnsi="Times New Roman" w:cs="Times New Roman"/>
          <w:szCs w:val="21"/>
        </w:rPr>
        <w:t>: The total effective rate in treatment group was better than control group, difference between groups was statistically significant (P &lt;0.0</w:t>
      </w:r>
      <w:r>
        <w:rPr>
          <w:rFonts w:ascii="Times New Roman" w:hAnsi="Times New Roman" w:cs="Times New Roman" w:hint="eastAsia"/>
          <w:szCs w:val="21"/>
        </w:rPr>
        <w:t>1</w:t>
      </w:r>
      <w:r>
        <w:rPr>
          <w:rFonts w:ascii="Times New Roman" w:hAnsi="Times New Roman" w:cs="Times New Roman"/>
          <w:szCs w:val="21"/>
        </w:rPr>
        <w:t>)</w:t>
      </w:r>
      <w:r>
        <w:rPr>
          <w:rFonts w:ascii="Times New Roman" w:hAnsi="Times New Roman" w:cs="Times New Roman" w:hint="eastAsia"/>
          <w:szCs w:val="21"/>
        </w:rPr>
        <w:t>.</w:t>
      </w:r>
      <w:r w:rsidRPr="006607D9">
        <w:rPr>
          <w:rFonts w:ascii="Times New Roman" w:hAnsi="Times New Roman" w:cs="Times New Roman"/>
          <w:szCs w:val="21"/>
        </w:rPr>
        <w:t xml:space="preserve"> </w:t>
      </w:r>
      <w:r w:rsidRPr="006607D9">
        <w:rPr>
          <w:rFonts w:ascii="Times New Roman" w:hAnsi="Times New Roman" w:cs="Times New Roman" w:hint="eastAsia"/>
          <w:szCs w:val="21"/>
        </w:rPr>
        <w:t xml:space="preserve">In the </w:t>
      </w:r>
      <w:r w:rsidRPr="00200CF1">
        <w:rPr>
          <w:rFonts w:ascii="Times New Roman" w:hAnsi="Times New Roman" w:cs="Times New Roman"/>
          <w:szCs w:val="21"/>
        </w:rPr>
        <w:t>severe intoxication</w:t>
      </w:r>
      <w:r>
        <w:rPr>
          <w:rFonts w:ascii="Times New Roman" w:hAnsi="Times New Roman" w:cs="Times New Roman"/>
          <w:szCs w:val="21"/>
        </w:rPr>
        <w:t xml:space="preserve"> group</w:t>
      </w:r>
      <w:r>
        <w:rPr>
          <w:rFonts w:ascii="Times New Roman" w:hAnsi="Times New Roman" w:cs="Times New Roman" w:hint="eastAsia"/>
          <w:szCs w:val="21"/>
        </w:rPr>
        <w:t>,</w:t>
      </w:r>
      <w:r w:rsidRPr="00200CF1">
        <w:rPr>
          <w:rFonts w:ascii="Times New Roman" w:hAnsi="Times New Roman" w:cs="Times New Roman"/>
          <w:szCs w:val="21"/>
        </w:rPr>
        <w:t xml:space="preserve"> </w:t>
      </w:r>
      <w:r>
        <w:rPr>
          <w:rFonts w:ascii="Times New Roman" w:hAnsi="Times New Roman" w:cs="Times New Roman"/>
          <w:szCs w:val="21"/>
        </w:rPr>
        <w:t>difference</w:t>
      </w:r>
      <w:r>
        <w:rPr>
          <w:rFonts w:ascii="Times New Roman" w:hAnsi="Times New Roman" w:cs="Times New Roman" w:hint="eastAsia"/>
          <w:szCs w:val="21"/>
        </w:rPr>
        <w:t xml:space="preserve"> of t</w:t>
      </w:r>
      <w:r w:rsidR="00FA7D88">
        <w:rPr>
          <w:rFonts w:ascii="Times New Roman" w:hAnsi="Times New Roman" w:cs="Times New Roman"/>
          <w:szCs w:val="21"/>
        </w:rPr>
        <w:t>he total effective rate,</w:t>
      </w:r>
      <w:r w:rsidR="00FA7D88" w:rsidRPr="00FA7D88">
        <w:rPr>
          <w:rFonts w:ascii="Times New Roman" w:hAnsi="Times New Roman" w:cs="Times New Roman"/>
          <w:szCs w:val="21"/>
        </w:rPr>
        <w:t xml:space="preserve"> </w:t>
      </w:r>
      <w:r w:rsidR="00FA7D88">
        <w:rPr>
          <w:rFonts w:ascii="Times New Roman" w:hAnsi="Times New Roman" w:cs="Times New Roman" w:hint="eastAsia"/>
          <w:szCs w:val="21"/>
        </w:rPr>
        <w:t>t</w:t>
      </w:r>
      <w:r w:rsidR="00FA7D88" w:rsidRPr="009013C8">
        <w:rPr>
          <w:rFonts w:ascii="Times New Roman" w:hAnsi="Times New Roman" w:cs="Times New Roman"/>
          <w:szCs w:val="21"/>
        </w:rPr>
        <w:t>he occurrence rate of complications</w:t>
      </w:r>
      <w:r w:rsidR="00FA7D88" w:rsidRPr="008974F3">
        <w:rPr>
          <w:rFonts w:ascii="Times New Roman" w:hAnsi="Times New Roman" w:cs="Times New Roman" w:hint="eastAsia"/>
          <w:szCs w:val="21"/>
        </w:rPr>
        <w:t xml:space="preserve"> </w:t>
      </w:r>
      <w:r w:rsidR="00FA7D88">
        <w:rPr>
          <w:rFonts w:ascii="Times New Roman" w:hAnsi="Times New Roman" w:cs="Times New Roman" w:hint="eastAsia"/>
          <w:szCs w:val="21"/>
        </w:rPr>
        <w:t xml:space="preserve">and </w:t>
      </w:r>
      <w:r w:rsidR="00FA7D88">
        <w:rPr>
          <w:rFonts w:ascii="Times New Roman" w:hAnsi="Times New Roman" w:cs="Times New Roman"/>
          <w:szCs w:val="21"/>
        </w:rPr>
        <w:t>mortality</w:t>
      </w:r>
      <w:r w:rsidR="00FA7D88">
        <w:rPr>
          <w:rFonts w:ascii="Times New Roman" w:hAnsi="Times New Roman" w:cs="Times New Roman"/>
          <w:szCs w:val="21"/>
        </w:rPr>
        <w:t xml:space="preserve"> </w:t>
      </w:r>
      <w:r>
        <w:rPr>
          <w:rFonts w:ascii="Times New Roman" w:hAnsi="Times New Roman" w:cs="Times New Roman"/>
          <w:szCs w:val="21"/>
        </w:rPr>
        <w:t xml:space="preserve">between groups was </w:t>
      </w:r>
      <w:r>
        <w:rPr>
          <w:rFonts w:ascii="Times New Roman" w:hAnsi="Times New Roman" w:cs="Times New Roman" w:hint="eastAsia"/>
          <w:szCs w:val="21"/>
        </w:rPr>
        <w:t xml:space="preserve">not </w:t>
      </w:r>
      <w:r>
        <w:rPr>
          <w:rFonts w:ascii="Times New Roman" w:hAnsi="Times New Roman" w:cs="Times New Roman"/>
          <w:szCs w:val="21"/>
        </w:rPr>
        <w:t>statistically significant (P</w:t>
      </w:r>
      <w:r>
        <w:rPr>
          <w:rFonts w:ascii="Times New Roman" w:hAnsi="Times New Roman" w:cs="Times New Roman" w:hint="eastAsia"/>
          <w:szCs w:val="21"/>
        </w:rPr>
        <w:t>&gt;</w:t>
      </w:r>
      <w:r>
        <w:rPr>
          <w:rFonts w:ascii="Times New Roman" w:hAnsi="Times New Roman" w:cs="Times New Roman"/>
          <w:szCs w:val="21"/>
        </w:rPr>
        <w:t>0.0</w:t>
      </w:r>
      <w:r>
        <w:rPr>
          <w:rFonts w:ascii="Times New Roman" w:hAnsi="Times New Roman" w:cs="Times New Roman" w:hint="eastAsia"/>
          <w:szCs w:val="21"/>
        </w:rPr>
        <w:t>5</w:t>
      </w:r>
      <w:r>
        <w:rPr>
          <w:rFonts w:ascii="Times New Roman" w:hAnsi="Times New Roman" w:cs="Times New Roman"/>
          <w:szCs w:val="21"/>
        </w:rPr>
        <w:t>)</w:t>
      </w:r>
      <w:r>
        <w:rPr>
          <w:rFonts w:ascii="Times New Roman" w:hAnsi="Times New Roman" w:cs="Times New Roman" w:hint="eastAsia"/>
          <w:szCs w:val="21"/>
        </w:rPr>
        <w:t>.</w:t>
      </w:r>
      <w:r w:rsidR="00B21A8D" w:rsidRPr="00C34351">
        <w:rPr>
          <w:rFonts w:ascii="Arial" w:hAnsi="Arial" w:cs="Arial"/>
        </w:rPr>
        <w:t xml:space="preserve"> </w:t>
      </w:r>
      <w:proofErr w:type="gramStart"/>
      <w:r w:rsidR="00B21A8D" w:rsidRPr="00C34351">
        <w:rPr>
          <w:rFonts w:ascii="Times New Roman" w:hAnsi="Times New Roman" w:cs="Times New Roman" w:hint="eastAsia"/>
          <w:szCs w:val="21"/>
        </w:rPr>
        <w:t>S</w:t>
      </w:r>
      <w:r w:rsidR="00B21A8D" w:rsidRPr="00C34351">
        <w:rPr>
          <w:rFonts w:ascii="Times New Roman" w:hAnsi="Times New Roman" w:cs="Times New Roman"/>
          <w:szCs w:val="21"/>
        </w:rPr>
        <w:t>ee</w:t>
      </w:r>
      <w:r w:rsidR="00B21A8D" w:rsidRPr="00C34351">
        <w:rPr>
          <w:rFonts w:ascii="Times New Roman" w:hAnsi="Times New Roman" w:cs="Times New Roman" w:hint="eastAsia"/>
          <w:szCs w:val="21"/>
        </w:rPr>
        <w:t>ing</w:t>
      </w:r>
      <w:r w:rsidR="00B21A8D" w:rsidRPr="00C34351">
        <w:rPr>
          <w:rFonts w:ascii="Times New Roman" w:hAnsi="Times New Roman" w:cs="Times New Roman"/>
          <w:szCs w:val="21"/>
        </w:rPr>
        <w:t xml:space="preserve"> the doctor's time</w:t>
      </w:r>
      <w:r w:rsidR="00B21A8D" w:rsidRPr="00C34351">
        <w:rPr>
          <w:rFonts w:ascii="Times New Roman" w:hAnsi="Times New Roman" w:cs="Times New Roman" w:hint="eastAsia"/>
          <w:szCs w:val="21"/>
        </w:rPr>
        <w:t xml:space="preserve"> </w:t>
      </w:r>
      <w:hyperlink r:id="rId8" w:tgtFrame="_blank" w:history="1">
        <w:r w:rsidR="00B21A8D" w:rsidRPr="00C34351">
          <w:rPr>
            <w:rFonts w:ascii="Times New Roman" w:hAnsi="Times New Roman" w:cs="Times New Roman" w:hint="eastAsia"/>
            <w:szCs w:val="21"/>
          </w:rPr>
          <w:t>more</w:t>
        </w:r>
        <w:r w:rsidR="00B21A8D" w:rsidRPr="00C34351">
          <w:rPr>
            <w:rFonts w:ascii="Times New Roman" w:hAnsi="Times New Roman" w:cs="Times New Roman"/>
            <w:szCs w:val="21"/>
          </w:rPr>
          <w:t xml:space="preserve"> than</w:t>
        </w:r>
      </w:hyperlink>
      <w:r w:rsidR="00B21A8D" w:rsidRPr="00C34351">
        <w:rPr>
          <w:rFonts w:ascii="Times New Roman" w:hAnsi="Times New Roman" w:cs="Times New Roman"/>
          <w:szCs w:val="21"/>
        </w:rPr>
        <w:t xml:space="preserve"> </w:t>
      </w:r>
      <w:r w:rsidR="00B21A8D" w:rsidRPr="00C34351">
        <w:rPr>
          <w:rFonts w:ascii="Times New Roman" w:hAnsi="Times New Roman" w:cs="Times New Roman" w:hint="eastAsia"/>
          <w:szCs w:val="21"/>
        </w:rPr>
        <w:t>12</w:t>
      </w:r>
      <w:r w:rsidR="00B21A8D" w:rsidRPr="00C34351">
        <w:t xml:space="preserve"> </w:t>
      </w:r>
      <w:r w:rsidR="00B21A8D" w:rsidRPr="00C34351">
        <w:rPr>
          <w:rFonts w:hint="eastAsia"/>
        </w:rPr>
        <w:t xml:space="preserve">hours </w:t>
      </w:r>
      <w:r w:rsidR="00B21A8D" w:rsidRPr="00C34351">
        <w:rPr>
          <w:rFonts w:ascii="Times New Roman" w:hAnsi="Times New Roman" w:cs="Times New Roman"/>
          <w:szCs w:val="21"/>
        </w:rPr>
        <w:t>patients</w:t>
      </w:r>
      <w:r w:rsidR="00B21A8D" w:rsidRPr="00C34351">
        <w:rPr>
          <w:rFonts w:ascii="Times New Roman" w:hAnsi="Times New Roman" w:cs="Times New Roman" w:hint="eastAsia"/>
          <w:szCs w:val="21"/>
        </w:rPr>
        <w:t xml:space="preserve">, the </w:t>
      </w:r>
      <w:r w:rsidR="00B21A8D" w:rsidRPr="00C34351">
        <w:rPr>
          <w:rFonts w:ascii="Times New Roman" w:hAnsi="Times New Roman" w:cs="Times New Roman"/>
          <w:szCs w:val="21"/>
        </w:rPr>
        <w:t xml:space="preserve">mortality </w:t>
      </w:r>
      <w:r w:rsidR="00B21A8D" w:rsidRPr="00C34351">
        <w:rPr>
          <w:rFonts w:ascii="Times New Roman" w:hAnsi="Times New Roman" w:cs="Times New Roman" w:hint="eastAsia"/>
          <w:szCs w:val="21"/>
        </w:rPr>
        <w:t>of two</w:t>
      </w:r>
      <w:r w:rsidR="00B21A8D" w:rsidRPr="00C34351">
        <w:rPr>
          <w:rFonts w:ascii="Times New Roman" w:hAnsi="Times New Roman" w:cs="Times New Roman"/>
          <w:szCs w:val="21"/>
        </w:rPr>
        <w:t xml:space="preserve"> group</w:t>
      </w:r>
      <w:r w:rsidR="00B21A8D" w:rsidRPr="00C34351">
        <w:rPr>
          <w:rFonts w:ascii="Times New Roman" w:hAnsi="Times New Roman" w:cs="Times New Roman" w:hint="eastAsia"/>
          <w:szCs w:val="21"/>
        </w:rPr>
        <w:t>s</w:t>
      </w:r>
      <w:r w:rsidR="00B21A8D" w:rsidRPr="00C34351">
        <w:rPr>
          <w:rFonts w:ascii="Times New Roman" w:hAnsi="Times New Roman" w:cs="Times New Roman"/>
          <w:szCs w:val="21"/>
        </w:rPr>
        <w:t xml:space="preserve"> was </w:t>
      </w:r>
      <w:r w:rsidR="00B21A8D" w:rsidRPr="00C34351">
        <w:rPr>
          <w:rFonts w:ascii="Times New Roman" w:hAnsi="Times New Roman" w:cs="Times New Roman" w:hint="eastAsia"/>
          <w:szCs w:val="21"/>
        </w:rPr>
        <w:t xml:space="preserve">not </w:t>
      </w:r>
      <w:r w:rsidR="00B21A8D" w:rsidRPr="00C34351">
        <w:rPr>
          <w:rFonts w:ascii="Times New Roman" w:hAnsi="Times New Roman" w:cs="Times New Roman"/>
          <w:szCs w:val="21"/>
        </w:rPr>
        <w:t>statistically significant (P</w:t>
      </w:r>
      <w:r w:rsidR="00B21A8D" w:rsidRPr="00C34351">
        <w:rPr>
          <w:rFonts w:ascii="Times New Roman" w:hAnsi="Times New Roman" w:cs="Times New Roman" w:hint="eastAsia"/>
          <w:szCs w:val="21"/>
        </w:rPr>
        <w:t>&gt;</w:t>
      </w:r>
      <w:r w:rsidR="00B21A8D" w:rsidRPr="00C34351">
        <w:rPr>
          <w:rFonts w:ascii="Times New Roman" w:hAnsi="Times New Roman" w:cs="Times New Roman"/>
          <w:szCs w:val="21"/>
        </w:rPr>
        <w:t>0.0</w:t>
      </w:r>
      <w:r w:rsidR="00B21A8D" w:rsidRPr="00C34351">
        <w:rPr>
          <w:rFonts w:ascii="Times New Roman" w:hAnsi="Times New Roman" w:cs="Times New Roman" w:hint="eastAsia"/>
          <w:szCs w:val="21"/>
        </w:rPr>
        <w:t>5</w:t>
      </w:r>
      <w:r w:rsidR="00B21A8D" w:rsidRPr="00C34351">
        <w:rPr>
          <w:rFonts w:ascii="Times New Roman" w:hAnsi="Times New Roman" w:cs="Times New Roman"/>
          <w:szCs w:val="21"/>
        </w:rPr>
        <w:t>)</w:t>
      </w:r>
      <w:r w:rsidR="00B21A8D" w:rsidRPr="00C34351">
        <w:rPr>
          <w:rFonts w:ascii="Times New Roman" w:hAnsi="Times New Roman" w:cs="Times New Roman" w:hint="eastAsia"/>
          <w:szCs w:val="21"/>
        </w:rPr>
        <w:t>.</w:t>
      </w:r>
      <w:proofErr w:type="gramEnd"/>
      <w:r w:rsidR="00B21A8D" w:rsidRPr="0001664E">
        <w:rPr>
          <w:rFonts w:ascii="Times New Roman" w:hAnsi="Times New Roman" w:cs="Times New Roman"/>
          <w:b/>
          <w:szCs w:val="21"/>
        </w:rPr>
        <w:t xml:space="preserve"> </w:t>
      </w:r>
      <w:r w:rsidRPr="0001664E">
        <w:rPr>
          <w:rFonts w:ascii="Times New Roman" w:hAnsi="Times New Roman" w:cs="Times New Roman"/>
          <w:b/>
          <w:szCs w:val="21"/>
        </w:rPr>
        <w:t>Conclusion</w:t>
      </w:r>
      <w:r w:rsidRPr="0001664E">
        <w:rPr>
          <w:rFonts w:ascii="Times New Roman" w:hAnsi="Times New Roman" w:cs="Times New Roman"/>
          <w:szCs w:val="21"/>
        </w:rPr>
        <w:t xml:space="preserve">: </w:t>
      </w:r>
      <w:r w:rsidR="00700646" w:rsidRPr="0001664E">
        <w:rPr>
          <w:rFonts w:ascii="Times New Roman" w:hAnsi="Times New Roman" w:cs="Times New Roman" w:hint="eastAsia"/>
          <w:szCs w:val="21"/>
        </w:rPr>
        <w:t>To s</w:t>
      </w:r>
      <w:r w:rsidR="00700646" w:rsidRPr="0001664E">
        <w:rPr>
          <w:rFonts w:ascii="Times New Roman" w:hAnsi="Times New Roman" w:cs="Times New Roman"/>
          <w:szCs w:val="21"/>
        </w:rPr>
        <w:t>ee</w:t>
      </w:r>
      <w:r w:rsidR="00700646" w:rsidRPr="0001664E">
        <w:rPr>
          <w:rFonts w:ascii="Times New Roman" w:hAnsi="Times New Roman" w:cs="Times New Roman" w:hint="eastAsia"/>
          <w:szCs w:val="21"/>
        </w:rPr>
        <w:t>ing</w:t>
      </w:r>
      <w:r w:rsidR="00700646" w:rsidRPr="0001664E">
        <w:rPr>
          <w:rFonts w:ascii="Times New Roman" w:hAnsi="Times New Roman" w:cs="Times New Roman"/>
          <w:szCs w:val="21"/>
        </w:rPr>
        <w:t xml:space="preserve"> the doctor's time</w:t>
      </w:r>
      <w:r w:rsidR="00700646" w:rsidRPr="0001664E">
        <w:rPr>
          <w:rFonts w:ascii="Times New Roman" w:hAnsi="Times New Roman" w:cs="Times New Roman" w:hint="eastAsia"/>
          <w:b/>
          <w:szCs w:val="21"/>
        </w:rPr>
        <w:t xml:space="preserve"> </w:t>
      </w:r>
      <w:hyperlink r:id="rId9" w:tgtFrame="_blank" w:history="1">
        <w:r w:rsidR="00700646" w:rsidRPr="0001664E">
          <w:rPr>
            <w:rFonts w:ascii="Times New Roman" w:hAnsi="Times New Roman" w:cs="Times New Roman"/>
            <w:szCs w:val="21"/>
          </w:rPr>
          <w:t>less than</w:t>
        </w:r>
      </w:hyperlink>
      <w:r w:rsidR="00700646" w:rsidRPr="00C34351">
        <w:rPr>
          <w:rFonts w:ascii="Times New Roman" w:hAnsi="Times New Roman" w:cs="Times New Roman"/>
          <w:szCs w:val="21"/>
        </w:rPr>
        <w:t xml:space="preserve"> </w:t>
      </w:r>
      <w:r w:rsidR="00700646" w:rsidRPr="00C34351">
        <w:rPr>
          <w:rFonts w:ascii="Times New Roman" w:hAnsi="Times New Roman" w:cs="Times New Roman" w:hint="eastAsia"/>
          <w:szCs w:val="21"/>
        </w:rPr>
        <w:t>12</w:t>
      </w:r>
      <w:r w:rsidR="00700646" w:rsidRPr="00C34351">
        <w:t xml:space="preserve"> </w:t>
      </w:r>
      <w:r w:rsidR="00700646" w:rsidRPr="00C34351">
        <w:rPr>
          <w:rFonts w:hint="eastAsia"/>
        </w:rPr>
        <w:t xml:space="preserve">hours </w:t>
      </w:r>
      <w:proofErr w:type="spellStart"/>
      <w:r w:rsidR="00700646" w:rsidRPr="00C34351">
        <w:rPr>
          <w:rFonts w:ascii="Times New Roman" w:hAnsi="Times New Roman" w:cs="Times New Roman"/>
          <w:szCs w:val="21"/>
        </w:rPr>
        <w:t>patients</w:t>
      </w:r>
      <w:r w:rsidR="00700646" w:rsidRPr="00C34351">
        <w:rPr>
          <w:rFonts w:ascii="Times New Roman" w:hAnsi="Times New Roman" w:cs="Times New Roman" w:hint="eastAsia"/>
          <w:szCs w:val="21"/>
        </w:rPr>
        <w:t>,i</w:t>
      </w:r>
      <w:r w:rsidRPr="00C34351">
        <w:rPr>
          <w:rFonts w:ascii="Times New Roman" w:hAnsi="Times New Roman" w:cs="Times New Roman"/>
          <w:szCs w:val="21"/>
        </w:rPr>
        <w:t>n</w:t>
      </w:r>
      <w:proofErr w:type="spellEnd"/>
      <w:r w:rsidRPr="00C34351">
        <w:rPr>
          <w:rFonts w:ascii="Times New Roman" w:hAnsi="Times New Roman" w:cs="Times New Roman"/>
          <w:szCs w:val="21"/>
        </w:rPr>
        <w:t xml:space="preserve"> conventional therapy, giving patients early treatment with propranolol, can improve the therapeutic effect</w:t>
      </w:r>
      <w:r w:rsidRPr="00C34351">
        <w:rPr>
          <w:rFonts w:ascii="Times New Roman" w:hAnsi="Times New Roman" w:cs="Times New Roman" w:hint="eastAsia"/>
          <w:szCs w:val="21"/>
        </w:rPr>
        <w:t xml:space="preserve"> in the m</w:t>
      </w:r>
      <w:r w:rsidRPr="00C34351">
        <w:rPr>
          <w:rFonts w:ascii="Times New Roman" w:hAnsi="Times New Roman" w:cs="Times New Roman"/>
          <w:szCs w:val="21"/>
        </w:rPr>
        <w:t xml:space="preserve">ild and moderate poisoning patients, </w:t>
      </w:r>
      <w:r w:rsidRPr="00C34351">
        <w:rPr>
          <w:rFonts w:ascii="Times New Roman" w:hAnsi="Times New Roman" w:cs="Times New Roman" w:hint="eastAsia"/>
          <w:szCs w:val="21"/>
        </w:rPr>
        <w:t xml:space="preserve">but </w:t>
      </w:r>
      <w:r w:rsidR="00700646" w:rsidRPr="00C34351">
        <w:rPr>
          <w:rFonts w:ascii="Times New Roman" w:hAnsi="Times New Roman" w:cs="Times New Roman" w:hint="eastAsia"/>
          <w:szCs w:val="21"/>
        </w:rPr>
        <w:t>to s</w:t>
      </w:r>
      <w:r w:rsidR="00700646" w:rsidRPr="00C34351">
        <w:rPr>
          <w:rFonts w:ascii="Times New Roman" w:hAnsi="Times New Roman" w:cs="Times New Roman"/>
          <w:szCs w:val="21"/>
        </w:rPr>
        <w:t>ee</w:t>
      </w:r>
      <w:r w:rsidR="00700646" w:rsidRPr="00C34351">
        <w:rPr>
          <w:rFonts w:ascii="Times New Roman" w:hAnsi="Times New Roman" w:cs="Times New Roman" w:hint="eastAsia"/>
          <w:szCs w:val="21"/>
        </w:rPr>
        <w:t>ing</w:t>
      </w:r>
      <w:r w:rsidR="00700646" w:rsidRPr="00C34351">
        <w:rPr>
          <w:rFonts w:ascii="Times New Roman" w:hAnsi="Times New Roman" w:cs="Times New Roman"/>
          <w:szCs w:val="21"/>
        </w:rPr>
        <w:t xml:space="preserve"> the doctor's time</w:t>
      </w:r>
      <w:r w:rsidR="00700646" w:rsidRPr="00C34351">
        <w:rPr>
          <w:rFonts w:ascii="Times New Roman" w:hAnsi="Times New Roman" w:cs="Times New Roman" w:hint="eastAsia"/>
          <w:szCs w:val="21"/>
        </w:rPr>
        <w:t xml:space="preserve"> </w:t>
      </w:r>
      <w:hyperlink r:id="rId10" w:tgtFrame="_blank" w:history="1">
        <w:r w:rsidR="00700646" w:rsidRPr="00C34351">
          <w:rPr>
            <w:rFonts w:ascii="Times New Roman" w:hAnsi="Times New Roman" w:cs="Times New Roman" w:hint="eastAsia"/>
            <w:szCs w:val="21"/>
          </w:rPr>
          <w:t>more</w:t>
        </w:r>
        <w:r w:rsidR="00700646" w:rsidRPr="00C34351">
          <w:rPr>
            <w:rFonts w:ascii="Times New Roman" w:hAnsi="Times New Roman" w:cs="Times New Roman"/>
            <w:szCs w:val="21"/>
          </w:rPr>
          <w:t xml:space="preserve"> than</w:t>
        </w:r>
      </w:hyperlink>
      <w:r w:rsidR="00700646" w:rsidRPr="00C34351">
        <w:rPr>
          <w:rFonts w:ascii="Times New Roman" w:hAnsi="Times New Roman" w:cs="Times New Roman"/>
          <w:szCs w:val="21"/>
        </w:rPr>
        <w:t xml:space="preserve"> </w:t>
      </w:r>
      <w:r w:rsidR="00700646" w:rsidRPr="00C34351">
        <w:rPr>
          <w:rFonts w:ascii="Times New Roman" w:hAnsi="Times New Roman" w:cs="Times New Roman" w:hint="eastAsia"/>
          <w:szCs w:val="21"/>
        </w:rPr>
        <w:t>12</w:t>
      </w:r>
      <w:r w:rsidR="00700646" w:rsidRPr="00C34351">
        <w:t xml:space="preserve"> </w:t>
      </w:r>
      <w:r w:rsidR="00700646" w:rsidRPr="00C34351">
        <w:rPr>
          <w:rFonts w:hint="eastAsia"/>
        </w:rPr>
        <w:t xml:space="preserve">hours and </w:t>
      </w:r>
      <w:r w:rsidR="00700646" w:rsidRPr="00C34351">
        <w:rPr>
          <w:rFonts w:ascii="Times New Roman" w:hAnsi="Times New Roman" w:cs="Times New Roman"/>
          <w:szCs w:val="21"/>
        </w:rPr>
        <w:t xml:space="preserve">severe intoxication </w:t>
      </w:r>
      <w:proofErr w:type="spellStart"/>
      <w:r w:rsidR="00700646" w:rsidRPr="00C34351">
        <w:rPr>
          <w:rFonts w:ascii="Times New Roman" w:hAnsi="Times New Roman" w:cs="Times New Roman"/>
          <w:szCs w:val="21"/>
        </w:rPr>
        <w:t>patients</w:t>
      </w:r>
      <w:r w:rsidR="00700646" w:rsidRPr="00C34351">
        <w:rPr>
          <w:rFonts w:ascii="Times New Roman" w:hAnsi="Times New Roman" w:cs="Times New Roman" w:hint="eastAsia"/>
          <w:szCs w:val="21"/>
        </w:rPr>
        <w:t>,we</w:t>
      </w:r>
      <w:proofErr w:type="spellEnd"/>
      <w:r w:rsidR="00700646" w:rsidRPr="00C34351">
        <w:rPr>
          <w:rFonts w:ascii="Times New Roman" w:hAnsi="Times New Roman" w:cs="Times New Roman" w:hint="eastAsia"/>
          <w:szCs w:val="21"/>
        </w:rPr>
        <w:t xml:space="preserve"> </w:t>
      </w:r>
      <w:r w:rsidRPr="00C34351">
        <w:rPr>
          <w:rFonts w:ascii="Times New Roman" w:hAnsi="Times New Roman" w:cs="Times New Roman" w:hint="eastAsia"/>
          <w:szCs w:val="21"/>
        </w:rPr>
        <w:t>have no s</w:t>
      </w:r>
      <w:r w:rsidRPr="00C34351">
        <w:rPr>
          <w:rFonts w:ascii="Times New Roman" w:hAnsi="Times New Roman" w:cs="Times New Roman"/>
          <w:szCs w:val="21"/>
        </w:rPr>
        <w:t xml:space="preserve">pecial </w:t>
      </w:r>
      <w:proofErr w:type="spellStart"/>
      <w:r w:rsidRPr="00C34351">
        <w:rPr>
          <w:rFonts w:ascii="Times New Roman" w:hAnsi="Times New Roman" w:cs="Times New Roman"/>
          <w:szCs w:val="21"/>
        </w:rPr>
        <w:t>effects</w:t>
      </w:r>
      <w:r w:rsidRPr="00C34351">
        <w:rPr>
          <w:rFonts w:ascii="Times New Roman" w:hAnsi="Times New Roman" w:cs="Times New Roman" w:hint="eastAsia"/>
          <w:color w:val="00B0F0"/>
          <w:szCs w:val="21"/>
        </w:rPr>
        <w:t>.</w:t>
      </w:r>
      <w:r w:rsidRPr="00C34351">
        <w:rPr>
          <w:rFonts w:ascii="Times New Roman" w:hAnsi="Times New Roman" w:cs="Times New Roman" w:hint="eastAsia"/>
          <w:szCs w:val="21"/>
        </w:rPr>
        <w:t>We</w:t>
      </w:r>
      <w:proofErr w:type="spellEnd"/>
      <w:r w:rsidRPr="00C34351">
        <w:rPr>
          <w:rFonts w:ascii="Times New Roman" w:hAnsi="Times New Roman" w:cs="Times New Roman" w:hint="eastAsia"/>
          <w:szCs w:val="21"/>
        </w:rPr>
        <w:t xml:space="preserve"> should </w:t>
      </w:r>
      <w:r w:rsidRPr="00C34351">
        <w:rPr>
          <w:rFonts w:ascii="Times New Roman" w:hAnsi="Times New Roman" w:cs="Times New Roman"/>
          <w:szCs w:val="21"/>
        </w:rPr>
        <w:t>research</w:t>
      </w:r>
      <w:r w:rsidRPr="00C34351">
        <w:rPr>
          <w:rFonts w:ascii="Times New Roman" w:hAnsi="Times New Roman" w:cs="Times New Roman" w:hint="eastAsia"/>
          <w:szCs w:val="21"/>
        </w:rPr>
        <w:t xml:space="preserve"> s</w:t>
      </w:r>
      <w:r w:rsidRPr="00C34351">
        <w:rPr>
          <w:rFonts w:ascii="Times New Roman" w:hAnsi="Times New Roman" w:cs="Times New Roman"/>
          <w:szCs w:val="21"/>
        </w:rPr>
        <w:t xml:space="preserve">pecific </w:t>
      </w:r>
      <w:proofErr w:type="spellStart"/>
      <w:r w:rsidRPr="00C34351">
        <w:rPr>
          <w:rFonts w:ascii="Times New Roman" w:hAnsi="Times New Roman" w:cs="Times New Roman"/>
          <w:szCs w:val="21"/>
        </w:rPr>
        <w:t>antago</w:t>
      </w:r>
      <w:r w:rsidRPr="003D37C5">
        <w:rPr>
          <w:rFonts w:ascii="Times New Roman" w:hAnsi="Times New Roman" w:cs="Times New Roman"/>
          <w:szCs w:val="21"/>
        </w:rPr>
        <w:t>nist</w:t>
      </w:r>
      <w:r>
        <w:rPr>
          <w:rFonts w:ascii="Times New Roman" w:hAnsi="Times New Roman" w:cs="Times New Roman"/>
          <w:szCs w:val="21"/>
        </w:rPr>
        <w:t>.</w:t>
      </w:r>
      <w:r>
        <w:rPr>
          <w:rFonts w:ascii="Times New Roman" w:hAnsi="Times New Roman" w:cs="Times New Roman" w:hint="eastAsia"/>
          <w:szCs w:val="21"/>
        </w:rPr>
        <w:t>of</w:t>
      </w:r>
      <w:proofErr w:type="spellEnd"/>
      <w:r>
        <w:rPr>
          <w:rFonts w:ascii="Times New Roman" w:hAnsi="Times New Roman" w:cs="Times New Roman" w:hint="eastAsia"/>
          <w:szCs w:val="21"/>
        </w:rPr>
        <w:t xml:space="preserve"> </w:t>
      </w:r>
      <w:proofErr w:type="spellStart"/>
      <w:r>
        <w:rPr>
          <w:rFonts w:ascii="Times New Roman" w:hAnsi="Times New Roman" w:cs="Times New Roman"/>
          <w:szCs w:val="21"/>
        </w:rPr>
        <w:t>paraquat</w:t>
      </w:r>
      <w:proofErr w:type="spellEnd"/>
      <w:r>
        <w:rPr>
          <w:rFonts w:ascii="Times New Roman" w:hAnsi="Times New Roman" w:cs="Times New Roman" w:hint="eastAsia"/>
          <w:szCs w:val="21"/>
        </w:rPr>
        <w:t xml:space="preserve"> to </w:t>
      </w:r>
      <w:r>
        <w:rPr>
          <w:rFonts w:ascii="Times New Roman" w:hAnsi="Times New Roman" w:cs="Times New Roman"/>
          <w:szCs w:val="21"/>
        </w:rPr>
        <w:t>reduce mortality</w:t>
      </w:r>
      <w:r>
        <w:rPr>
          <w:rFonts w:ascii="Times New Roman" w:hAnsi="Times New Roman" w:cs="Times New Roman" w:hint="eastAsia"/>
          <w:szCs w:val="21"/>
        </w:rPr>
        <w:t>.</w:t>
      </w:r>
      <w:r w:rsidRPr="00F94890">
        <w:rPr>
          <w:rFonts w:cs="Arial"/>
          <w:color w:val="333333"/>
        </w:rPr>
        <w:t xml:space="preserve"> </w:t>
      </w:r>
    </w:p>
    <w:p w:rsidR="00036957" w:rsidRDefault="00036957" w:rsidP="00036957">
      <w:pPr>
        <w:rPr>
          <w:rFonts w:ascii="Times New Roman" w:hAnsi="Times New Roman" w:cs="Times New Roman"/>
          <w:szCs w:val="21"/>
        </w:rPr>
      </w:pPr>
      <w:r>
        <w:rPr>
          <w:rFonts w:ascii="Times New Roman" w:hAnsi="Times New Roman" w:cs="Times New Roman" w:hint="eastAsia"/>
          <w:b/>
          <w:szCs w:val="21"/>
        </w:rPr>
        <w:t>[</w:t>
      </w:r>
      <w:r>
        <w:rPr>
          <w:rFonts w:ascii="Times New Roman" w:hAnsi="Times New Roman" w:cs="Times New Roman"/>
          <w:b/>
          <w:szCs w:val="21"/>
        </w:rPr>
        <w:t>Key words</w:t>
      </w:r>
      <w:r>
        <w:rPr>
          <w:rFonts w:ascii="Times New Roman" w:hAnsi="Times New Roman" w:cs="Times New Roman" w:hint="eastAsia"/>
          <w:b/>
          <w:szCs w:val="21"/>
        </w:rPr>
        <w:t>]</w:t>
      </w:r>
      <w:r>
        <w:rPr>
          <w:rFonts w:ascii="Times New Roman" w:hAnsi="Times New Roman" w:cs="Times New Roman"/>
          <w:szCs w:val="21"/>
        </w:rPr>
        <w:t xml:space="preserve">: </w:t>
      </w:r>
      <w:proofErr w:type="spellStart"/>
      <w:r>
        <w:rPr>
          <w:rFonts w:ascii="Times New Roman" w:hAnsi="Times New Roman" w:cs="Times New Roman"/>
          <w:szCs w:val="21"/>
        </w:rPr>
        <w:t>paraquat</w:t>
      </w:r>
      <w:proofErr w:type="spellEnd"/>
      <w:r>
        <w:rPr>
          <w:rFonts w:ascii="Times New Roman" w:hAnsi="Times New Roman" w:cs="Times New Roman"/>
          <w:szCs w:val="21"/>
        </w:rPr>
        <w:t xml:space="preserve"> poisoning; propranolol; </w:t>
      </w:r>
      <w:proofErr w:type="spellStart"/>
      <w:r w:rsidRPr="003D37C5">
        <w:rPr>
          <w:rFonts w:ascii="Times New Roman" w:hAnsi="Times New Roman" w:cs="Times New Roman"/>
          <w:szCs w:val="21"/>
        </w:rPr>
        <w:t>detoxicate</w:t>
      </w:r>
      <w:proofErr w:type="spellEnd"/>
    </w:p>
    <w:p w:rsidR="00036957" w:rsidRDefault="00036957" w:rsidP="00036957">
      <w:pPr>
        <w:ind w:firstLineChars="200" w:firstLine="420"/>
        <w:rPr>
          <w:rFonts w:ascii="Times New Roman" w:hAnsi="Times New Roman" w:cs="Times New Roman"/>
          <w:szCs w:val="21"/>
        </w:rPr>
      </w:pPr>
      <w:r>
        <w:rPr>
          <w:rFonts w:ascii="Times New Roman" w:hAnsi="Times New Roman" w:cs="Times New Roman"/>
          <w:szCs w:val="21"/>
        </w:rPr>
        <w:t>百草枯中毒</w:t>
      </w:r>
      <w:r>
        <w:rPr>
          <w:rFonts w:ascii="Times New Roman" w:hAnsi="Times New Roman" w:cs="Times New Roman" w:hint="eastAsia"/>
          <w:szCs w:val="21"/>
        </w:rPr>
        <w:t>是在农村应用较多的除草剂，又名对草快、克无踪，极易溶于水，可以经皮肤、呼吸道、消化道入血，在使用时很容易引起药物中毒</w:t>
      </w:r>
      <w:r w:rsidR="00066E1C">
        <w:rPr>
          <w:rFonts w:ascii="Times New Roman" w:hAnsi="Times New Roman" w:cs="Times New Roman" w:hint="eastAsia"/>
          <w:szCs w:val="21"/>
        </w:rPr>
        <w:t>，</w:t>
      </w:r>
      <w:r>
        <w:rPr>
          <w:rFonts w:ascii="Times New Roman" w:hAnsi="Times New Roman" w:cs="Times New Roman" w:hint="eastAsia"/>
          <w:szCs w:val="21"/>
        </w:rPr>
        <w:t>大多数</w:t>
      </w:r>
      <w:r w:rsidR="00066E1C">
        <w:rPr>
          <w:rFonts w:ascii="Times New Roman" w:hAnsi="Times New Roman" w:cs="Times New Roman" w:hint="eastAsia"/>
          <w:szCs w:val="21"/>
        </w:rPr>
        <w:t>中毒</w:t>
      </w:r>
      <w:r>
        <w:rPr>
          <w:rFonts w:ascii="Times New Roman" w:hAnsi="Times New Roman" w:cs="Times New Roman" w:hint="eastAsia"/>
          <w:szCs w:val="21"/>
        </w:rPr>
        <w:t>患者由消化道吸收。该病具有发病时间早、进展快、致死量低、死亡率高的特点，患者常因不可逆的肺纤维化及全身多脏器功能衰竭而死亡。因此探讨百草枯中毒的治疗方案有重要的临床意义</w:t>
      </w:r>
      <w:r>
        <w:rPr>
          <w:rFonts w:ascii="Times New Roman" w:hAnsi="Times New Roman" w:cs="Times New Roman"/>
          <w:szCs w:val="21"/>
          <w:vertAlign w:val="superscript"/>
        </w:rPr>
        <w:t>[</w:t>
      </w:r>
      <w:r>
        <w:rPr>
          <w:rFonts w:ascii="Times New Roman" w:hAnsi="Times New Roman" w:cs="Times New Roman" w:hint="eastAsia"/>
          <w:szCs w:val="21"/>
          <w:vertAlign w:val="superscript"/>
        </w:rPr>
        <w:t>1</w:t>
      </w:r>
      <w:r>
        <w:rPr>
          <w:rFonts w:ascii="Times New Roman" w:hAnsi="Times New Roman" w:cs="Times New Roman"/>
          <w:szCs w:val="21"/>
          <w:vertAlign w:val="superscript"/>
        </w:rPr>
        <w:t>]</w:t>
      </w:r>
      <w:r>
        <w:rPr>
          <w:rFonts w:ascii="Times New Roman" w:hAnsi="Times New Roman" w:cs="Times New Roman"/>
          <w:szCs w:val="21"/>
        </w:rPr>
        <w:t>。我院对收治的百草枯中毒患者</w:t>
      </w:r>
      <w:r>
        <w:rPr>
          <w:rFonts w:ascii="Times New Roman" w:hAnsi="Times New Roman" w:cs="Times New Roman" w:hint="eastAsia"/>
          <w:szCs w:val="21"/>
        </w:rPr>
        <w:t>在常规治疗基础上，早期给予普萘洛尔治疗，对于</w:t>
      </w:r>
      <w:r w:rsidRPr="00AC3F75">
        <w:rPr>
          <w:rFonts w:ascii="Times New Roman" w:hAnsi="Times New Roman" w:cs="Times New Roman" w:hint="eastAsia"/>
          <w:color w:val="000000"/>
          <w:szCs w:val="21"/>
        </w:rPr>
        <w:t>轻中度中毒患者</w:t>
      </w:r>
      <w:r>
        <w:rPr>
          <w:rFonts w:ascii="Times New Roman" w:hAnsi="Times New Roman" w:cs="Times New Roman" w:hint="eastAsia"/>
          <w:color w:val="000000"/>
          <w:szCs w:val="21"/>
        </w:rPr>
        <w:t>，</w:t>
      </w:r>
      <w:r>
        <w:rPr>
          <w:rFonts w:ascii="Times New Roman" w:hAnsi="Times New Roman" w:cs="Times New Roman" w:hint="eastAsia"/>
          <w:szCs w:val="21"/>
        </w:rPr>
        <w:t>效果理想，</w:t>
      </w:r>
      <w:r>
        <w:rPr>
          <w:rFonts w:ascii="Times New Roman" w:hAnsi="Times New Roman" w:cs="Times New Roman" w:hint="eastAsia"/>
          <w:color w:val="000000"/>
          <w:szCs w:val="21"/>
        </w:rPr>
        <w:t>对于</w:t>
      </w:r>
      <w:r w:rsidRPr="00AC3F75">
        <w:rPr>
          <w:rFonts w:ascii="Times New Roman" w:hAnsi="Times New Roman" w:cs="Times New Roman" w:hint="eastAsia"/>
          <w:color w:val="000000"/>
          <w:szCs w:val="21"/>
        </w:rPr>
        <w:t>重度中毒患者</w:t>
      </w:r>
      <w:r>
        <w:rPr>
          <w:rFonts w:ascii="Times New Roman" w:hAnsi="Times New Roman" w:cs="Times New Roman" w:hint="eastAsia"/>
          <w:color w:val="000000"/>
          <w:szCs w:val="21"/>
        </w:rPr>
        <w:t>无特殊疗效，</w:t>
      </w:r>
      <w:r>
        <w:rPr>
          <w:rFonts w:ascii="Times New Roman" w:hAnsi="Times New Roman" w:cs="Times New Roman"/>
          <w:szCs w:val="21"/>
        </w:rPr>
        <w:t>报道如下。</w:t>
      </w:r>
    </w:p>
    <w:p w:rsidR="00036957" w:rsidRDefault="00036957" w:rsidP="00036957">
      <w:pPr>
        <w:rPr>
          <w:rFonts w:ascii="Times New Roman" w:hAnsi="Times New Roman" w:cs="Times New Roman"/>
          <w:b/>
          <w:szCs w:val="21"/>
        </w:rPr>
      </w:pPr>
      <w:r>
        <w:rPr>
          <w:rFonts w:ascii="Times New Roman" w:hAnsi="Times New Roman" w:cs="Times New Roman"/>
          <w:b/>
          <w:szCs w:val="21"/>
        </w:rPr>
        <w:t xml:space="preserve">1 </w:t>
      </w:r>
      <w:r>
        <w:rPr>
          <w:rFonts w:ascii="Times New Roman" w:hAnsi="Times New Roman" w:cs="Times New Roman"/>
          <w:b/>
          <w:szCs w:val="21"/>
        </w:rPr>
        <w:t>资料和方法</w:t>
      </w:r>
    </w:p>
    <w:p w:rsidR="00036957" w:rsidRDefault="00036957" w:rsidP="00036957">
      <w:pPr>
        <w:rPr>
          <w:rFonts w:ascii="Times New Roman" w:hAnsi="Times New Roman" w:cs="Times New Roman"/>
          <w:szCs w:val="21"/>
        </w:rPr>
      </w:pPr>
      <w:r>
        <w:rPr>
          <w:rFonts w:ascii="Times New Roman" w:hAnsi="Times New Roman" w:cs="Times New Roman"/>
          <w:szCs w:val="21"/>
        </w:rPr>
        <w:t xml:space="preserve">1.1 </w:t>
      </w:r>
      <w:r>
        <w:rPr>
          <w:rFonts w:ascii="Times New Roman" w:hAnsi="Times New Roman" w:cs="Times New Roman"/>
          <w:szCs w:val="21"/>
        </w:rPr>
        <w:t>一般资料</w:t>
      </w:r>
    </w:p>
    <w:p w:rsidR="00036957" w:rsidRPr="00AC3F75" w:rsidRDefault="00036957" w:rsidP="00036957">
      <w:pPr>
        <w:ind w:firstLineChars="200" w:firstLine="420"/>
        <w:rPr>
          <w:rFonts w:ascii="Times New Roman" w:hAnsi="Times New Roman" w:cs="Times New Roman"/>
          <w:szCs w:val="21"/>
        </w:rPr>
      </w:pPr>
      <w:r>
        <w:rPr>
          <w:rFonts w:ascii="Times New Roman" w:hAnsi="Times New Roman" w:cs="Times New Roman" w:hint="eastAsia"/>
          <w:szCs w:val="21"/>
        </w:rPr>
        <w:t>回顾性分析</w:t>
      </w:r>
      <w:r>
        <w:rPr>
          <w:rFonts w:ascii="Times New Roman" w:hAnsi="Times New Roman" w:cs="Times New Roman"/>
          <w:szCs w:val="21"/>
        </w:rPr>
        <w:t>200</w:t>
      </w:r>
      <w:r>
        <w:rPr>
          <w:rFonts w:ascii="Times New Roman" w:hAnsi="Times New Roman" w:cs="Times New Roman" w:hint="eastAsia"/>
          <w:szCs w:val="21"/>
        </w:rPr>
        <w:t>8</w:t>
      </w:r>
      <w:r>
        <w:rPr>
          <w:rFonts w:ascii="Times New Roman" w:hAnsi="Times New Roman" w:cs="Times New Roman" w:hint="eastAsia"/>
          <w:szCs w:val="21"/>
        </w:rPr>
        <w:t>年</w:t>
      </w:r>
      <w:r>
        <w:rPr>
          <w:rFonts w:ascii="Times New Roman" w:hAnsi="Times New Roman" w:cs="Times New Roman"/>
          <w:szCs w:val="21"/>
        </w:rPr>
        <w:t>9</w:t>
      </w:r>
      <w:r>
        <w:rPr>
          <w:rFonts w:ascii="Times New Roman" w:hAnsi="Times New Roman" w:cs="Times New Roman"/>
          <w:szCs w:val="21"/>
        </w:rPr>
        <w:t>月～</w:t>
      </w:r>
      <w:r>
        <w:rPr>
          <w:rFonts w:ascii="Times New Roman" w:hAnsi="Times New Roman" w:cs="Times New Roman"/>
          <w:szCs w:val="21"/>
        </w:rPr>
        <w:t>201</w:t>
      </w:r>
      <w:r>
        <w:rPr>
          <w:rFonts w:ascii="Times New Roman" w:hAnsi="Times New Roman" w:cs="Times New Roman" w:hint="eastAsia"/>
          <w:szCs w:val="21"/>
        </w:rPr>
        <w:t>5</w:t>
      </w:r>
      <w:r>
        <w:rPr>
          <w:rFonts w:ascii="Times New Roman" w:hAnsi="Times New Roman" w:cs="Times New Roman"/>
          <w:szCs w:val="21"/>
        </w:rPr>
        <w:t>年</w:t>
      </w:r>
      <w:r>
        <w:rPr>
          <w:rFonts w:ascii="Times New Roman" w:hAnsi="Times New Roman" w:cs="Times New Roman" w:hint="eastAsia"/>
          <w:szCs w:val="21"/>
        </w:rPr>
        <w:t>2</w:t>
      </w:r>
      <w:r>
        <w:rPr>
          <w:rFonts w:ascii="Times New Roman" w:hAnsi="Times New Roman" w:cs="Times New Roman"/>
          <w:szCs w:val="21"/>
        </w:rPr>
        <w:t>月期间</w:t>
      </w:r>
      <w:r>
        <w:rPr>
          <w:rFonts w:ascii="Times New Roman" w:hAnsi="Times New Roman" w:cs="Times New Roman" w:hint="eastAsia"/>
          <w:szCs w:val="21"/>
        </w:rPr>
        <w:t>，</w:t>
      </w:r>
      <w:r>
        <w:rPr>
          <w:rFonts w:ascii="Times New Roman" w:hAnsi="Times New Roman" w:cs="Times New Roman"/>
          <w:szCs w:val="21"/>
        </w:rPr>
        <w:t>我院</w:t>
      </w:r>
      <w:r>
        <w:rPr>
          <w:rFonts w:ascii="Times New Roman" w:hAnsi="Times New Roman" w:cs="Times New Roman" w:hint="eastAsia"/>
          <w:szCs w:val="21"/>
        </w:rPr>
        <w:t>收治</w:t>
      </w:r>
      <w:r>
        <w:rPr>
          <w:rFonts w:ascii="Times New Roman" w:hAnsi="Times New Roman" w:cs="Times New Roman"/>
          <w:szCs w:val="21"/>
        </w:rPr>
        <w:t>的</w:t>
      </w:r>
      <w:r>
        <w:rPr>
          <w:rFonts w:ascii="Times New Roman" w:hAnsi="Times New Roman" w:cs="Times New Roman" w:hint="eastAsia"/>
          <w:szCs w:val="21"/>
        </w:rPr>
        <w:t>10</w:t>
      </w:r>
      <w:r>
        <w:rPr>
          <w:rFonts w:ascii="Times New Roman" w:hAnsi="Times New Roman" w:cs="Times New Roman"/>
          <w:szCs w:val="21"/>
        </w:rPr>
        <w:t>0</w:t>
      </w:r>
      <w:r>
        <w:rPr>
          <w:rFonts w:ascii="Times New Roman" w:hAnsi="Times New Roman" w:cs="Times New Roman"/>
          <w:szCs w:val="21"/>
        </w:rPr>
        <w:t>例百草枯中毒患者，</w:t>
      </w:r>
      <w:r>
        <w:rPr>
          <w:rFonts w:ascii="Times New Roman" w:hAnsi="Times New Roman" w:cs="Times New Roman" w:hint="eastAsia"/>
          <w:szCs w:val="21"/>
        </w:rPr>
        <w:t>其中</w:t>
      </w:r>
      <w:r>
        <w:rPr>
          <w:rFonts w:ascii="Times New Roman" w:hAnsi="Times New Roman" w:cs="Times New Roman" w:hint="eastAsia"/>
          <w:szCs w:val="21"/>
        </w:rPr>
        <w:t>50</w:t>
      </w:r>
      <w:r>
        <w:rPr>
          <w:rFonts w:ascii="Times New Roman" w:hAnsi="Times New Roman" w:cs="Times New Roman" w:hint="eastAsia"/>
          <w:szCs w:val="21"/>
        </w:rPr>
        <w:t>例患者给予常规治疗，作为对照组，</w:t>
      </w:r>
      <w:r>
        <w:rPr>
          <w:rFonts w:ascii="Times New Roman" w:hAnsi="Times New Roman" w:cs="Times New Roman" w:hint="eastAsia"/>
          <w:szCs w:val="21"/>
        </w:rPr>
        <w:t>50</w:t>
      </w:r>
      <w:r w:rsidR="005A7659">
        <w:rPr>
          <w:rFonts w:ascii="Times New Roman" w:hAnsi="Times New Roman" w:cs="Times New Roman" w:hint="eastAsia"/>
          <w:szCs w:val="21"/>
        </w:rPr>
        <w:t>例患者在</w:t>
      </w:r>
      <w:r>
        <w:rPr>
          <w:rFonts w:ascii="Times New Roman" w:hAnsi="Times New Roman" w:cs="Times New Roman" w:hint="eastAsia"/>
          <w:szCs w:val="21"/>
        </w:rPr>
        <w:t>常规治疗基础上，早期应用普萘洛尔，作为治疗组</w:t>
      </w:r>
      <w:r>
        <w:rPr>
          <w:rFonts w:ascii="Times New Roman" w:hAnsi="Times New Roman" w:cs="Times New Roman"/>
          <w:szCs w:val="21"/>
        </w:rPr>
        <w:t>。</w:t>
      </w:r>
      <w:r>
        <w:rPr>
          <w:rFonts w:ascii="Times New Roman" w:hAnsi="Times New Roman" w:cs="Times New Roman" w:hint="eastAsia"/>
          <w:szCs w:val="21"/>
        </w:rPr>
        <w:t>所选患者中毒史明确</w:t>
      </w:r>
      <w:r w:rsidRPr="00AC3F75">
        <w:rPr>
          <w:rFonts w:ascii="Times New Roman" w:hAnsi="Times New Roman" w:cs="Times New Roman" w:hint="eastAsia"/>
          <w:szCs w:val="21"/>
        </w:rPr>
        <w:t>，轻中</w:t>
      </w:r>
      <w:r>
        <w:rPr>
          <w:rFonts w:ascii="Times New Roman" w:hAnsi="Times New Roman" w:cs="Times New Roman" w:hint="eastAsia"/>
          <w:szCs w:val="21"/>
        </w:rPr>
        <w:t>重</w:t>
      </w:r>
      <w:r w:rsidRPr="00AC3F75">
        <w:rPr>
          <w:rFonts w:ascii="Times New Roman" w:hAnsi="Times New Roman" w:cs="Times New Roman" w:hint="eastAsia"/>
          <w:szCs w:val="21"/>
        </w:rPr>
        <w:t>度分型符合百草枯中毒的诊断标准</w:t>
      </w:r>
      <w:r w:rsidRPr="00AC3F75">
        <w:rPr>
          <w:rFonts w:ascii="宋体" w:hAnsi="宋体" w:cs="宋体" w:hint="eastAsia"/>
          <w:kern w:val="0"/>
          <w:szCs w:val="21"/>
          <w:vertAlign w:val="superscript"/>
        </w:rPr>
        <w:t>[2]</w:t>
      </w:r>
      <w:r w:rsidRPr="00AC3F75">
        <w:rPr>
          <w:rFonts w:ascii="Times New Roman" w:hAnsi="Times New Roman" w:cs="Times New Roman" w:hint="eastAsia"/>
          <w:szCs w:val="21"/>
        </w:rPr>
        <w:t>。</w:t>
      </w:r>
      <w:r w:rsidRPr="00AC3F75">
        <w:rPr>
          <w:rFonts w:ascii="Times New Roman" w:hAnsi="Times New Roman" w:cs="Times New Roman"/>
          <w:szCs w:val="21"/>
        </w:rPr>
        <w:t>治疗组</w:t>
      </w:r>
      <w:r w:rsidRPr="00AC3F75">
        <w:rPr>
          <w:rFonts w:ascii="Times New Roman" w:hAnsi="Times New Roman" w:cs="Times New Roman" w:hint="eastAsia"/>
          <w:szCs w:val="21"/>
        </w:rPr>
        <w:t>患</w:t>
      </w:r>
      <w:r w:rsidRPr="00AC3F75">
        <w:rPr>
          <w:rFonts w:ascii="Times New Roman" w:hAnsi="Times New Roman" w:cs="Times New Roman" w:hint="eastAsia"/>
          <w:szCs w:val="21"/>
        </w:rPr>
        <w:lastRenderedPageBreak/>
        <w:t>者</w:t>
      </w:r>
      <w:r w:rsidRPr="00AC3F75">
        <w:rPr>
          <w:rFonts w:ascii="Times New Roman" w:hAnsi="Times New Roman" w:cs="Times New Roman"/>
          <w:szCs w:val="21"/>
        </w:rPr>
        <w:t>中，男性</w:t>
      </w:r>
      <w:r>
        <w:rPr>
          <w:rFonts w:ascii="Times New Roman" w:hAnsi="Times New Roman" w:cs="Times New Roman" w:hint="eastAsia"/>
          <w:szCs w:val="21"/>
        </w:rPr>
        <w:t>21</w:t>
      </w:r>
      <w:r w:rsidRPr="00AC3F75">
        <w:rPr>
          <w:rFonts w:ascii="Times New Roman" w:hAnsi="Times New Roman" w:cs="Times New Roman"/>
          <w:szCs w:val="21"/>
        </w:rPr>
        <w:t>例，女性</w:t>
      </w:r>
      <w:r w:rsidRPr="00AC3F75">
        <w:rPr>
          <w:rFonts w:ascii="Times New Roman" w:hAnsi="Times New Roman" w:cs="Times New Roman"/>
          <w:szCs w:val="21"/>
        </w:rPr>
        <w:t>2</w:t>
      </w:r>
      <w:r>
        <w:rPr>
          <w:rFonts w:ascii="Times New Roman" w:hAnsi="Times New Roman" w:cs="Times New Roman" w:hint="eastAsia"/>
          <w:szCs w:val="21"/>
        </w:rPr>
        <w:t>9</w:t>
      </w:r>
      <w:r w:rsidRPr="00AC3F75">
        <w:rPr>
          <w:rFonts w:ascii="Times New Roman" w:hAnsi="Times New Roman" w:cs="Times New Roman"/>
          <w:szCs w:val="21"/>
        </w:rPr>
        <w:t>例，平均年龄（</w:t>
      </w:r>
      <w:r w:rsidRPr="00AC3F75">
        <w:rPr>
          <w:rFonts w:ascii="Times New Roman" w:hAnsi="Times New Roman" w:cs="Times New Roman" w:hint="eastAsia"/>
          <w:szCs w:val="21"/>
        </w:rPr>
        <w:t>4</w:t>
      </w:r>
      <w:r>
        <w:rPr>
          <w:rFonts w:ascii="Times New Roman" w:hAnsi="Times New Roman" w:cs="Times New Roman" w:hint="eastAsia"/>
          <w:szCs w:val="21"/>
        </w:rPr>
        <w:t>3</w:t>
      </w:r>
      <w:r w:rsidRPr="00AC3F75">
        <w:rPr>
          <w:rFonts w:ascii="Times New Roman" w:hAnsi="Times New Roman" w:cs="Times New Roman"/>
          <w:szCs w:val="21"/>
        </w:rPr>
        <w:t>.5±6.</w:t>
      </w:r>
      <w:r>
        <w:rPr>
          <w:rFonts w:ascii="Times New Roman" w:hAnsi="Times New Roman" w:cs="Times New Roman" w:hint="eastAsia"/>
          <w:szCs w:val="21"/>
        </w:rPr>
        <w:t>1</w:t>
      </w:r>
      <w:r w:rsidRPr="00AC3F75">
        <w:rPr>
          <w:rFonts w:ascii="Times New Roman" w:hAnsi="Times New Roman" w:cs="Times New Roman"/>
          <w:szCs w:val="21"/>
        </w:rPr>
        <w:t>）岁</w:t>
      </w:r>
      <w:r w:rsidRPr="00AC3F75">
        <w:rPr>
          <w:rFonts w:ascii="Times New Roman" w:hAnsi="Times New Roman" w:cs="Times New Roman" w:hint="eastAsia"/>
          <w:szCs w:val="21"/>
        </w:rPr>
        <w:t>，发病到就诊时间在</w:t>
      </w:r>
      <w:r w:rsidRPr="00AC3F75">
        <w:rPr>
          <w:rFonts w:ascii="Times New Roman" w:hAnsi="Times New Roman" w:cs="Times New Roman" w:hint="eastAsia"/>
          <w:szCs w:val="21"/>
        </w:rPr>
        <w:t>0.5</w:t>
      </w:r>
      <w:r w:rsidRPr="00AC3F75">
        <w:rPr>
          <w:rFonts w:ascii="Times New Roman" w:hAnsi="Times New Roman" w:cs="Times New Roman"/>
          <w:szCs w:val="21"/>
        </w:rPr>
        <w:t>～</w:t>
      </w:r>
      <w:r w:rsidRPr="00AC3F75">
        <w:rPr>
          <w:rFonts w:ascii="Times New Roman" w:hAnsi="Times New Roman" w:cs="Times New Roman" w:hint="eastAsia"/>
          <w:szCs w:val="21"/>
        </w:rPr>
        <w:t>36h</w:t>
      </w:r>
      <w:r w:rsidRPr="00AC3F75">
        <w:rPr>
          <w:rFonts w:ascii="Times New Roman" w:hAnsi="Times New Roman" w:cs="Times New Roman" w:hint="eastAsia"/>
          <w:szCs w:val="21"/>
        </w:rPr>
        <w:t>之间</w:t>
      </w:r>
      <w:r w:rsidRPr="00AC3F75">
        <w:rPr>
          <w:rFonts w:ascii="Times New Roman" w:hAnsi="Times New Roman" w:cs="Times New Roman"/>
          <w:szCs w:val="21"/>
        </w:rPr>
        <w:t>，平均（</w:t>
      </w:r>
      <w:r w:rsidRPr="00AC3F75">
        <w:rPr>
          <w:rFonts w:ascii="Times New Roman" w:hAnsi="Times New Roman" w:cs="Times New Roman" w:hint="eastAsia"/>
          <w:szCs w:val="21"/>
        </w:rPr>
        <w:t>12</w:t>
      </w:r>
      <w:r w:rsidRPr="00AC3F75">
        <w:rPr>
          <w:rFonts w:ascii="Times New Roman" w:hAnsi="Times New Roman" w:cs="Times New Roman"/>
          <w:szCs w:val="21"/>
        </w:rPr>
        <w:t>.</w:t>
      </w:r>
      <w:r>
        <w:rPr>
          <w:rFonts w:ascii="Times New Roman" w:hAnsi="Times New Roman" w:cs="Times New Roman" w:hint="eastAsia"/>
          <w:szCs w:val="21"/>
        </w:rPr>
        <w:t>8</w:t>
      </w:r>
      <w:r w:rsidRPr="00AC3F75">
        <w:rPr>
          <w:rFonts w:ascii="Times New Roman" w:hAnsi="Times New Roman" w:cs="Times New Roman"/>
          <w:szCs w:val="21"/>
        </w:rPr>
        <w:t>±</w:t>
      </w:r>
      <w:r w:rsidRPr="00AC3F75">
        <w:rPr>
          <w:rFonts w:ascii="Times New Roman" w:hAnsi="Times New Roman" w:cs="Times New Roman" w:hint="eastAsia"/>
          <w:szCs w:val="21"/>
        </w:rPr>
        <w:t>1</w:t>
      </w:r>
      <w:r w:rsidRPr="00AC3F75">
        <w:rPr>
          <w:rFonts w:ascii="Times New Roman" w:hAnsi="Times New Roman" w:cs="Times New Roman"/>
          <w:szCs w:val="21"/>
        </w:rPr>
        <w:t>.</w:t>
      </w:r>
      <w:r>
        <w:rPr>
          <w:rFonts w:ascii="Times New Roman" w:hAnsi="Times New Roman" w:cs="Times New Roman" w:hint="eastAsia"/>
          <w:szCs w:val="21"/>
        </w:rPr>
        <w:t>5</w:t>
      </w:r>
      <w:r w:rsidRPr="00AC3F75">
        <w:rPr>
          <w:rFonts w:ascii="Times New Roman" w:hAnsi="Times New Roman" w:cs="Times New Roman"/>
          <w:szCs w:val="21"/>
        </w:rPr>
        <w:t>）</w:t>
      </w:r>
      <w:r w:rsidRPr="00AC3F75">
        <w:rPr>
          <w:rFonts w:ascii="Times New Roman" w:hAnsi="Times New Roman" w:cs="Times New Roman" w:hint="eastAsia"/>
          <w:szCs w:val="21"/>
        </w:rPr>
        <w:t>h</w:t>
      </w:r>
      <w:r w:rsidRPr="00AC3F75">
        <w:rPr>
          <w:rFonts w:ascii="Times New Roman" w:hAnsi="Times New Roman" w:cs="Times New Roman" w:hint="eastAsia"/>
          <w:szCs w:val="21"/>
        </w:rPr>
        <w:t>，在</w:t>
      </w:r>
      <w:r w:rsidRPr="00AC3F75">
        <w:rPr>
          <w:rFonts w:ascii="Times New Roman" w:hAnsi="Times New Roman" w:cs="Times New Roman"/>
          <w:szCs w:val="21"/>
        </w:rPr>
        <w:t>对照组</w:t>
      </w:r>
      <w:r w:rsidRPr="00AC3F75">
        <w:rPr>
          <w:rFonts w:ascii="Times New Roman" w:hAnsi="Times New Roman" w:cs="Times New Roman" w:hint="eastAsia"/>
          <w:szCs w:val="21"/>
        </w:rPr>
        <w:t>患者</w:t>
      </w:r>
      <w:r w:rsidRPr="00AC3F75">
        <w:rPr>
          <w:rFonts w:ascii="Times New Roman" w:hAnsi="Times New Roman" w:cs="Times New Roman"/>
          <w:szCs w:val="21"/>
        </w:rPr>
        <w:t>中，男性</w:t>
      </w:r>
      <w:r w:rsidRPr="00AC3F75">
        <w:rPr>
          <w:rFonts w:ascii="Times New Roman" w:hAnsi="Times New Roman" w:cs="Times New Roman" w:hint="eastAsia"/>
          <w:szCs w:val="21"/>
        </w:rPr>
        <w:t>有</w:t>
      </w:r>
      <w:r w:rsidRPr="00AC3F75">
        <w:rPr>
          <w:rFonts w:ascii="Times New Roman" w:hAnsi="Times New Roman" w:cs="Times New Roman" w:hint="eastAsia"/>
          <w:szCs w:val="21"/>
        </w:rPr>
        <w:t>19</w:t>
      </w:r>
      <w:r w:rsidRPr="00AC3F75">
        <w:rPr>
          <w:rFonts w:ascii="Times New Roman" w:hAnsi="Times New Roman" w:cs="Times New Roman"/>
          <w:szCs w:val="21"/>
        </w:rPr>
        <w:t>例，女性</w:t>
      </w:r>
      <w:r w:rsidRPr="00AC3F75">
        <w:rPr>
          <w:rFonts w:ascii="Times New Roman" w:hAnsi="Times New Roman" w:cs="Times New Roman" w:hint="eastAsia"/>
          <w:szCs w:val="21"/>
        </w:rPr>
        <w:t>有</w:t>
      </w:r>
      <w:r>
        <w:rPr>
          <w:rFonts w:ascii="Times New Roman" w:hAnsi="Times New Roman" w:cs="Times New Roman" w:hint="eastAsia"/>
          <w:szCs w:val="21"/>
        </w:rPr>
        <w:t>3</w:t>
      </w:r>
      <w:r w:rsidRPr="00AC3F75">
        <w:rPr>
          <w:rFonts w:ascii="Times New Roman" w:hAnsi="Times New Roman" w:cs="Times New Roman" w:hint="eastAsia"/>
          <w:szCs w:val="21"/>
        </w:rPr>
        <w:t>1</w:t>
      </w:r>
      <w:r w:rsidRPr="00AC3F75">
        <w:rPr>
          <w:rFonts w:ascii="Times New Roman" w:hAnsi="Times New Roman" w:cs="Times New Roman"/>
          <w:szCs w:val="21"/>
        </w:rPr>
        <w:t>例，平均年龄</w:t>
      </w:r>
      <w:r w:rsidRPr="00AC3F75">
        <w:rPr>
          <w:rFonts w:ascii="Times New Roman" w:hAnsi="Times New Roman" w:cs="Times New Roman" w:hint="eastAsia"/>
          <w:szCs w:val="21"/>
        </w:rPr>
        <w:t>为</w:t>
      </w:r>
      <w:r w:rsidRPr="00AC3F75">
        <w:rPr>
          <w:rFonts w:ascii="Times New Roman" w:hAnsi="Times New Roman" w:cs="Times New Roman"/>
          <w:szCs w:val="21"/>
        </w:rPr>
        <w:t>（</w:t>
      </w:r>
      <w:r w:rsidRPr="00AC3F75">
        <w:rPr>
          <w:rFonts w:ascii="Times New Roman" w:hAnsi="Times New Roman" w:cs="Times New Roman" w:hint="eastAsia"/>
          <w:szCs w:val="21"/>
        </w:rPr>
        <w:t>4</w:t>
      </w:r>
      <w:r>
        <w:rPr>
          <w:rFonts w:ascii="Times New Roman" w:hAnsi="Times New Roman" w:cs="Times New Roman" w:hint="eastAsia"/>
          <w:szCs w:val="21"/>
        </w:rPr>
        <w:t>1</w:t>
      </w:r>
      <w:r w:rsidRPr="00AC3F75">
        <w:rPr>
          <w:rFonts w:ascii="Times New Roman" w:hAnsi="Times New Roman" w:cs="Times New Roman"/>
          <w:szCs w:val="21"/>
        </w:rPr>
        <w:t>.</w:t>
      </w:r>
      <w:r w:rsidRPr="00AC3F75">
        <w:rPr>
          <w:rFonts w:ascii="Times New Roman" w:hAnsi="Times New Roman" w:cs="Times New Roman" w:hint="eastAsia"/>
          <w:szCs w:val="21"/>
        </w:rPr>
        <w:t>8</w:t>
      </w:r>
      <w:r w:rsidRPr="00AC3F75">
        <w:rPr>
          <w:rFonts w:ascii="Times New Roman" w:hAnsi="Times New Roman" w:cs="Times New Roman"/>
          <w:szCs w:val="21"/>
        </w:rPr>
        <w:t>±</w:t>
      </w:r>
      <w:r>
        <w:rPr>
          <w:rFonts w:ascii="Times New Roman" w:hAnsi="Times New Roman" w:cs="Times New Roman" w:hint="eastAsia"/>
          <w:szCs w:val="21"/>
        </w:rPr>
        <w:t>6</w:t>
      </w:r>
      <w:r w:rsidRPr="00AC3F75">
        <w:rPr>
          <w:rFonts w:ascii="Times New Roman" w:hAnsi="Times New Roman" w:cs="Times New Roman"/>
          <w:szCs w:val="21"/>
        </w:rPr>
        <w:t>.0</w:t>
      </w:r>
      <w:r w:rsidRPr="00AC3F75">
        <w:rPr>
          <w:rFonts w:ascii="Times New Roman" w:hAnsi="Times New Roman" w:cs="Times New Roman"/>
          <w:szCs w:val="21"/>
        </w:rPr>
        <w:t>）岁，</w:t>
      </w:r>
      <w:r w:rsidRPr="00AC3F75">
        <w:rPr>
          <w:rFonts w:ascii="Times New Roman" w:hAnsi="Times New Roman" w:cs="Times New Roman" w:hint="eastAsia"/>
          <w:szCs w:val="21"/>
        </w:rPr>
        <w:t>发病到就诊时间在</w:t>
      </w:r>
      <w:r w:rsidRPr="00AC3F75">
        <w:rPr>
          <w:rFonts w:ascii="Times New Roman" w:hAnsi="Times New Roman" w:cs="Times New Roman" w:hint="eastAsia"/>
          <w:szCs w:val="21"/>
        </w:rPr>
        <w:t>0.5</w:t>
      </w:r>
      <w:r w:rsidRPr="00AC3F75">
        <w:rPr>
          <w:rFonts w:ascii="Times New Roman" w:hAnsi="Times New Roman" w:cs="Times New Roman"/>
          <w:szCs w:val="21"/>
        </w:rPr>
        <w:t>～</w:t>
      </w:r>
      <w:r w:rsidRPr="00AC3F75">
        <w:rPr>
          <w:rFonts w:ascii="Times New Roman" w:hAnsi="Times New Roman" w:cs="Times New Roman" w:hint="eastAsia"/>
          <w:szCs w:val="21"/>
        </w:rPr>
        <w:t>38h</w:t>
      </w:r>
      <w:r w:rsidRPr="00AC3F75">
        <w:rPr>
          <w:rFonts w:ascii="Times New Roman" w:hAnsi="Times New Roman" w:cs="Times New Roman" w:hint="eastAsia"/>
          <w:szCs w:val="21"/>
        </w:rPr>
        <w:t>之间</w:t>
      </w:r>
      <w:r w:rsidRPr="00AC3F75">
        <w:rPr>
          <w:rFonts w:ascii="Times New Roman" w:hAnsi="Times New Roman" w:cs="Times New Roman"/>
          <w:szCs w:val="21"/>
        </w:rPr>
        <w:t>，平均（</w:t>
      </w:r>
      <w:r w:rsidRPr="00AC3F75">
        <w:rPr>
          <w:rFonts w:ascii="Times New Roman" w:hAnsi="Times New Roman" w:cs="Times New Roman" w:hint="eastAsia"/>
          <w:szCs w:val="21"/>
        </w:rPr>
        <w:t>11.</w:t>
      </w:r>
      <w:r>
        <w:rPr>
          <w:rFonts w:ascii="Times New Roman" w:hAnsi="Times New Roman" w:cs="Times New Roman" w:hint="eastAsia"/>
          <w:szCs w:val="21"/>
        </w:rPr>
        <w:t>5</w:t>
      </w:r>
      <w:r w:rsidRPr="00AC3F75">
        <w:rPr>
          <w:rFonts w:ascii="Times New Roman" w:hAnsi="Times New Roman" w:cs="Times New Roman"/>
          <w:szCs w:val="21"/>
        </w:rPr>
        <w:t>±</w:t>
      </w:r>
      <w:r w:rsidRPr="00AC3F75">
        <w:rPr>
          <w:rFonts w:ascii="Times New Roman" w:hAnsi="Times New Roman" w:cs="Times New Roman" w:hint="eastAsia"/>
          <w:szCs w:val="21"/>
        </w:rPr>
        <w:t>1</w:t>
      </w:r>
      <w:r w:rsidRPr="00AC3F75">
        <w:rPr>
          <w:rFonts w:ascii="Times New Roman" w:hAnsi="Times New Roman" w:cs="Times New Roman"/>
          <w:szCs w:val="21"/>
        </w:rPr>
        <w:t>.</w:t>
      </w:r>
      <w:r>
        <w:rPr>
          <w:rFonts w:ascii="Times New Roman" w:hAnsi="Times New Roman" w:cs="Times New Roman" w:hint="eastAsia"/>
          <w:szCs w:val="21"/>
        </w:rPr>
        <w:t>2</w:t>
      </w:r>
      <w:r w:rsidRPr="00AC3F75">
        <w:rPr>
          <w:rFonts w:ascii="Times New Roman" w:hAnsi="Times New Roman" w:cs="Times New Roman"/>
          <w:szCs w:val="21"/>
        </w:rPr>
        <w:t>）</w:t>
      </w:r>
      <w:r w:rsidRPr="00AC3F75">
        <w:rPr>
          <w:rFonts w:ascii="Times New Roman" w:hAnsi="Times New Roman" w:cs="Times New Roman" w:hint="eastAsia"/>
          <w:szCs w:val="21"/>
        </w:rPr>
        <w:t>h</w:t>
      </w:r>
      <w:r w:rsidR="00C611E0">
        <w:rPr>
          <w:rFonts w:ascii="Times New Roman" w:hAnsi="Times New Roman" w:cs="Times New Roman" w:hint="eastAsia"/>
          <w:szCs w:val="21"/>
        </w:rPr>
        <w:t>。两组患者</w:t>
      </w:r>
      <w:r w:rsidR="00C611E0" w:rsidRPr="00AC3F75">
        <w:rPr>
          <w:rFonts w:ascii="Times New Roman" w:hAnsi="Times New Roman" w:cs="Times New Roman" w:hint="eastAsia"/>
          <w:szCs w:val="21"/>
        </w:rPr>
        <w:t>轻</w:t>
      </w:r>
      <w:r w:rsidR="00C611E0">
        <w:rPr>
          <w:rFonts w:ascii="Times New Roman" w:hAnsi="Times New Roman" w:cs="Times New Roman" w:hint="eastAsia"/>
          <w:szCs w:val="21"/>
        </w:rPr>
        <w:t>中</w:t>
      </w:r>
      <w:r w:rsidR="00C611E0" w:rsidRPr="00AC3F75">
        <w:rPr>
          <w:rFonts w:ascii="Times New Roman" w:hAnsi="Times New Roman" w:cs="Times New Roman" w:hint="eastAsia"/>
          <w:szCs w:val="21"/>
        </w:rPr>
        <w:t>度中毒患者</w:t>
      </w:r>
      <w:r w:rsidR="00C611E0">
        <w:rPr>
          <w:rFonts w:ascii="Times New Roman" w:hAnsi="Times New Roman" w:cs="Times New Roman" w:hint="eastAsia"/>
          <w:szCs w:val="21"/>
        </w:rPr>
        <w:t>各</w:t>
      </w:r>
      <w:r w:rsidR="00C611E0" w:rsidRPr="00AC3F75">
        <w:rPr>
          <w:rFonts w:ascii="Times New Roman" w:hAnsi="Times New Roman" w:cs="Times New Roman" w:hint="eastAsia"/>
          <w:szCs w:val="21"/>
        </w:rPr>
        <w:t>1</w:t>
      </w:r>
      <w:r w:rsidR="00C611E0">
        <w:rPr>
          <w:rFonts w:ascii="Times New Roman" w:hAnsi="Times New Roman" w:cs="Times New Roman" w:hint="eastAsia"/>
          <w:szCs w:val="21"/>
        </w:rPr>
        <w:t>5</w:t>
      </w:r>
      <w:r w:rsidR="00C611E0" w:rsidRPr="00AC3F75">
        <w:rPr>
          <w:rFonts w:ascii="Times New Roman" w:hAnsi="Times New Roman" w:cs="Times New Roman" w:hint="eastAsia"/>
          <w:szCs w:val="21"/>
        </w:rPr>
        <w:t>例</w:t>
      </w:r>
      <w:r w:rsidR="00C611E0">
        <w:rPr>
          <w:rFonts w:ascii="Times New Roman" w:hAnsi="Times New Roman" w:cs="Times New Roman" w:hint="eastAsia"/>
          <w:szCs w:val="21"/>
        </w:rPr>
        <w:t>、</w:t>
      </w:r>
      <w:r w:rsidR="00C611E0" w:rsidRPr="00AC3F75">
        <w:rPr>
          <w:rFonts w:ascii="Times New Roman" w:hAnsi="Times New Roman" w:cs="Times New Roman" w:hint="eastAsia"/>
          <w:szCs w:val="21"/>
        </w:rPr>
        <w:t>重度中毒患者</w:t>
      </w:r>
      <w:r w:rsidR="00C611E0" w:rsidRPr="00AC3F75">
        <w:rPr>
          <w:rFonts w:ascii="Times New Roman" w:hAnsi="Times New Roman" w:cs="Times New Roman" w:hint="eastAsia"/>
          <w:szCs w:val="21"/>
        </w:rPr>
        <w:t>20</w:t>
      </w:r>
      <w:r w:rsidR="00C611E0" w:rsidRPr="00AC3F75">
        <w:rPr>
          <w:rFonts w:ascii="Times New Roman" w:hAnsi="Times New Roman" w:cs="Times New Roman" w:hint="eastAsia"/>
          <w:szCs w:val="21"/>
        </w:rPr>
        <w:t>例</w:t>
      </w:r>
      <w:r w:rsidR="00C611E0">
        <w:rPr>
          <w:rFonts w:ascii="Times New Roman" w:hAnsi="Times New Roman" w:cs="Times New Roman" w:hint="eastAsia"/>
          <w:szCs w:val="21"/>
        </w:rPr>
        <w:t>，</w:t>
      </w:r>
      <w:r w:rsidRPr="00AC3F75">
        <w:rPr>
          <w:rFonts w:ascii="Times New Roman" w:hAnsi="Times New Roman" w:cs="Times New Roman"/>
          <w:szCs w:val="21"/>
        </w:rPr>
        <w:t>患者的性别、年龄、</w:t>
      </w:r>
      <w:r w:rsidRPr="00AC3F75">
        <w:rPr>
          <w:rFonts w:ascii="Times New Roman" w:hAnsi="Times New Roman" w:cs="Times New Roman" w:hint="eastAsia"/>
          <w:szCs w:val="21"/>
        </w:rPr>
        <w:t>发病到就诊时间、病情</w:t>
      </w:r>
      <w:r w:rsidRPr="00AC3F75">
        <w:rPr>
          <w:rFonts w:ascii="Times New Roman" w:hAnsi="Times New Roman" w:cs="Times New Roman"/>
          <w:szCs w:val="21"/>
        </w:rPr>
        <w:t>等</w:t>
      </w:r>
      <w:r w:rsidRPr="00AC3F75">
        <w:rPr>
          <w:rFonts w:ascii="Times New Roman" w:hAnsi="Times New Roman" w:cs="Times New Roman" w:hint="eastAsia"/>
          <w:szCs w:val="21"/>
        </w:rPr>
        <w:t>情况无明显差异</w:t>
      </w:r>
      <w:r w:rsidRPr="00AC3F75">
        <w:rPr>
          <w:rFonts w:ascii="Times New Roman" w:hAnsi="Times New Roman" w:cs="Times New Roman"/>
          <w:szCs w:val="21"/>
        </w:rPr>
        <w:t>。</w:t>
      </w:r>
    </w:p>
    <w:p w:rsidR="00036957" w:rsidRPr="00AC3F75" w:rsidRDefault="00036957" w:rsidP="00036957">
      <w:pPr>
        <w:rPr>
          <w:rFonts w:ascii="Times New Roman" w:hAnsi="Times New Roman" w:cs="Times New Roman"/>
          <w:szCs w:val="21"/>
        </w:rPr>
      </w:pPr>
      <w:r w:rsidRPr="00AC3F75">
        <w:rPr>
          <w:rFonts w:ascii="Times New Roman" w:hAnsi="Times New Roman" w:cs="Times New Roman"/>
          <w:szCs w:val="21"/>
        </w:rPr>
        <w:t xml:space="preserve">1.2 </w:t>
      </w:r>
      <w:r w:rsidRPr="00AC3F75">
        <w:rPr>
          <w:rFonts w:ascii="Times New Roman" w:hAnsi="Times New Roman" w:cs="Times New Roman"/>
          <w:szCs w:val="21"/>
        </w:rPr>
        <w:t>方法</w:t>
      </w:r>
    </w:p>
    <w:p w:rsidR="00036957" w:rsidRDefault="00036957" w:rsidP="00036957">
      <w:pPr>
        <w:rPr>
          <w:rFonts w:ascii="Times New Roman" w:hAnsi="Times New Roman" w:cs="Times New Roman"/>
          <w:szCs w:val="21"/>
        </w:rPr>
      </w:pPr>
      <w:r w:rsidRPr="00AC3F75">
        <w:rPr>
          <w:rFonts w:ascii="Times New Roman" w:hAnsi="Times New Roman" w:cs="Times New Roman"/>
          <w:szCs w:val="21"/>
        </w:rPr>
        <w:t>对照组患者给予</w:t>
      </w:r>
      <w:r w:rsidRPr="00AC3F75">
        <w:rPr>
          <w:rFonts w:ascii="Times New Roman" w:hAnsi="Times New Roman" w:cs="Times New Roman" w:hint="eastAsia"/>
          <w:szCs w:val="21"/>
        </w:rPr>
        <w:t>洗胃</w:t>
      </w:r>
      <w:r w:rsidR="005A7659">
        <w:rPr>
          <w:rFonts w:ascii="Times New Roman" w:hAnsi="Times New Roman" w:cs="Times New Roman" w:hint="eastAsia"/>
          <w:szCs w:val="21"/>
        </w:rPr>
        <w:t>、</w:t>
      </w:r>
      <w:r>
        <w:rPr>
          <w:rFonts w:ascii="Times New Roman" w:hAnsi="Times New Roman" w:cs="Times New Roman" w:hint="eastAsia"/>
          <w:szCs w:val="21"/>
        </w:rPr>
        <w:t>导泻</w:t>
      </w:r>
      <w:r w:rsidR="005A7659">
        <w:rPr>
          <w:rFonts w:ascii="Times New Roman" w:hAnsi="Times New Roman" w:cs="Times New Roman" w:hint="eastAsia"/>
          <w:szCs w:val="21"/>
        </w:rPr>
        <w:t>、灌肠；</w:t>
      </w:r>
      <w:r>
        <w:rPr>
          <w:rFonts w:ascii="Times New Roman" w:hAnsi="Times New Roman" w:cs="Times New Roman" w:hint="eastAsia"/>
          <w:szCs w:val="21"/>
        </w:rPr>
        <w:t>中重度中毒患者</w:t>
      </w:r>
      <w:r w:rsidR="005A7659">
        <w:rPr>
          <w:rFonts w:ascii="Times New Roman" w:hAnsi="Times New Roman" w:cs="Times New Roman" w:hint="eastAsia"/>
          <w:szCs w:val="21"/>
        </w:rPr>
        <w:t>给于甲强龙</w:t>
      </w:r>
      <w:r w:rsidRPr="00AC3F75">
        <w:rPr>
          <w:rFonts w:ascii="Times New Roman" w:hAnsi="Times New Roman" w:cs="Times New Roman" w:hint="eastAsia"/>
          <w:szCs w:val="21"/>
        </w:rPr>
        <w:t>静滴；</w:t>
      </w:r>
      <w:r>
        <w:rPr>
          <w:rFonts w:ascii="Times New Roman" w:hAnsi="Times New Roman" w:cs="Times New Roman" w:hint="eastAsia"/>
          <w:szCs w:val="21"/>
        </w:rPr>
        <w:t>重度中毒患者给予免疫抑制剂环磷酰胺；</w:t>
      </w:r>
      <w:r w:rsidR="005A7659">
        <w:rPr>
          <w:rFonts w:ascii="Times New Roman" w:hAnsi="Times New Roman" w:cs="Times New Roman" w:hint="eastAsia"/>
          <w:szCs w:val="21"/>
        </w:rPr>
        <w:t>另给予</w:t>
      </w:r>
      <w:r w:rsidRPr="00AC3F75">
        <w:rPr>
          <w:rFonts w:ascii="Times New Roman" w:hAnsi="Times New Roman" w:cs="Times New Roman"/>
          <w:szCs w:val="21"/>
        </w:rPr>
        <w:t>乙酰半胱氨酸</w:t>
      </w:r>
      <w:r w:rsidR="005A7659">
        <w:rPr>
          <w:rFonts w:ascii="Times New Roman" w:hAnsi="Times New Roman" w:cs="Times New Roman" w:hint="eastAsia"/>
          <w:szCs w:val="21"/>
        </w:rPr>
        <w:t>、</w:t>
      </w:r>
      <w:r w:rsidRPr="00AC3F75">
        <w:rPr>
          <w:rFonts w:ascii="Times New Roman" w:hAnsi="Times New Roman" w:cs="Times New Roman" w:hint="eastAsia"/>
          <w:szCs w:val="21"/>
        </w:rPr>
        <w:t>还原性谷胱甘肽</w:t>
      </w:r>
      <w:r w:rsidR="005A7659">
        <w:rPr>
          <w:rFonts w:ascii="Times New Roman" w:hAnsi="Times New Roman" w:cs="Times New Roman" w:hint="eastAsia"/>
          <w:szCs w:val="21"/>
        </w:rPr>
        <w:t>、</w:t>
      </w:r>
      <w:r>
        <w:rPr>
          <w:rFonts w:ascii="Times New Roman" w:hAnsi="Times New Roman" w:cs="Times New Roman" w:hint="eastAsia"/>
          <w:szCs w:val="21"/>
        </w:rPr>
        <w:t>依达拉奉</w:t>
      </w:r>
      <w:r w:rsidR="005A7659">
        <w:rPr>
          <w:rFonts w:ascii="Times New Roman" w:hAnsi="Times New Roman" w:cs="Times New Roman" w:hint="eastAsia"/>
          <w:szCs w:val="21"/>
        </w:rPr>
        <w:t>、血必净等</w:t>
      </w:r>
      <w:r>
        <w:rPr>
          <w:rFonts w:ascii="Times New Roman" w:hAnsi="Times New Roman" w:cs="Times New Roman" w:hint="eastAsia"/>
          <w:szCs w:val="21"/>
        </w:rPr>
        <w:t>；</w:t>
      </w:r>
      <w:r w:rsidR="005A7659">
        <w:rPr>
          <w:rFonts w:ascii="Times New Roman" w:hAnsi="Times New Roman" w:cs="Times New Roman" w:hint="eastAsia"/>
          <w:szCs w:val="21"/>
        </w:rPr>
        <w:t>大部分患者给予</w:t>
      </w:r>
      <w:r w:rsidRPr="00476CDC">
        <w:rPr>
          <w:rFonts w:ascii="Times New Roman" w:hAnsi="Times New Roman" w:cs="Times New Roman" w:hint="eastAsia"/>
          <w:szCs w:val="21"/>
        </w:rPr>
        <w:t>血液灌流治疗</w:t>
      </w:r>
      <w:r w:rsidR="005A7659">
        <w:rPr>
          <w:rFonts w:ascii="Times New Roman" w:hAnsi="Times New Roman" w:cs="Times New Roman" w:hint="eastAsia"/>
          <w:szCs w:val="21"/>
        </w:rPr>
        <w:t>，</w:t>
      </w:r>
      <w:r>
        <w:rPr>
          <w:rFonts w:ascii="Times New Roman" w:hAnsi="Times New Roman" w:cs="Times New Roman" w:hint="eastAsia"/>
          <w:szCs w:val="21"/>
        </w:rPr>
        <w:t>部分重度中毒患者联合给予血液滤过透析</w:t>
      </w:r>
      <w:r w:rsidRPr="00AC3F75">
        <w:rPr>
          <w:rFonts w:ascii="宋体" w:hAnsi="宋体" w:cs="宋体" w:hint="eastAsia"/>
          <w:kern w:val="0"/>
          <w:szCs w:val="21"/>
          <w:vertAlign w:val="superscript"/>
        </w:rPr>
        <w:t>[</w:t>
      </w:r>
      <w:r>
        <w:rPr>
          <w:rFonts w:ascii="宋体" w:hAnsi="宋体" w:cs="宋体" w:hint="eastAsia"/>
          <w:kern w:val="0"/>
          <w:szCs w:val="21"/>
          <w:vertAlign w:val="superscript"/>
        </w:rPr>
        <w:t>3</w:t>
      </w:r>
      <w:r w:rsidRPr="00AC3F75">
        <w:rPr>
          <w:rFonts w:ascii="宋体" w:hAnsi="宋体" w:cs="宋体" w:hint="eastAsia"/>
          <w:kern w:val="0"/>
          <w:szCs w:val="21"/>
          <w:vertAlign w:val="superscript"/>
        </w:rPr>
        <w:t>]</w:t>
      </w:r>
      <w:r w:rsidRPr="00476CDC">
        <w:rPr>
          <w:rFonts w:ascii="Times New Roman" w:hAnsi="Times New Roman" w:cs="Times New Roman" w:hint="eastAsia"/>
          <w:szCs w:val="21"/>
        </w:rPr>
        <w:t>。治疗</w:t>
      </w:r>
      <w:r>
        <w:rPr>
          <w:rFonts w:ascii="Times New Roman" w:hAnsi="Times New Roman" w:cs="Times New Roman" w:hint="eastAsia"/>
          <w:szCs w:val="21"/>
        </w:rPr>
        <w:t>组患者除给予上</w:t>
      </w:r>
      <w:bookmarkStart w:id="0" w:name="_GoBack"/>
      <w:bookmarkEnd w:id="0"/>
      <w:r>
        <w:rPr>
          <w:rFonts w:ascii="Times New Roman" w:hAnsi="Times New Roman" w:cs="Times New Roman" w:hint="eastAsia"/>
          <w:szCs w:val="21"/>
        </w:rPr>
        <w:t>述治疗方案外，入院时即给予普萘洛尔（吉林沈阳第一制药有限公司）口服治疗，每次</w:t>
      </w:r>
      <w:r>
        <w:rPr>
          <w:rFonts w:ascii="Times New Roman" w:hAnsi="Times New Roman" w:cs="Times New Roman" w:hint="eastAsia"/>
          <w:szCs w:val="21"/>
        </w:rPr>
        <w:t>20mg</w:t>
      </w:r>
      <w:r>
        <w:rPr>
          <w:rFonts w:ascii="Times New Roman" w:hAnsi="Times New Roman" w:cs="Times New Roman" w:hint="eastAsia"/>
          <w:szCs w:val="21"/>
        </w:rPr>
        <w:t>，每天三次。</w:t>
      </w:r>
    </w:p>
    <w:p w:rsidR="00036957" w:rsidRDefault="00036957" w:rsidP="00036957">
      <w:pPr>
        <w:rPr>
          <w:rFonts w:ascii="Times New Roman" w:hAnsi="Times New Roman" w:cs="Times New Roman"/>
          <w:szCs w:val="21"/>
        </w:rPr>
      </w:pPr>
      <w:r>
        <w:rPr>
          <w:rFonts w:ascii="Times New Roman" w:hAnsi="Times New Roman" w:cs="Times New Roman"/>
          <w:szCs w:val="21"/>
        </w:rPr>
        <w:t xml:space="preserve">1.3 </w:t>
      </w:r>
      <w:r>
        <w:rPr>
          <w:rFonts w:ascii="Times New Roman" w:hAnsi="Times New Roman" w:cs="Times New Roman"/>
          <w:szCs w:val="21"/>
        </w:rPr>
        <w:t>疗效判断标准</w:t>
      </w:r>
      <w:r>
        <w:rPr>
          <w:rFonts w:ascii="Times New Roman" w:hAnsi="Times New Roman" w:cs="Times New Roman" w:hint="eastAsia"/>
          <w:szCs w:val="21"/>
        </w:rPr>
        <w:t>与观察内容</w:t>
      </w:r>
    </w:p>
    <w:p w:rsidR="00036957" w:rsidRDefault="00036957" w:rsidP="00036957">
      <w:pPr>
        <w:ind w:firstLineChars="200" w:firstLine="420"/>
        <w:rPr>
          <w:rFonts w:ascii="Times New Roman" w:hAnsi="Times New Roman" w:cs="Times New Roman"/>
          <w:szCs w:val="21"/>
        </w:rPr>
      </w:pPr>
      <w:r>
        <w:rPr>
          <w:rFonts w:ascii="Times New Roman" w:hAnsi="Times New Roman" w:cs="Times New Roman" w:hint="eastAsia"/>
          <w:szCs w:val="21"/>
        </w:rPr>
        <w:t>效果显著</w:t>
      </w:r>
      <w:r w:rsidRPr="00E43C46">
        <w:rPr>
          <w:rFonts w:ascii="宋体" w:hAnsi="宋体" w:cs="宋体" w:hint="eastAsia"/>
          <w:color w:val="000000"/>
          <w:kern w:val="0"/>
          <w:szCs w:val="21"/>
          <w:vertAlign w:val="superscript"/>
        </w:rPr>
        <w:t>[</w:t>
      </w:r>
      <w:r w:rsidR="00794B91">
        <w:rPr>
          <w:rFonts w:ascii="宋体" w:hAnsi="宋体" w:cs="宋体" w:hint="eastAsia"/>
          <w:color w:val="000000"/>
          <w:kern w:val="0"/>
          <w:szCs w:val="21"/>
          <w:vertAlign w:val="superscript"/>
        </w:rPr>
        <w:t>4</w:t>
      </w:r>
      <w:r w:rsidRPr="00E43C46">
        <w:rPr>
          <w:rFonts w:ascii="宋体" w:hAnsi="宋体" w:cs="宋体" w:hint="eastAsia"/>
          <w:color w:val="000000"/>
          <w:kern w:val="0"/>
          <w:szCs w:val="21"/>
          <w:vertAlign w:val="superscript"/>
        </w:rPr>
        <w:t>]</w:t>
      </w:r>
      <w:r>
        <w:rPr>
          <w:rFonts w:ascii="Times New Roman" w:hAnsi="Times New Roman" w:cs="Times New Roman" w:hint="eastAsia"/>
          <w:szCs w:val="21"/>
        </w:rPr>
        <w:t>：发绀、呼吸困难等临床表现得到明显减轻，</w:t>
      </w:r>
      <w:r>
        <w:rPr>
          <w:rFonts w:ascii="Times New Roman" w:hAnsi="Times New Roman" w:cs="Times New Roman" w:hint="eastAsia"/>
          <w:szCs w:val="21"/>
        </w:rPr>
        <w:t>SPO</w:t>
      </w:r>
      <w:r>
        <w:rPr>
          <w:rFonts w:ascii="Times New Roman" w:hAnsi="Times New Roman" w:cs="Times New Roman" w:hint="eastAsia"/>
          <w:szCs w:val="21"/>
          <w:vertAlign w:val="subscript"/>
        </w:rPr>
        <w:t>2</w:t>
      </w:r>
      <w:r>
        <w:rPr>
          <w:rFonts w:ascii="Times New Roman" w:hAnsi="Times New Roman" w:cs="Times New Roman" w:hint="eastAsia"/>
          <w:szCs w:val="21"/>
        </w:rPr>
        <w:t>在</w:t>
      </w:r>
      <w:r>
        <w:rPr>
          <w:rFonts w:ascii="Times New Roman" w:hAnsi="Times New Roman" w:cs="Times New Roman" w:hint="eastAsia"/>
          <w:szCs w:val="21"/>
        </w:rPr>
        <w:t>90%</w:t>
      </w:r>
      <w:r>
        <w:rPr>
          <w:rFonts w:ascii="Times New Roman" w:hAnsi="Times New Roman" w:cs="Times New Roman" w:hint="eastAsia"/>
          <w:szCs w:val="21"/>
        </w:rPr>
        <w:t>以上；有效：发绀、呼吸困难等临床表现得到减轻，</w:t>
      </w:r>
      <w:r>
        <w:rPr>
          <w:rFonts w:ascii="Times New Roman" w:hAnsi="Times New Roman" w:cs="Times New Roman" w:hint="eastAsia"/>
          <w:szCs w:val="21"/>
        </w:rPr>
        <w:t>SPO</w:t>
      </w:r>
      <w:r>
        <w:rPr>
          <w:rFonts w:ascii="Times New Roman" w:hAnsi="Times New Roman" w:cs="Times New Roman" w:hint="eastAsia"/>
          <w:szCs w:val="21"/>
          <w:vertAlign w:val="subscript"/>
        </w:rPr>
        <w:t>2</w:t>
      </w:r>
      <w:r>
        <w:rPr>
          <w:rFonts w:ascii="Times New Roman" w:hAnsi="Times New Roman" w:cs="Times New Roman" w:hint="eastAsia"/>
          <w:szCs w:val="21"/>
        </w:rPr>
        <w:t>在</w:t>
      </w:r>
      <w:r>
        <w:rPr>
          <w:rFonts w:ascii="Times New Roman" w:hAnsi="Times New Roman" w:cs="Times New Roman" w:hint="eastAsia"/>
          <w:szCs w:val="21"/>
        </w:rPr>
        <w:t>40%-90%</w:t>
      </w:r>
      <w:r>
        <w:rPr>
          <w:rFonts w:ascii="Times New Roman" w:hAnsi="Times New Roman" w:cs="Times New Roman" w:hint="eastAsia"/>
          <w:szCs w:val="21"/>
        </w:rPr>
        <w:t>之间；无效</w:t>
      </w:r>
      <w:r>
        <w:rPr>
          <w:rFonts w:ascii="Times New Roman" w:hAnsi="Times New Roman" w:cs="Times New Roman"/>
          <w:szCs w:val="21"/>
        </w:rPr>
        <w:t>：</w:t>
      </w:r>
      <w:r>
        <w:rPr>
          <w:rFonts w:ascii="Times New Roman" w:hAnsi="Times New Roman" w:cs="Times New Roman" w:hint="eastAsia"/>
          <w:szCs w:val="21"/>
        </w:rPr>
        <w:t>发绀、呼吸困难等临床表现未改善甚至恶化，</w:t>
      </w:r>
      <w:r>
        <w:rPr>
          <w:rFonts w:ascii="Times New Roman" w:hAnsi="Times New Roman" w:cs="Times New Roman" w:hint="eastAsia"/>
          <w:szCs w:val="21"/>
        </w:rPr>
        <w:t>SPO</w:t>
      </w:r>
      <w:r>
        <w:rPr>
          <w:rFonts w:ascii="Times New Roman" w:hAnsi="Times New Roman" w:cs="Times New Roman" w:hint="eastAsia"/>
          <w:szCs w:val="21"/>
          <w:vertAlign w:val="subscript"/>
        </w:rPr>
        <w:t>2</w:t>
      </w:r>
      <w:r>
        <w:rPr>
          <w:rFonts w:ascii="Times New Roman" w:hAnsi="Times New Roman" w:cs="Times New Roman" w:hint="eastAsia"/>
          <w:szCs w:val="21"/>
        </w:rPr>
        <w:t>在</w:t>
      </w:r>
      <w:r>
        <w:rPr>
          <w:rFonts w:ascii="Times New Roman" w:hAnsi="Times New Roman" w:cs="Times New Roman" w:hint="eastAsia"/>
          <w:szCs w:val="21"/>
        </w:rPr>
        <w:t>40%</w:t>
      </w:r>
      <w:r>
        <w:rPr>
          <w:rFonts w:ascii="Times New Roman" w:hAnsi="Times New Roman" w:cs="Times New Roman" w:hint="eastAsia"/>
          <w:szCs w:val="21"/>
        </w:rPr>
        <w:t>以下</w:t>
      </w:r>
      <w:r>
        <w:rPr>
          <w:rFonts w:ascii="Times New Roman" w:hAnsi="Times New Roman" w:cs="Times New Roman"/>
          <w:szCs w:val="21"/>
        </w:rPr>
        <w:t>。总有效率</w:t>
      </w:r>
      <w:r>
        <w:rPr>
          <w:rFonts w:ascii="Times New Roman" w:hAnsi="Times New Roman" w:cs="Times New Roman"/>
          <w:szCs w:val="21"/>
        </w:rPr>
        <w:t>=</w:t>
      </w:r>
      <w:r>
        <w:rPr>
          <w:rFonts w:ascii="Times New Roman" w:hAnsi="Times New Roman" w:cs="Times New Roman"/>
          <w:szCs w:val="21"/>
        </w:rPr>
        <w:t>（</w:t>
      </w:r>
      <w:r>
        <w:rPr>
          <w:rFonts w:ascii="Times New Roman" w:hAnsi="Times New Roman" w:cs="Times New Roman" w:hint="eastAsia"/>
          <w:szCs w:val="21"/>
        </w:rPr>
        <w:t>效果显著</w:t>
      </w:r>
      <w:r>
        <w:rPr>
          <w:rFonts w:ascii="Times New Roman" w:hAnsi="Times New Roman" w:cs="Times New Roman"/>
          <w:szCs w:val="21"/>
        </w:rPr>
        <w:t>/</w:t>
      </w:r>
      <w:r>
        <w:rPr>
          <w:rFonts w:ascii="Times New Roman" w:hAnsi="Times New Roman" w:cs="Times New Roman"/>
          <w:szCs w:val="21"/>
        </w:rPr>
        <w:t>总例数</w:t>
      </w:r>
      <w:r>
        <w:rPr>
          <w:rFonts w:ascii="Times New Roman" w:hAnsi="Times New Roman" w:cs="Times New Roman" w:hint="eastAsia"/>
          <w:szCs w:val="21"/>
        </w:rPr>
        <w:t>+</w:t>
      </w:r>
      <w:r>
        <w:rPr>
          <w:rFonts w:ascii="Times New Roman" w:hAnsi="Times New Roman" w:cs="Times New Roman"/>
          <w:szCs w:val="21"/>
        </w:rPr>
        <w:t>有效</w:t>
      </w:r>
      <w:r>
        <w:rPr>
          <w:rFonts w:ascii="Times New Roman" w:hAnsi="Times New Roman" w:cs="Times New Roman"/>
          <w:szCs w:val="21"/>
        </w:rPr>
        <w:t>/</w:t>
      </w:r>
      <w:r>
        <w:rPr>
          <w:rFonts w:ascii="Times New Roman" w:hAnsi="Times New Roman" w:cs="Times New Roman"/>
          <w:szCs w:val="21"/>
        </w:rPr>
        <w:t>总例数）</w:t>
      </w:r>
      <w:r>
        <w:rPr>
          <w:rFonts w:ascii="Times New Roman" w:hAnsi="Times New Roman" w:cs="Times New Roman"/>
          <w:szCs w:val="21"/>
        </w:rPr>
        <w:t>×100%</w:t>
      </w:r>
      <w:r>
        <w:rPr>
          <w:rFonts w:ascii="Times New Roman" w:hAnsi="Times New Roman" w:cs="Times New Roman" w:hint="eastAsia"/>
          <w:szCs w:val="21"/>
        </w:rPr>
        <w:t>；记录、比较两组患者肺纤维化及多器官功能衰竭的发生率</w:t>
      </w:r>
      <w:r>
        <w:rPr>
          <w:rFonts w:ascii="Times New Roman" w:hAnsi="Times New Roman" w:cs="Times New Roman"/>
          <w:szCs w:val="21"/>
        </w:rPr>
        <w:t>。</w:t>
      </w:r>
    </w:p>
    <w:p w:rsidR="00036957" w:rsidRDefault="00036957" w:rsidP="00036957">
      <w:pPr>
        <w:rPr>
          <w:rFonts w:ascii="Times New Roman" w:hAnsi="Times New Roman" w:cs="Times New Roman"/>
          <w:szCs w:val="21"/>
        </w:rPr>
      </w:pPr>
      <w:r>
        <w:rPr>
          <w:rFonts w:ascii="Times New Roman" w:hAnsi="Times New Roman" w:cs="Times New Roman"/>
          <w:szCs w:val="21"/>
        </w:rPr>
        <w:t xml:space="preserve">1.4 </w:t>
      </w:r>
      <w:r>
        <w:rPr>
          <w:rFonts w:ascii="Times New Roman" w:hAnsi="Times New Roman" w:cs="Times New Roman"/>
          <w:szCs w:val="21"/>
        </w:rPr>
        <w:t>统计学方法</w:t>
      </w:r>
    </w:p>
    <w:p w:rsidR="00036957" w:rsidRDefault="00036957" w:rsidP="00036957">
      <w:pPr>
        <w:ind w:firstLineChars="200" w:firstLine="420"/>
        <w:rPr>
          <w:rFonts w:ascii="Times New Roman" w:hAnsi="Times New Roman" w:cs="Times New Roman"/>
          <w:szCs w:val="21"/>
        </w:rPr>
      </w:pPr>
      <w:r>
        <w:rPr>
          <w:rFonts w:ascii="Times New Roman" w:hAnsi="Times New Roman" w:cs="Times New Roman"/>
          <w:szCs w:val="21"/>
        </w:rPr>
        <w:t>用</w:t>
      </w:r>
      <w:r>
        <w:rPr>
          <w:rFonts w:ascii="Times New Roman" w:hAnsi="Times New Roman" w:cs="Times New Roman"/>
          <w:szCs w:val="21"/>
        </w:rPr>
        <w:t>SPSS1</w:t>
      </w:r>
      <w:r>
        <w:rPr>
          <w:rFonts w:ascii="Times New Roman" w:hAnsi="Times New Roman" w:cs="Times New Roman" w:hint="eastAsia"/>
          <w:szCs w:val="21"/>
        </w:rPr>
        <w:t>9</w:t>
      </w:r>
      <w:r>
        <w:rPr>
          <w:rFonts w:ascii="Times New Roman" w:hAnsi="Times New Roman" w:cs="Times New Roman"/>
          <w:szCs w:val="21"/>
        </w:rPr>
        <w:t xml:space="preserve">.0 </w:t>
      </w:r>
      <w:r>
        <w:rPr>
          <w:rFonts w:ascii="Times New Roman" w:hAnsi="Times New Roman" w:cs="Times New Roman"/>
          <w:szCs w:val="21"/>
        </w:rPr>
        <w:t>对数据进行分析处理，</w:t>
      </w:r>
      <w:r>
        <w:rPr>
          <w:rFonts w:ascii="Times New Roman" w:hAnsi="Times New Roman" w:cs="Times New Roman" w:hint="eastAsia"/>
          <w:szCs w:val="21"/>
        </w:rPr>
        <w:t>计量资料用</w:t>
      </w:r>
      <w:r w:rsidRPr="000A283B">
        <w:rPr>
          <w:rFonts w:ascii="Times New Roman" w:hAnsi="Times New Roman" w:cs="Times New Roman" w:hint="eastAsia"/>
          <w:szCs w:val="21"/>
        </w:rPr>
        <w:t>均数±标准差</w:t>
      </w:r>
      <w:r>
        <w:rPr>
          <w:rFonts w:ascii="Times New Roman" w:hAnsi="Times New Roman" w:cs="Times New Roman" w:hint="eastAsia"/>
          <w:szCs w:val="21"/>
        </w:rPr>
        <w:t>（</w:t>
      </w:r>
      <w:r w:rsidRPr="000A283B">
        <w:rPr>
          <w:rFonts w:ascii="Times New Roman" w:hAnsi="Times New Roman" w:cs="Times New Roman" w:hint="eastAsia"/>
          <w:szCs w:val="21"/>
        </w:rPr>
        <w:sym w:font="Symbol" w:char="0060"/>
      </w:r>
      <w:r w:rsidRPr="000A283B">
        <w:rPr>
          <w:rFonts w:ascii="Times New Roman" w:hAnsi="Times New Roman" w:cs="Times New Roman" w:hint="eastAsia"/>
          <w:szCs w:val="21"/>
        </w:rPr>
        <w:t>X</w:t>
      </w:r>
      <w:r w:rsidRPr="000A283B">
        <w:rPr>
          <w:rFonts w:ascii="Times New Roman" w:hAnsi="Times New Roman" w:cs="Times New Roman" w:hint="eastAsia"/>
          <w:szCs w:val="21"/>
        </w:rPr>
        <w:t>±</w:t>
      </w:r>
      <w:r w:rsidRPr="000A283B">
        <w:rPr>
          <w:rFonts w:ascii="Times New Roman" w:hAnsi="Times New Roman" w:cs="Times New Roman" w:hint="eastAsia"/>
          <w:szCs w:val="21"/>
        </w:rPr>
        <w:t>S</w:t>
      </w:r>
      <w:r>
        <w:rPr>
          <w:rFonts w:ascii="Times New Roman" w:hAnsi="Times New Roman" w:cs="Times New Roman" w:hint="eastAsia"/>
          <w:szCs w:val="21"/>
        </w:rPr>
        <w:t>）表示，采用</w:t>
      </w:r>
      <w:r>
        <w:rPr>
          <w:rFonts w:ascii="Times New Roman" w:hAnsi="Times New Roman" w:cs="Times New Roman" w:hint="eastAsia"/>
          <w:szCs w:val="21"/>
        </w:rPr>
        <w:t>t</w:t>
      </w:r>
      <w:r>
        <w:rPr>
          <w:rFonts w:ascii="Times New Roman" w:hAnsi="Times New Roman" w:cs="Times New Roman" w:hint="eastAsia"/>
          <w:szCs w:val="21"/>
        </w:rPr>
        <w:t>检验或</w:t>
      </w:r>
      <w:r>
        <w:rPr>
          <w:rFonts w:ascii="宋体" w:hAnsi="宋体" w:cs="宋体" w:hint="eastAsia"/>
        </w:rPr>
        <w:t>X</w:t>
      </w:r>
      <w:r w:rsidRPr="001A54A0">
        <w:rPr>
          <w:rFonts w:ascii="宋体" w:hAnsi="宋体" w:cs="宋体" w:hint="eastAsia"/>
          <w:vertAlign w:val="superscript"/>
        </w:rPr>
        <w:t>2</w:t>
      </w:r>
      <w:r w:rsidRPr="000A283B">
        <w:rPr>
          <w:rFonts w:ascii="Times New Roman" w:hAnsi="Times New Roman" w:cs="Times New Roman" w:hint="eastAsia"/>
          <w:szCs w:val="21"/>
        </w:rPr>
        <w:t>检验</w:t>
      </w:r>
      <w:r>
        <w:rPr>
          <w:rFonts w:ascii="Times New Roman" w:hAnsi="Times New Roman" w:cs="Times New Roman" w:hint="eastAsia"/>
          <w:szCs w:val="21"/>
        </w:rPr>
        <w:t>对相关数据进行比较分析，在本次研究中，</w:t>
      </w:r>
      <w:r>
        <w:rPr>
          <w:rFonts w:ascii="Times New Roman" w:hAnsi="Times New Roman" w:cs="Times New Roman" w:hint="eastAsia"/>
          <w:szCs w:val="21"/>
        </w:rPr>
        <w:t>p&lt;0.05</w:t>
      </w:r>
      <w:r>
        <w:rPr>
          <w:rFonts w:ascii="Times New Roman" w:hAnsi="Times New Roman" w:cs="Times New Roman" w:hint="eastAsia"/>
          <w:szCs w:val="21"/>
        </w:rPr>
        <w:t>表示差异具有统计学意义，</w:t>
      </w:r>
      <w:r>
        <w:rPr>
          <w:rFonts w:ascii="Times New Roman" w:hAnsi="Times New Roman" w:cs="Times New Roman" w:hint="eastAsia"/>
          <w:szCs w:val="21"/>
        </w:rPr>
        <w:t>p&lt;0.01</w:t>
      </w:r>
      <w:r>
        <w:rPr>
          <w:rFonts w:ascii="Times New Roman" w:hAnsi="Times New Roman" w:cs="Times New Roman" w:hint="eastAsia"/>
          <w:szCs w:val="21"/>
        </w:rPr>
        <w:t>表示有显著差异，</w:t>
      </w:r>
      <w:r w:rsidRPr="00AC3F75">
        <w:rPr>
          <w:rFonts w:ascii="Times New Roman" w:hAnsi="Times New Roman" w:cs="Times New Roman"/>
          <w:i/>
          <w:color w:val="000000"/>
          <w:szCs w:val="21"/>
        </w:rPr>
        <w:t>P</w:t>
      </w:r>
      <w:r w:rsidRPr="00AC3F75">
        <w:rPr>
          <w:rFonts w:ascii="Times New Roman" w:hAnsi="Times New Roman" w:cs="Times New Roman" w:hint="eastAsia"/>
          <w:color w:val="000000"/>
          <w:szCs w:val="21"/>
        </w:rPr>
        <w:t>&gt;</w:t>
      </w:r>
      <w:r w:rsidRPr="00AC3F75">
        <w:rPr>
          <w:rFonts w:ascii="Times New Roman" w:hAnsi="Times New Roman" w:cs="Times New Roman"/>
          <w:color w:val="000000"/>
          <w:szCs w:val="21"/>
        </w:rPr>
        <w:t>0.05</w:t>
      </w:r>
      <w:r>
        <w:rPr>
          <w:rFonts w:ascii="Times New Roman" w:hAnsi="Times New Roman" w:cs="Times New Roman" w:hint="eastAsia"/>
          <w:color w:val="000000"/>
          <w:szCs w:val="21"/>
        </w:rPr>
        <w:t>表示</w:t>
      </w:r>
      <w:r w:rsidRPr="00AC3F75">
        <w:rPr>
          <w:rFonts w:ascii="Times New Roman" w:hAnsi="Times New Roman" w:cs="Times New Roman"/>
          <w:color w:val="000000"/>
          <w:szCs w:val="21"/>
        </w:rPr>
        <w:t>差异</w:t>
      </w:r>
      <w:r w:rsidRPr="00AC3F75">
        <w:rPr>
          <w:rFonts w:ascii="Times New Roman" w:hAnsi="Times New Roman" w:cs="Times New Roman" w:hint="eastAsia"/>
          <w:color w:val="000000"/>
          <w:szCs w:val="21"/>
        </w:rPr>
        <w:t>无</w:t>
      </w:r>
      <w:r w:rsidRPr="00AC3F75">
        <w:rPr>
          <w:rFonts w:ascii="Times New Roman" w:hAnsi="Times New Roman" w:cs="Times New Roman"/>
          <w:color w:val="000000"/>
          <w:szCs w:val="21"/>
        </w:rPr>
        <w:t>统计学意义</w:t>
      </w:r>
      <w:r>
        <w:rPr>
          <w:rFonts w:ascii="Times New Roman" w:hAnsi="Times New Roman" w:cs="Times New Roman" w:hint="eastAsia"/>
          <w:szCs w:val="21"/>
        </w:rPr>
        <w:t>。</w:t>
      </w:r>
    </w:p>
    <w:p w:rsidR="000D73F5" w:rsidRPr="000A283B" w:rsidRDefault="00F64874">
      <w:pPr>
        <w:rPr>
          <w:rFonts w:ascii="Times New Roman" w:hAnsi="Times New Roman" w:cs="Times New Roman"/>
          <w:szCs w:val="21"/>
        </w:rPr>
      </w:pPr>
      <w:r w:rsidRPr="000A283B">
        <w:rPr>
          <w:rFonts w:ascii="Times New Roman" w:hAnsi="Times New Roman" w:cs="Times New Roman"/>
          <w:szCs w:val="21"/>
        </w:rPr>
        <w:t xml:space="preserve">2 </w:t>
      </w:r>
      <w:r w:rsidRPr="000A283B">
        <w:rPr>
          <w:rFonts w:ascii="Times New Roman" w:hAnsi="Times New Roman" w:cs="Times New Roman"/>
          <w:szCs w:val="21"/>
        </w:rPr>
        <w:t>结果</w:t>
      </w:r>
    </w:p>
    <w:p w:rsidR="000D73F5" w:rsidRPr="00E37E46" w:rsidRDefault="00F64874">
      <w:pPr>
        <w:rPr>
          <w:rFonts w:ascii="Times New Roman" w:hAnsi="Times New Roman" w:cs="Times New Roman"/>
          <w:szCs w:val="21"/>
        </w:rPr>
      </w:pPr>
      <w:r w:rsidRPr="00E37E46">
        <w:rPr>
          <w:rFonts w:ascii="Times New Roman" w:hAnsi="Times New Roman" w:cs="Times New Roman"/>
          <w:szCs w:val="21"/>
        </w:rPr>
        <w:t xml:space="preserve">2.1 </w:t>
      </w:r>
      <w:r w:rsidRPr="00E37E46">
        <w:rPr>
          <w:rFonts w:ascii="Times New Roman" w:hAnsi="Times New Roman" w:cs="Times New Roman"/>
          <w:szCs w:val="21"/>
        </w:rPr>
        <w:t>治疗总有效率比较</w:t>
      </w:r>
    </w:p>
    <w:p w:rsidR="000D73F5" w:rsidRPr="00E37E46" w:rsidRDefault="00C611E0">
      <w:pPr>
        <w:ind w:firstLineChars="200" w:firstLine="420"/>
        <w:rPr>
          <w:rFonts w:ascii="Times New Roman" w:hAnsi="Times New Roman" w:cs="Times New Roman"/>
          <w:szCs w:val="21"/>
        </w:rPr>
      </w:pPr>
      <w:r w:rsidRPr="00AC3F75">
        <w:rPr>
          <w:rFonts w:ascii="Times New Roman" w:hAnsi="Times New Roman" w:cs="Times New Roman"/>
          <w:color w:val="000000"/>
          <w:szCs w:val="21"/>
        </w:rPr>
        <w:t>治疗组患者</w:t>
      </w:r>
      <w:r w:rsidRPr="00AC3F75">
        <w:rPr>
          <w:rFonts w:ascii="Times New Roman" w:hAnsi="Times New Roman" w:cs="Times New Roman" w:hint="eastAsia"/>
          <w:color w:val="000000"/>
          <w:szCs w:val="21"/>
        </w:rPr>
        <w:t>的</w:t>
      </w:r>
      <w:r w:rsidRPr="00AC3F75">
        <w:rPr>
          <w:rFonts w:ascii="Times New Roman" w:hAnsi="Times New Roman" w:cs="Times New Roman"/>
          <w:color w:val="000000"/>
          <w:szCs w:val="21"/>
        </w:rPr>
        <w:t>总有效率优于对照组，组间</w:t>
      </w:r>
      <w:r>
        <w:rPr>
          <w:rFonts w:ascii="Times New Roman" w:hAnsi="Times New Roman" w:cs="Times New Roman" w:hint="eastAsia"/>
          <w:color w:val="000000"/>
          <w:szCs w:val="21"/>
        </w:rPr>
        <w:t>有显著差异</w:t>
      </w:r>
      <w:r w:rsidRPr="00AC3F75">
        <w:rPr>
          <w:rFonts w:ascii="Times New Roman" w:hAnsi="Times New Roman" w:cs="Times New Roman"/>
          <w:color w:val="000000"/>
          <w:szCs w:val="21"/>
        </w:rPr>
        <w:t>（</w:t>
      </w:r>
      <w:r w:rsidRPr="00AC3F75">
        <w:rPr>
          <w:rFonts w:ascii="Times New Roman" w:hAnsi="Times New Roman" w:cs="Times New Roman"/>
          <w:i/>
          <w:color w:val="000000"/>
          <w:szCs w:val="21"/>
        </w:rPr>
        <w:t>P</w:t>
      </w:r>
      <w:r w:rsidRPr="00AC3F75">
        <w:rPr>
          <w:rFonts w:ascii="Times New Roman" w:hAnsi="Times New Roman" w:cs="Times New Roman"/>
          <w:color w:val="000000"/>
          <w:szCs w:val="21"/>
        </w:rPr>
        <w:t>＜</w:t>
      </w:r>
      <w:r w:rsidRPr="00AC3F75">
        <w:rPr>
          <w:rFonts w:ascii="Times New Roman" w:hAnsi="Times New Roman" w:cs="Times New Roman"/>
          <w:color w:val="000000"/>
          <w:szCs w:val="21"/>
        </w:rPr>
        <w:t>0.0</w:t>
      </w:r>
      <w:r w:rsidRPr="00AC3F75">
        <w:rPr>
          <w:rFonts w:ascii="Times New Roman" w:hAnsi="Times New Roman" w:cs="Times New Roman" w:hint="eastAsia"/>
          <w:color w:val="000000"/>
          <w:szCs w:val="21"/>
        </w:rPr>
        <w:t>1</w:t>
      </w:r>
      <w:r w:rsidRPr="00AC3F75">
        <w:rPr>
          <w:rFonts w:ascii="Times New Roman" w:hAnsi="Times New Roman" w:cs="Times New Roman"/>
          <w:color w:val="000000"/>
          <w:szCs w:val="21"/>
        </w:rPr>
        <w:t>）</w:t>
      </w:r>
      <w:r>
        <w:rPr>
          <w:rFonts w:ascii="Times New Roman" w:hAnsi="Times New Roman" w:cs="Times New Roman" w:hint="eastAsia"/>
          <w:color w:val="000000"/>
          <w:szCs w:val="21"/>
        </w:rPr>
        <w:t>，</w:t>
      </w:r>
      <w:r w:rsidR="00F64874" w:rsidRPr="00E37E46">
        <w:rPr>
          <w:rFonts w:ascii="Times New Roman" w:hAnsi="Times New Roman" w:cs="Times New Roman"/>
          <w:szCs w:val="21"/>
        </w:rPr>
        <w:t>详见表</w:t>
      </w:r>
      <w:r w:rsidR="00F64874" w:rsidRPr="00E37E46">
        <w:rPr>
          <w:rFonts w:ascii="Times New Roman" w:hAnsi="Times New Roman" w:cs="Times New Roman"/>
          <w:szCs w:val="21"/>
        </w:rPr>
        <w:t>1</w:t>
      </w:r>
      <w:r w:rsidR="00F64874" w:rsidRPr="00E37E46">
        <w:rPr>
          <w:rFonts w:ascii="Times New Roman" w:hAnsi="Times New Roman" w:cs="Times New Roman"/>
          <w:szCs w:val="21"/>
        </w:rPr>
        <w:t>。</w:t>
      </w:r>
      <w:r w:rsidR="00212C01" w:rsidRPr="00AC3F75">
        <w:rPr>
          <w:rFonts w:ascii="Times New Roman" w:hAnsi="Times New Roman" w:cs="Times New Roman" w:hint="eastAsia"/>
          <w:color w:val="000000"/>
          <w:szCs w:val="21"/>
        </w:rPr>
        <w:t>轻中度中毒患者的治疗有效率明显高于重度中毒患者，</w:t>
      </w:r>
      <w:r w:rsidR="00682546" w:rsidRPr="00AC3F75">
        <w:rPr>
          <w:rFonts w:ascii="Times New Roman" w:hAnsi="Times New Roman" w:cs="Times New Roman"/>
          <w:color w:val="000000"/>
          <w:szCs w:val="21"/>
        </w:rPr>
        <w:t>组间</w:t>
      </w:r>
      <w:r w:rsidR="00682546">
        <w:rPr>
          <w:rFonts w:ascii="Times New Roman" w:hAnsi="Times New Roman" w:cs="Times New Roman" w:hint="eastAsia"/>
          <w:color w:val="000000"/>
          <w:szCs w:val="21"/>
        </w:rPr>
        <w:t>有显著差异</w:t>
      </w:r>
      <w:r w:rsidR="00212C01" w:rsidRPr="00AC3F75">
        <w:rPr>
          <w:rFonts w:ascii="Times New Roman" w:hAnsi="Times New Roman" w:cs="Times New Roman"/>
          <w:color w:val="000000"/>
          <w:szCs w:val="21"/>
        </w:rPr>
        <w:t>（</w:t>
      </w:r>
      <w:r w:rsidR="00212C01" w:rsidRPr="00AC3F75">
        <w:rPr>
          <w:rFonts w:ascii="Times New Roman" w:hAnsi="Times New Roman" w:cs="Times New Roman"/>
          <w:i/>
          <w:color w:val="000000"/>
          <w:szCs w:val="21"/>
        </w:rPr>
        <w:t>P</w:t>
      </w:r>
      <w:r w:rsidR="00212C01" w:rsidRPr="00AC3F75">
        <w:rPr>
          <w:rFonts w:ascii="Times New Roman" w:hAnsi="Times New Roman" w:cs="Times New Roman"/>
          <w:color w:val="000000"/>
          <w:szCs w:val="21"/>
        </w:rPr>
        <w:t>＜</w:t>
      </w:r>
      <w:r w:rsidR="00212C01" w:rsidRPr="00AC3F75">
        <w:rPr>
          <w:rFonts w:ascii="Times New Roman" w:hAnsi="Times New Roman" w:cs="Times New Roman"/>
          <w:color w:val="000000"/>
          <w:szCs w:val="21"/>
        </w:rPr>
        <w:t>0.0</w:t>
      </w:r>
      <w:r w:rsidR="00212C01">
        <w:rPr>
          <w:rFonts w:ascii="Times New Roman" w:hAnsi="Times New Roman" w:cs="Times New Roman" w:hint="eastAsia"/>
          <w:color w:val="000000"/>
          <w:szCs w:val="21"/>
        </w:rPr>
        <w:t>1</w:t>
      </w:r>
      <w:r w:rsidR="00212C01" w:rsidRPr="00AC3F75">
        <w:rPr>
          <w:rFonts w:ascii="Times New Roman" w:hAnsi="Times New Roman" w:cs="Times New Roman"/>
          <w:color w:val="000000"/>
          <w:szCs w:val="21"/>
        </w:rPr>
        <w:t>）</w:t>
      </w:r>
      <w:r w:rsidR="00212C01">
        <w:rPr>
          <w:rFonts w:ascii="Times New Roman" w:hAnsi="Times New Roman" w:cs="Times New Roman" w:hint="eastAsia"/>
          <w:color w:val="000000"/>
          <w:szCs w:val="21"/>
        </w:rPr>
        <w:t>。</w:t>
      </w:r>
      <w:r w:rsidR="000E69E8" w:rsidRPr="00E37E46">
        <w:rPr>
          <w:rFonts w:ascii="Times New Roman" w:hAnsi="Times New Roman" w:cs="Times New Roman"/>
          <w:szCs w:val="21"/>
        </w:rPr>
        <w:t>详见表</w:t>
      </w:r>
      <w:r w:rsidR="002E0DEA">
        <w:rPr>
          <w:rFonts w:ascii="Times New Roman" w:hAnsi="Times New Roman" w:cs="Times New Roman" w:hint="eastAsia"/>
          <w:szCs w:val="21"/>
        </w:rPr>
        <w:t>2</w:t>
      </w:r>
      <w:r w:rsidR="000E69E8" w:rsidRPr="00E37E46">
        <w:rPr>
          <w:rFonts w:ascii="Times New Roman" w:hAnsi="Times New Roman" w:cs="Times New Roman"/>
          <w:szCs w:val="21"/>
        </w:rPr>
        <w:t>。</w:t>
      </w:r>
    </w:p>
    <w:p w:rsidR="000D73F5" w:rsidRPr="00E37E46" w:rsidRDefault="00F64874">
      <w:pPr>
        <w:jc w:val="center"/>
        <w:rPr>
          <w:rFonts w:ascii="Times New Roman" w:hAnsi="Times New Roman" w:cs="Times New Roman"/>
          <w:szCs w:val="21"/>
        </w:rPr>
      </w:pPr>
      <w:r w:rsidRPr="00E37E46">
        <w:rPr>
          <w:rFonts w:ascii="Times New Roman" w:hAnsi="Times New Roman" w:cs="Times New Roman"/>
          <w:szCs w:val="21"/>
        </w:rPr>
        <w:t>表</w:t>
      </w:r>
      <w:r w:rsidRPr="00E37E46">
        <w:rPr>
          <w:rFonts w:ascii="Times New Roman" w:hAnsi="Times New Roman" w:cs="Times New Roman"/>
          <w:szCs w:val="21"/>
        </w:rPr>
        <w:t xml:space="preserve">1 </w:t>
      </w:r>
      <w:r w:rsidRPr="00E37E46">
        <w:rPr>
          <w:rFonts w:ascii="Times New Roman" w:hAnsi="Times New Roman" w:cs="Times New Roman" w:hint="eastAsia"/>
          <w:szCs w:val="21"/>
        </w:rPr>
        <w:t>治疗组与对照组</w:t>
      </w:r>
      <w:r w:rsidRPr="00E37E46">
        <w:rPr>
          <w:rFonts w:ascii="Times New Roman" w:hAnsi="Times New Roman" w:cs="Times New Roman"/>
          <w:szCs w:val="21"/>
        </w:rPr>
        <w:t>治疗总有效率比较</w:t>
      </w:r>
      <w:r w:rsidRPr="00E37E46">
        <w:rPr>
          <w:rFonts w:ascii="Times New Roman" w:hAnsi="Times New Roman" w:cs="Times New Roman"/>
          <w:szCs w:val="21"/>
        </w:rPr>
        <w:t>[n(%)]</w:t>
      </w:r>
    </w:p>
    <w:tbl>
      <w:tblPr>
        <w:tblW w:w="8764" w:type="dxa"/>
        <w:jc w:val="center"/>
        <w:tblBorders>
          <w:top w:val="single" w:sz="4" w:space="0" w:color="auto"/>
          <w:bottom w:val="single" w:sz="4" w:space="0" w:color="auto"/>
        </w:tblBorders>
        <w:tblLayout w:type="fixed"/>
        <w:tblLook w:val="04A0" w:firstRow="1" w:lastRow="0" w:firstColumn="1" w:lastColumn="0" w:noHBand="0" w:noVBand="1"/>
      </w:tblPr>
      <w:tblGrid>
        <w:gridCol w:w="2044"/>
        <w:gridCol w:w="1680"/>
        <w:gridCol w:w="1680"/>
        <w:gridCol w:w="1680"/>
        <w:gridCol w:w="1680"/>
      </w:tblGrid>
      <w:tr w:rsidR="000D73F5" w:rsidRPr="00E37E46">
        <w:trPr>
          <w:trHeight w:val="399"/>
          <w:jc w:val="center"/>
        </w:trPr>
        <w:tc>
          <w:tcPr>
            <w:tcW w:w="2044" w:type="dxa"/>
            <w:tcBorders>
              <w:top w:val="single" w:sz="4" w:space="0" w:color="auto"/>
              <w:bottom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组别</w:t>
            </w:r>
          </w:p>
        </w:tc>
        <w:tc>
          <w:tcPr>
            <w:tcW w:w="1680" w:type="dxa"/>
            <w:tcBorders>
              <w:top w:val="single" w:sz="4" w:space="0" w:color="auto"/>
              <w:bottom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显</w:t>
            </w:r>
            <w:r w:rsidR="00484D2F">
              <w:rPr>
                <w:rFonts w:ascii="Times New Roman" w:hAnsi="Times New Roman" w:cs="Times New Roman" w:hint="eastAsia"/>
                <w:szCs w:val="21"/>
              </w:rPr>
              <w:t>效</w:t>
            </w:r>
          </w:p>
        </w:tc>
        <w:tc>
          <w:tcPr>
            <w:tcW w:w="1680" w:type="dxa"/>
            <w:tcBorders>
              <w:top w:val="single" w:sz="4" w:space="0" w:color="auto"/>
              <w:bottom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有效</w:t>
            </w:r>
          </w:p>
        </w:tc>
        <w:tc>
          <w:tcPr>
            <w:tcW w:w="1680" w:type="dxa"/>
            <w:tcBorders>
              <w:top w:val="single" w:sz="4" w:space="0" w:color="auto"/>
              <w:bottom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无效</w:t>
            </w:r>
          </w:p>
        </w:tc>
        <w:tc>
          <w:tcPr>
            <w:tcW w:w="1680" w:type="dxa"/>
            <w:tcBorders>
              <w:top w:val="single" w:sz="4" w:space="0" w:color="auto"/>
              <w:bottom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总有效率</w:t>
            </w:r>
          </w:p>
        </w:tc>
      </w:tr>
      <w:tr w:rsidR="000D73F5" w:rsidRPr="00E37E46">
        <w:trPr>
          <w:trHeight w:val="399"/>
          <w:jc w:val="center"/>
        </w:trPr>
        <w:tc>
          <w:tcPr>
            <w:tcW w:w="2044" w:type="dxa"/>
            <w:tcBorders>
              <w:top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治疗组</w:t>
            </w:r>
            <w:r w:rsidRPr="00E37E46">
              <w:rPr>
                <w:rFonts w:ascii="Times New Roman" w:hAnsi="Times New Roman" w:cs="Times New Roman" w:hint="eastAsia"/>
                <w:szCs w:val="21"/>
              </w:rPr>
              <w:t>(n=</w:t>
            </w:r>
            <w:r w:rsidR="0041762B">
              <w:rPr>
                <w:rFonts w:ascii="Times New Roman" w:hAnsi="Times New Roman" w:cs="Times New Roman" w:hint="eastAsia"/>
                <w:szCs w:val="21"/>
              </w:rPr>
              <w:t>5</w:t>
            </w:r>
            <w:r w:rsidRPr="00E37E46">
              <w:rPr>
                <w:rFonts w:ascii="Times New Roman" w:hAnsi="Times New Roman" w:cs="Times New Roman" w:hint="eastAsia"/>
                <w:szCs w:val="21"/>
              </w:rPr>
              <w:t>0)</w:t>
            </w:r>
          </w:p>
        </w:tc>
        <w:tc>
          <w:tcPr>
            <w:tcW w:w="1680" w:type="dxa"/>
            <w:tcBorders>
              <w:top w:val="single" w:sz="4" w:space="0" w:color="auto"/>
            </w:tcBorders>
            <w:vAlign w:val="center"/>
          </w:tcPr>
          <w:p w:rsidR="000D73F5" w:rsidRPr="00E37E46" w:rsidRDefault="00212C01">
            <w:pPr>
              <w:jc w:val="center"/>
              <w:rPr>
                <w:rFonts w:ascii="Times New Roman" w:hAnsi="Times New Roman" w:cs="Times New Roman"/>
                <w:szCs w:val="21"/>
              </w:rPr>
            </w:pPr>
            <w:r>
              <w:rPr>
                <w:rFonts w:ascii="Times New Roman" w:hAnsi="Times New Roman" w:cs="Times New Roman" w:hint="eastAsia"/>
                <w:szCs w:val="21"/>
              </w:rPr>
              <w:t>1</w:t>
            </w:r>
            <w:r w:rsidR="001D5C85">
              <w:rPr>
                <w:rFonts w:ascii="Times New Roman" w:hAnsi="Times New Roman" w:cs="Times New Roman" w:hint="eastAsia"/>
                <w:szCs w:val="21"/>
              </w:rPr>
              <w:t>3</w:t>
            </w:r>
            <w:r w:rsidR="00F64874" w:rsidRPr="00E37E46">
              <w:rPr>
                <w:rFonts w:ascii="Times New Roman" w:hAnsi="Times New Roman" w:cs="Times New Roman" w:hint="eastAsia"/>
                <w:szCs w:val="21"/>
              </w:rPr>
              <w:t>(</w:t>
            </w:r>
            <w:r w:rsidR="0041762B">
              <w:rPr>
                <w:rFonts w:ascii="Times New Roman" w:hAnsi="Times New Roman" w:cs="Times New Roman" w:hint="eastAsia"/>
                <w:szCs w:val="21"/>
              </w:rPr>
              <w:t>26.0</w:t>
            </w:r>
            <w:r w:rsidR="00F64874" w:rsidRPr="00E37E46">
              <w:rPr>
                <w:rFonts w:ascii="Times New Roman" w:hAnsi="Times New Roman" w:cs="Times New Roman" w:hint="eastAsia"/>
                <w:szCs w:val="21"/>
              </w:rPr>
              <w:t>)</w:t>
            </w:r>
          </w:p>
        </w:tc>
        <w:tc>
          <w:tcPr>
            <w:tcW w:w="1680" w:type="dxa"/>
            <w:tcBorders>
              <w:top w:val="single" w:sz="4" w:space="0" w:color="auto"/>
            </w:tcBorders>
            <w:vAlign w:val="center"/>
          </w:tcPr>
          <w:p w:rsidR="000D73F5" w:rsidRPr="00E37E46" w:rsidRDefault="001D5C85">
            <w:pPr>
              <w:jc w:val="center"/>
              <w:rPr>
                <w:rFonts w:ascii="Times New Roman" w:hAnsi="Times New Roman" w:cs="Times New Roman"/>
                <w:szCs w:val="21"/>
              </w:rPr>
            </w:pPr>
            <w:r>
              <w:rPr>
                <w:rFonts w:ascii="Times New Roman" w:hAnsi="Times New Roman" w:cs="Times New Roman" w:hint="eastAsia"/>
                <w:szCs w:val="21"/>
              </w:rPr>
              <w:t>10</w:t>
            </w:r>
            <w:r w:rsidR="00C611E0">
              <w:rPr>
                <w:rFonts w:ascii="Times New Roman" w:hAnsi="Times New Roman" w:cs="Times New Roman" w:hint="eastAsia"/>
                <w:szCs w:val="21"/>
              </w:rPr>
              <w:t>(20.0</w:t>
            </w:r>
            <w:r w:rsidR="00F64874" w:rsidRPr="00E37E46">
              <w:rPr>
                <w:rFonts w:ascii="Times New Roman" w:hAnsi="Times New Roman" w:cs="Times New Roman" w:hint="eastAsia"/>
                <w:szCs w:val="21"/>
              </w:rPr>
              <w:t>)</w:t>
            </w:r>
          </w:p>
        </w:tc>
        <w:tc>
          <w:tcPr>
            <w:tcW w:w="1680" w:type="dxa"/>
            <w:tcBorders>
              <w:top w:val="single" w:sz="4" w:space="0" w:color="auto"/>
            </w:tcBorders>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2</w:t>
            </w:r>
            <w:r w:rsidR="001D5C85">
              <w:rPr>
                <w:rFonts w:ascii="Times New Roman" w:hAnsi="Times New Roman" w:cs="Times New Roman" w:hint="eastAsia"/>
                <w:szCs w:val="21"/>
              </w:rPr>
              <w:t>7</w:t>
            </w:r>
            <w:r w:rsidRPr="00E37E46">
              <w:rPr>
                <w:rFonts w:ascii="Times New Roman" w:hAnsi="Times New Roman" w:cs="Times New Roman" w:hint="eastAsia"/>
                <w:szCs w:val="21"/>
              </w:rPr>
              <w:t>(5</w:t>
            </w:r>
            <w:r w:rsidR="00C611E0">
              <w:rPr>
                <w:rFonts w:ascii="Times New Roman" w:hAnsi="Times New Roman" w:cs="Times New Roman" w:hint="eastAsia"/>
                <w:szCs w:val="21"/>
              </w:rPr>
              <w:t>4.</w:t>
            </w:r>
            <w:r w:rsidRPr="00E37E46">
              <w:rPr>
                <w:rFonts w:ascii="Times New Roman" w:hAnsi="Times New Roman" w:cs="Times New Roman" w:hint="eastAsia"/>
                <w:szCs w:val="21"/>
              </w:rPr>
              <w:t>0)</w:t>
            </w:r>
          </w:p>
        </w:tc>
        <w:tc>
          <w:tcPr>
            <w:tcW w:w="1680" w:type="dxa"/>
            <w:tcBorders>
              <w:top w:val="single" w:sz="4" w:space="0" w:color="auto"/>
            </w:tcBorders>
            <w:vAlign w:val="center"/>
          </w:tcPr>
          <w:p w:rsidR="000D73F5" w:rsidRPr="00E37E46" w:rsidRDefault="001D5C85">
            <w:pPr>
              <w:jc w:val="center"/>
              <w:rPr>
                <w:rFonts w:ascii="Times New Roman" w:hAnsi="Times New Roman" w:cs="Times New Roman"/>
                <w:szCs w:val="21"/>
              </w:rPr>
            </w:pPr>
            <w:r>
              <w:rPr>
                <w:rFonts w:ascii="Times New Roman" w:hAnsi="Times New Roman" w:cs="Times New Roman" w:hint="eastAsia"/>
                <w:szCs w:val="21"/>
              </w:rPr>
              <w:t>46</w:t>
            </w:r>
            <w:r w:rsidR="00F64874" w:rsidRPr="00E37E46">
              <w:rPr>
                <w:rFonts w:ascii="Times New Roman" w:hAnsi="Times New Roman" w:cs="Times New Roman" w:hint="eastAsia"/>
                <w:szCs w:val="21"/>
              </w:rPr>
              <w:t>.</w:t>
            </w:r>
            <w:r>
              <w:rPr>
                <w:rFonts w:ascii="Times New Roman" w:hAnsi="Times New Roman" w:cs="Times New Roman" w:hint="eastAsia"/>
                <w:szCs w:val="21"/>
              </w:rPr>
              <w:t>0</w:t>
            </w:r>
            <w:r w:rsidR="00F64874" w:rsidRPr="00E37E46">
              <w:rPr>
                <w:rFonts w:ascii="Times New Roman" w:hAnsi="Times New Roman" w:cs="Times New Roman" w:hint="eastAsia"/>
                <w:szCs w:val="21"/>
              </w:rPr>
              <w:t>%</w:t>
            </w:r>
            <w:r w:rsidR="00F64874" w:rsidRPr="00E37E46">
              <w:rPr>
                <w:rFonts w:ascii="Times New Roman" w:hAnsi="Times New Roman" w:cs="Times New Roman" w:hint="eastAsia"/>
                <w:i/>
                <w:szCs w:val="21"/>
                <w:vertAlign w:val="superscript"/>
              </w:rPr>
              <w:t>*</w:t>
            </w:r>
          </w:p>
        </w:tc>
      </w:tr>
      <w:tr w:rsidR="000D73F5" w:rsidRPr="00E37E46">
        <w:trPr>
          <w:trHeight w:val="399"/>
          <w:jc w:val="center"/>
        </w:trPr>
        <w:tc>
          <w:tcPr>
            <w:tcW w:w="2044" w:type="dxa"/>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对照组</w:t>
            </w:r>
            <w:r w:rsidRPr="00E37E46">
              <w:rPr>
                <w:rFonts w:ascii="Times New Roman" w:hAnsi="Times New Roman" w:cs="Times New Roman" w:hint="eastAsia"/>
                <w:szCs w:val="21"/>
              </w:rPr>
              <w:t>(n=</w:t>
            </w:r>
            <w:r w:rsidR="0041762B">
              <w:rPr>
                <w:rFonts w:ascii="Times New Roman" w:hAnsi="Times New Roman" w:cs="Times New Roman" w:hint="eastAsia"/>
                <w:szCs w:val="21"/>
              </w:rPr>
              <w:t>5</w:t>
            </w:r>
            <w:r w:rsidRPr="00E37E46">
              <w:rPr>
                <w:rFonts w:ascii="Times New Roman" w:hAnsi="Times New Roman" w:cs="Times New Roman" w:hint="eastAsia"/>
                <w:szCs w:val="21"/>
              </w:rPr>
              <w:t>0)</w:t>
            </w:r>
          </w:p>
        </w:tc>
        <w:tc>
          <w:tcPr>
            <w:tcW w:w="1680" w:type="dxa"/>
            <w:vAlign w:val="center"/>
          </w:tcPr>
          <w:p w:rsidR="000D73F5" w:rsidRPr="00E37E46" w:rsidRDefault="001D5C85">
            <w:pPr>
              <w:jc w:val="center"/>
              <w:rPr>
                <w:rFonts w:ascii="Times New Roman" w:hAnsi="Times New Roman" w:cs="Times New Roman"/>
                <w:szCs w:val="21"/>
              </w:rPr>
            </w:pPr>
            <w:r>
              <w:rPr>
                <w:rFonts w:ascii="Times New Roman" w:hAnsi="Times New Roman" w:cs="Times New Roman" w:hint="eastAsia"/>
                <w:szCs w:val="21"/>
              </w:rPr>
              <w:t>8</w:t>
            </w:r>
            <w:r w:rsidR="00F64874" w:rsidRPr="00E37E46">
              <w:rPr>
                <w:rFonts w:ascii="Times New Roman" w:hAnsi="Times New Roman" w:cs="Times New Roman" w:hint="eastAsia"/>
                <w:szCs w:val="21"/>
              </w:rPr>
              <w:t>(</w:t>
            </w:r>
            <w:r w:rsidR="0041762B">
              <w:rPr>
                <w:rFonts w:ascii="Times New Roman" w:hAnsi="Times New Roman" w:cs="Times New Roman" w:hint="eastAsia"/>
                <w:szCs w:val="21"/>
              </w:rPr>
              <w:t>16</w:t>
            </w:r>
            <w:r w:rsidR="00C611E0">
              <w:rPr>
                <w:rFonts w:ascii="Times New Roman" w:hAnsi="Times New Roman" w:cs="Times New Roman" w:hint="eastAsia"/>
                <w:szCs w:val="21"/>
              </w:rPr>
              <w:t>.0</w:t>
            </w:r>
            <w:r w:rsidR="00F64874" w:rsidRPr="00E37E46">
              <w:rPr>
                <w:rFonts w:ascii="Times New Roman" w:hAnsi="Times New Roman" w:cs="Times New Roman" w:hint="eastAsia"/>
                <w:szCs w:val="21"/>
              </w:rPr>
              <w:t>)</w:t>
            </w:r>
          </w:p>
        </w:tc>
        <w:tc>
          <w:tcPr>
            <w:tcW w:w="1680" w:type="dxa"/>
            <w:vAlign w:val="center"/>
          </w:tcPr>
          <w:p w:rsidR="000D73F5" w:rsidRPr="00E37E46" w:rsidRDefault="0041762B">
            <w:pPr>
              <w:jc w:val="center"/>
              <w:rPr>
                <w:rFonts w:ascii="Times New Roman" w:hAnsi="Times New Roman" w:cs="Times New Roman"/>
                <w:szCs w:val="21"/>
              </w:rPr>
            </w:pPr>
            <w:r>
              <w:rPr>
                <w:rFonts w:ascii="Times New Roman" w:hAnsi="Times New Roman" w:cs="Times New Roman" w:hint="eastAsia"/>
                <w:szCs w:val="21"/>
              </w:rPr>
              <w:t>6</w:t>
            </w:r>
            <w:r w:rsidR="00F64874" w:rsidRPr="00E37E46">
              <w:rPr>
                <w:rFonts w:ascii="Times New Roman" w:hAnsi="Times New Roman" w:cs="Times New Roman" w:hint="eastAsia"/>
                <w:szCs w:val="21"/>
              </w:rPr>
              <w:t>(</w:t>
            </w:r>
            <w:r>
              <w:rPr>
                <w:rFonts w:ascii="Times New Roman" w:hAnsi="Times New Roman" w:cs="Times New Roman" w:hint="eastAsia"/>
                <w:szCs w:val="21"/>
              </w:rPr>
              <w:t>12.0</w:t>
            </w:r>
            <w:r w:rsidR="00F64874" w:rsidRPr="00E37E46">
              <w:rPr>
                <w:rFonts w:ascii="Times New Roman" w:hAnsi="Times New Roman" w:cs="Times New Roman" w:hint="eastAsia"/>
                <w:szCs w:val="21"/>
              </w:rPr>
              <w:t>)</w:t>
            </w:r>
          </w:p>
        </w:tc>
        <w:tc>
          <w:tcPr>
            <w:tcW w:w="1680" w:type="dxa"/>
            <w:vAlign w:val="center"/>
          </w:tcPr>
          <w:p w:rsidR="000D73F5" w:rsidRPr="00E37E46" w:rsidRDefault="00F64874">
            <w:pPr>
              <w:jc w:val="center"/>
              <w:rPr>
                <w:rFonts w:ascii="Times New Roman" w:hAnsi="Times New Roman" w:cs="Times New Roman"/>
                <w:szCs w:val="21"/>
              </w:rPr>
            </w:pPr>
            <w:r w:rsidRPr="00E37E46">
              <w:rPr>
                <w:rFonts w:ascii="Times New Roman" w:hAnsi="Times New Roman" w:cs="Times New Roman" w:hint="eastAsia"/>
                <w:szCs w:val="21"/>
              </w:rPr>
              <w:t>3</w:t>
            </w:r>
            <w:r w:rsidR="0041762B">
              <w:rPr>
                <w:rFonts w:ascii="Times New Roman" w:hAnsi="Times New Roman" w:cs="Times New Roman" w:hint="eastAsia"/>
                <w:szCs w:val="21"/>
              </w:rPr>
              <w:t>6</w:t>
            </w:r>
            <w:r w:rsidRPr="00E37E46">
              <w:rPr>
                <w:rFonts w:ascii="Times New Roman" w:hAnsi="Times New Roman" w:cs="Times New Roman" w:hint="eastAsia"/>
                <w:szCs w:val="21"/>
              </w:rPr>
              <w:t>(7</w:t>
            </w:r>
            <w:r w:rsidR="0041762B">
              <w:rPr>
                <w:rFonts w:ascii="Times New Roman" w:hAnsi="Times New Roman" w:cs="Times New Roman" w:hint="eastAsia"/>
                <w:szCs w:val="21"/>
              </w:rPr>
              <w:t>2.0</w:t>
            </w:r>
            <w:r w:rsidRPr="00E37E46">
              <w:rPr>
                <w:rFonts w:ascii="Times New Roman" w:hAnsi="Times New Roman" w:cs="Times New Roman" w:hint="eastAsia"/>
                <w:szCs w:val="21"/>
              </w:rPr>
              <w:t>)</w:t>
            </w:r>
          </w:p>
        </w:tc>
        <w:tc>
          <w:tcPr>
            <w:tcW w:w="1680" w:type="dxa"/>
            <w:vAlign w:val="center"/>
          </w:tcPr>
          <w:p w:rsidR="000D73F5" w:rsidRPr="00E37E46" w:rsidRDefault="00212C01" w:rsidP="00212C01">
            <w:pPr>
              <w:rPr>
                <w:rFonts w:ascii="Times New Roman" w:hAnsi="Times New Roman" w:cs="Times New Roman"/>
                <w:szCs w:val="21"/>
              </w:rPr>
            </w:pPr>
            <w:r>
              <w:rPr>
                <w:rFonts w:ascii="Times New Roman" w:hAnsi="Times New Roman" w:cs="Times New Roman" w:hint="eastAsia"/>
                <w:szCs w:val="21"/>
              </w:rPr>
              <w:t xml:space="preserve">   </w:t>
            </w:r>
            <w:r w:rsidR="0041762B">
              <w:rPr>
                <w:rFonts w:ascii="Times New Roman" w:hAnsi="Times New Roman" w:cs="Times New Roman" w:hint="eastAsia"/>
                <w:szCs w:val="21"/>
              </w:rPr>
              <w:t>28</w:t>
            </w:r>
            <w:r w:rsidR="00F64874" w:rsidRPr="00E37E46">
              <w:rPr>
                <w:rFonts w:ascii="Times New Roman" w:hAnsi="Times New Roman" w:cs="Times New Roman" w:hint="eastAsia"/>
                <w:szCs w:val="21"/>
              </w:rPr>
              <w:t>.</w:t>
            </w:r>
            <w:r w:rsidR="0041762B">
              <w:rPr>
                <w:rFonts w:ascii="Times New Roman" w:hAnsi="Times New Roman" w:cs="Times New Roman" w:hint="eastAsia"/>
                <w:szCs w:val="21"/>
              </w:rPr>
              <w:t>0</w:t>
            </w:r>
            <w:r w:rsidR="00F64874" w:rsidRPr="00E37E46">
              <w:rPr>
                <w:rFonts w:ascii="Times New Roman" w:hAnsi="Times New Roman" w:cs="Times New Roman" w:hint="eastAsia"/>
                <w:szCs w:val="21"/>
              </w:rPr>
              <w:t>%</w:t>
            </w:r>
          </w:p>
        </w:tc>
      </w:tr>
    </w:tbl>
    <w:p w:rsidR="000D73F5" w:rsidRPr="002E0DEA" w:rsidRDefault="00F64874">
      <w:pPr>
        <w:rPr>
          <w:rFonts w:ascii="Times New Roman" w:hAnsi="Times New Roman" w:cs="Times New Roman"/>
          <w:sz w:val="18"/>
          <w:szCs w:val="18"/>
        </w:rPr>
      </w:pPr>
      <w:r w:rsidRPr="002E0DEA">
        <w:rPr>
          <w:rFonts w:ascii="Times New Roman" w:hAnsi="Times New Roman" w:cs="Times New Roman" w:hint="eastAsia"/>
          <w:sz w:val="18"/>
          <w:szCs w:val="18"/>
        </w:rPr>
        <w:t>注：与对照组相比，</w:t>
      </w:r>
      <w:r w:rsidRPr="002E0DEA">
        <w:rPr>
          <w:rFonts w:ascii="Times New Roman" w:hAnsi="Times New Roman" w:cs="Times New Roman" w:hint="eastAsia"/>
          <w:i/>
          <w:sz w:val="18"/>
          <w:szCs w:val="18"/>
          <w:vertAlign w:val="superscript"/>
        </w:rPr>
        <w:t>*</w:t>
      </w:r>
      <w:r w:rsidRPr="002E0DEA">
        <w:rPr>
          <w:rFonts w:ascii="Times New Roman" w:hAnsi="Times New Roman" w:cs="Times New Roman" w:hint="eastAsia"/>
          <w:i/>
          <w:sz w:val="18"/>
          <w:szCs w:val="18"/>
        </w:rPr>
        <w:t>P</w:t>
      </w:r>
      <w:r w:rsidRPr="002E0DEA">
        <w:rPr>
          <w:rFonts w:ascii="Times New Roman" w:hAnsi="Times New Roman" w:cs="Times New Roman" w:hint="eastAsia"/>
          <w:sz w:val="18"/>
          <w:szCs w:val="18"/>
        </w:rPr>
        <w:t>＜</w:t>
      </w:r>
      <w:r w:rsidRPr="002E0DEA">
        <w:rPr>
          <w:rFonts w:ascii="Times New Roman" w:hAnsi="Times New Roman" w:cs="Times New Roman" w:hint="eastAsia"/>
          <w:sz w:val="18"/>
          <w:szCs w:val="18"/>
        </w:rPr>
        <w:t>0.0</w:t>
      </w:r>
      <w:r w:rsidR="0041762B">
        <w:rPr>
          <w:rFonts w:ascii="Times New Roman" w:hAnsi="Times New Roman" w:cs="Times New Roman" w:hint="eastAsia"/>
          <w:sz w:val="18"/>
          <w:szCs w:val="18"/>
        </w:rPr>
        <w:t>1</w:t>
      </w:r>
      <w:r w:rsidRPr="002E0DEA">
        <w:rPr>
          <w:rFonts w:ascii="Times New Roman" w:hAnsi="Times New Roman" w:cs="Times New Roman" w:hint="eastAsia"/>
          <w:sz w:val="18"/>
          <w:szCs w:val="18"/>
        </w:rPr>
        <w:t>。</w:t>
      </w:r>
    </w:p>
    <w:p w:rsidR="00DB01FA" w:rsidRPr="00DB01FA" w:rsidRDefault="00DB01FA" w:rsidP="00DB01FA">
      <w:pPr>
        <w:jc w:val="center"/>
        <w:rPr>
          <w:rFonts w:ascii="Times New Roman" w:hAnsi="Times New Roman" w:cs="Times New Roman"/>
          <w:szCs w:val="21"/>
        </w:rPr>
      </w:pPr>
      <w:r w:rsidRPr="00DB01FA">
        <w:rPr>
          <w:rFonts w:ascii="Times New Roman" w:hAnsi="Times New Roman" w:cs="Times New Roman"/>
          <w:szCs w:val="21"/>
        </w:rPr>
        <w:t>表</w:t>
      </w:r>
      <w:r w:rsidRPr="00DB01FA">
        <w:rPr>
          <w:rFonts w:ascii="Times New Roman" w:hAnsi="Times New Roman" w:cs="Times New Roman" w:hint="eastAsia"/>
          <w:szCs w:val="21"/>
        </w:rPr>
        <w:t>2</w:t>
      </w:r>
      <w:r>
        <w:rPr>
          <w:rFonts w:ascii="Times New Roman" w:hAnsi="Times New Roman" w:cs="Times New Roman" w:hint="eastAsia"/>
          <w:szCs w:val="21"/>
        </w:rPr>
        <w:t xml:space="preserve"> </w:t>
      </w:r>
      <w:r w:rsidRPr="00E37E46">
        <w:rPr>
          <w:rFonts w:ascii="Times New Roman" w:hAnsi="Times New Roman" w:cs="Times New Roman" w:hint="eastAsia"/>
          <w:szCs w:val="21"/>
        </w:rPr>
        <w:t>治疗组与对照组</w:t>
      </w:r>
      <w:r w:rsidRPr="00DB01FA">
        <w:rPr>
          <w:rFonts w:ascii="Times New Roman" w:hAnsi="Times New Roman" w:cs="Times New Roman" w:hint="eastAsia"/>
          <w:szCs w:val="21"/>
        </w:rPr>
        <w:t>不同病情之间</w:t>
      </w:r>
      <w:r w:rsidRPr="00DB01FA">
        <w:rPr>
          <w:rFonts w:ascii="Times New Roman" w:hAnsi="Times New Roman" w:cs="Times New Roman"/>
          <w:szCs w:val="21"/>
        </w:rPr>
        <w:t>治疗总有效率比较</w:t>
      </w:r>
      <w:r w:rsidRPr="00DB01FA">
        <w:rPr>
          <w:rFonts w:ascii="Times New Roman" w:hAnsi="Times New Roman" w:cs="Times New Roman"/>
          <w:szCs w:val="21"/>
        </w:rPr>
        <w:t>[n(%)]</w:t>
      </w:r>
    </w:p>
    <w:tbl>
      <w:tblPr>
        <w:tblW w:w="8433" w:type="dxa"/>
        <w:jc w:val="center"/>
        <w:tblInd w:w="695" w:type="dxa"/>
        <w:tblBorders>
          <w:top w:val="single" w:sz="4" w:space="0" w:color="auto"/>
          <w:bottom w:val="single" w:sz="4" w:space="0" w:color="auto"/>
        </w:tblBorders>
        <w:tblLayout w:type="fixed"/>
        <w:tblLook w:val="04A0" w:firstRow="1" w:lastRow="0" w:firstColumn="1" w:lastColumn="0" w:noHBand="0" w:noVBand="1"/>
      </w:tblPr>
      <w:tblGrid>
        <w:gridCol w:w="1349"/>
        <w:gridCol w:w="2044"/>
        <w:gridCol w:w="1680"/>
        <w:gridCol w:w="1680"/>
        <w:gridCol w:w="1680"/>
      </w:tblGrid>
      <w:tr w:rsidR="00DB01FA" w:rsidRPr="00DB01FA" w:rsidTr="00C02E34">
        <w:trPr>
          <w:trHeight w:val="399"/>
          <w:jc w:val="center"/>
        </w:trPr>
        <w:tc>
          <w:tcPr>
            <w:tcW w:w="1349" w:type="dxa"/>
            <w:tcBorders>
              <w:bottom w:val="single" w:sz="4" w:space="0" w:color="auto"/>
            </w:tcBorders>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病情</w:t>
            </w:r>
          </w:p>
        </w:tc>
        <w:tc>
          <w:tcPr>
            <w:tcW w:w="2044" w:type="dxa"/>
            <w:tcBorders>
              <w:bottom w:val="single" w:sz="4" w:space="0" w:color="auto"/>
            </w:tcBorders>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组别</w:t>
            </w:r>
          </w:p>
        </w:tc>
        <w:tc>
          <w:tcPr>
            <w:tcW w:w="1680" w:type="dxa"/>
            <w:tcBorders>
              <w:bottom w:val="single" w:sz="4" w:space="0" w:color="auto"/>
            </w:tcBorders>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显</w:t>
            </w:r>
            <w:r w:rsidR="00484D2F">
              <w:rPr>
                <w:rFonts w:ascii="Times New Roman" w:hAnsi="Times New Roman" w:cs="Times New Roman" w:hint="eastAsia"/>
                <w:szCs w:val="21"/>
              </w:rPr>
              <w:t>效</w:t>
            </w:r>
          </w:p>
        </w:tc>
        <w:tc>
          <w:tcPr>
            <w:tcW w:w="1680" w:type="dxa"/>
            <w:tcBorders>
              <w:bottom w:val="single" w:sz="4" w:space="0" w:color="auto"/>
            </w:tcBorders>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有效</w:t>
            </w:r>
          </w:p>
        </w:tc>
        <w:tc>
          <w:tcPr>
            <w:tcW w:w="1680" w:type="dxa"/>
            <w:tcBorders>
              <w:bottom w:val="single" w:sz="4" w:space="0" w:color="auto"/>
            </w:tcBorders>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总有效率（</w:t>
            </w:r>
            <w:r w:rsidRPr="00DB01FA">
              <w:rPr>
                <w:rFonts w:ascii="Times New Roman" w:hAnsi="Times New Roman" w:cs="Times New Roman" w:hint="eastAsia"/>
                <w:szCs w:val="21"/>
              </w:rPr>
              <w:t>%</w:t>
            </w:r>
            <w:r w:rsidRPr="00DB01FA">
              <w:rPr>
                <w:rFonts w:ascii="Times New Roman" w:hAnsi="Times New Roman" w:cs="Times New Roman" w:hint="eastAsia"/>
                <w:szCs w:val="21"/>
              </w:rPr>
              <w:t>）</w:t>
            </w:r>
          </w:p>
        </w:tc>
      </w:tr>
      <w:tr w:rsidR="00DB01FA" w:rsidRPr="00DB01FA" w:rsidTr="00C02E34">
        <w:trPr>
          <w:trHeight w:val="399"/>
          <w:jc w:val="center"/>
        </w:trPr>
        <w:tc>
          <w:tcPr>
            <w:tcW w:w="1349" w:type="dxa"/>
            <w:vMerge w:val="restart"/>
            <w:tcBorders>
              <w:top w:val="single" w:sz="4" w:space="0" w:color="auto"/>
            </w:tcBorders>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 xml:space="preserve">                        </w:t>
            </w:r>
            <w:r w:rsidRPr="00DB01FA">
              <w:rPr>
                <w:rFonts w:ascii="Times New Roman" w:hAnsi="Times New Roman" w:cs="Times New Roman" w:hint="eastAsia"/>
                <w:szCs w:val="21"/>
              </w:rPr>
              <w:t>轻度</w:t>
            </w:r>
          </w:p>
        </w:tc>
        <w:tc>
          <w:tcPr>
            <w:tcW w:w="2044" w:type="dxa"/>
            <w:tcBorders>
              <w:top w:val="single" w:sz="4" w:space="0" w:color="auto"/>
            </w:tcBorders>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治疗组</w:t>
            </w:r>
            <w:r w:rsidRPr="00DB01FA">
              <w:rPr>
                <w:rFonts w:ascii="Times New Roman" w:hAnsi="Times New Roman" w:cs="Times New Roman" w:hint="eastAsia"/>
                <w:szCs w:val="21"/>
              </w:rPr>
              <w:t>(n=15)</w:t>
            </w:r>
          </w:p>
        </w:tc>
        <w:tc>
          <w:tcPr>
            <w:tcW w:w="1680" w:type="dxa"/>
            <w:tcBorders>
              <w:top w:val="single" w:sz="4" w:space="0" w:color="auto"/>
            </w:tcBorders>
            <w:vAlign w:val="center"/>
          </w:tcPr>
          <w:p w:rsidR="00DB01FA" w:rsidRPr="00DB01FA" w:rsidRDefault="00DB01FA" w:rsidP="00C02E34">
            <w:pPr>
              <w:jc w:val="center"/>
              <w:rPr>
                <w:rFonts w:ascii="Times New Roman" w:hAnsi="Times New Roman" w:cs="Times New Roman"/>
                <w:szCs w:val="21"/>
              </w:rPr>
            </w:pPr>
            <w:r>
              <w:rPr>
                <w:rFonts w:ascii="Times New Roman" w:hAnsi="Times New Roman" w:cs="Times New Roman" w:hint="eastAsia"/>
                <w:szCs w:val="21"/>
              </w:rPr>
              <w:t>8</w:t>
            </w:r>
          </w:p>
        </w:tc>
        <w:tc>
          <w:tcPr>
            <w:tcW w:w="1680" w:type="dxa"/>
            <w:tcBorders>
              <w:top w:val="single" w:sz="4" w:space="0" w:color="auto"/>
            </w:tcBorders>
            <w:vAlign w:val="center"/>
          </w:tcPr>
          <w:p w:rsidR="00DB01FA" w:rsidRPr="00DB01FA" w:rsidRDefault="005F4777" w:rsidP="00C02E34">
            <w:pPr>
              <w:jc w:val="center"/>
              <w:rPr>
                <w:rFonts w:ascii="Times New Roman" w:hAnsi="Times New Roman" w:cs="Times New Roman"/>
                <w:szCs w:val="21"/>
              </w:rPr>
            </w:pPr>
            <w:r>
              <w:rPr>
                <w:rFonts w:ascii="Times New Roman" w:hAnsi="Times New Roman" w:cs="Times New Roman" w:hint="eastAsia"/>
                <w:szCs w:val="21"/>
              </w:rPr>
              <w:t>5</w:t>
            </w:r>
          </w:p>
        </w:tc>
        <w:tc>
          <w:tcPr>
            <w:tcW w:w="1680" w:type="dxa"/>
            <w:tcBorders>
              <w:top w:val="single" w:sz="4" w:space="0" w:color="auto"/>
            </w:tcBorders>
            <w:vAlign w:val="center"/>
          </w:tcPr>
          <w:p w:rsidR="00DB01FA" w:rsidRPr="00DB01FA" w:rsidRDefault="005F4777" w:rsidP="00C02E34">
            <w:pPr>
              <w:jc w:val="center"/>
              <w:rPr>
                <w:rFonts w:ascii="Times New Roman" w:hAnsi="Times New Roman" w:cs="Times New Roman"/>
                <w:szCs w:val="21"/>
              </w:rPr>
            </w:pPr>
            <w:r>
              <w:rPr>
                <w:rFonts w:ascii="Times New Roman" w:hAnsi="Times New Roman" w:cs="Times New Roman" w:hint="eastAsia"/>
                <w:szCs w:val="21"/>
              </w:rPr>
              <w:t>86.7</w:t>
            </w:r>
            <w:r w:rsidR="00DB01FA" w:rsidRPr="00DB01FA">
              <w:rPr>
                <w:rFonts w:ascii="Times New Roman" w:hAnsi="Times New Roman" w:cs="Times New Roman" w:hint="eastAsia"/>
                <w:i/>
                <w:szCs w:val="21"/>
                <w:vertAlign w:val="superscript"/>
              </w:rPr>
              <w:t>*</w:t>
            </w:r>
            <w:r w:rsidR="00F3374B" w:rsidRPr="00167E11">
              <w:rPr>
                <w:rFonts w:ascii="宋体" w:hAnsi="宋体" w:hint="eastAsia"/>
                <w:sz w:val="18"/>
                <w:szCs w:val="18"/>
                <w:vertAlign w:val="superscript"/>
              </w:rPr>
              <w:t>△</w:t>
            </w:r>
          </w:p>
        </w:tc>
      </w:tr>
      <w:tr w:rsidR="00DB01FA" w:rsidRPr="00DB01FA" w:rsidTr="00C02E34">
        <w:trPr>
          <w:trHeight w:val="399"/>
          <w:jc w:val="center"/>
        </w:trPr>
        <w:tc>
          <w:tcPr>
            <w:tcW w:w="1349" w:type="dxa"/>
            <w:vMerge/>
          </w:tcPr>
          <w:p w:rsidR="00DB01FA" w:rsidRPr="00DB01FA" w:rsidRDefault="00DB01FA" w:rsidP="00C02E34">
            <w:pPr>
              <w:jc w:val="center"/>
              <w:rPr>
                <w:rFonts w:ascii="Times New Roman" w:hAnsi="Times New Roman" w:cs="Times New Roman"/>
                <w:szCs w:val="21"/>
              </w:rPr>
            </w:pPr>
          </w:p>
        </w:tc>
        <w:tc>
          <w:tcPr>
            <w:tcW w:w="2044"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对照组</w:t>
            </w:r>
            <w:r w:rsidRPr="00DB01FA">
              <w:rPr>
                <w:rFonts w:ascii="Times New Roman" w:hAnsi="Times New Roman" w:cs="Times New Roman" w:hint="eastAsia"/>
                <w:szCs w:val="21"/>
              </w:rPr>
              <w:t>(n=15)</w:t>
            </w:r>
          </w:p>
        </w:tc>
        <w:tc>
          <w:tcPr>
            <w:tcW w:w="1680" w:type="dxa"/>
            <w:vAlign w:val="center"/>
          </w:tcPr>
          <w:p w:rsidR="00DB01FA" w:rsidRPr="00DB01FA" w:rsidRDefault="00DB01FA" w:rsidP="00C02E34">
            <w:pPr>
              <w:jc w:val="center"/>
              <w:rPr>
                <w:rFonts w:ascii="Times New Roman" w:hAnsi="Times New Roman" w:cs="Times New Roman"/>
                <w:szCs w:val="21"/>
              </w:rPr>
            </w:pPr>
            <w:r>
              <w:rPr>
                <w:rFonts w:ascii="Times New Roman" w:hAnsi="Times New Roman" w:cs="Times New Roman" w:hint="eastAsia"/>
                <w:szCs w:val="21"/>
              </w:rPr>
              <w:t>5</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2</w:t>
            </w:r>
          </w:p>
        </w:tc>
        <w:tc>
          <w:tcPr>
            <w:tcW w:w="1680" w:type="dxa"/>
            <w:vAlign w:val="center"/>
          </w:tcPr>
          <w:p w:rsidR="00DB01FA" w:rsidRPr="00DB01FA" w:rsidRDefault="005F4777" w:rsidP="00C02E34">
            <w:pPr>
              <w:jc w:val="center"/>
              <w:rPr>
                <w:rFonts w:ascii="Times New Roman" w:hAnsi="Times New Roman" w:cs="Times New Roman"/>
                <w:szCs w:val="21"/>
              </w:rPr>
            </w:pPr>
            <w:r>
              <w:rPr>
                <w:rFonts w:ascii="Times New Roman" w:hAnsi="Times New Roman" w:cs="Times New Roman" w:hint="eastAsia"/>
                <w:szCs w:val="21"/>
              </w:rPr>
              <w:t>4</w:t>
            </w:r>
            <w:r w:rsidR="00DB01FA" w:rsidRPr="00DB01FA">
              <w:rPr>
                <w:rFonts w:ascii="Times New Roman" w:hAnsi="Times New Roman" w:cs="Times New Roman" w:hint="eastAsia"/>
                <w:szCs w:val="21"/>
              </w:rPr>
              <w:t>6.7%</w:t>
            </w:r>
          </w:p>
        </w:tc>
      </w:tr>
      <w:tr w:rsidR="00DB01FA" w:rsidRPr="00DB01FA" w:rsidTr="00C02E34">
        <w:trPr>
          <w:trHeight w:val="399"/>
          <w:jc w:val="center"/>
        </w:trPr>
        <w:tc>
          <w:tcPr>
            <w:tcW w:w="1349" w:type="dxa"/>
            <w:vMerge w:val="restart"/>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 xml:space="preserve">                      </w:t>
            </w:r>
            <w:r w:rsidRPr="00DB01FA">
              <w:rPr>
                <w:rFonts w:ascii="Times New Roman" w:hAnsi="Times New Roman" w:cs="Times New Roman" w:hint="eastAsia"/>
                <w:szCs w:val="21"/>
              </w:rPr>
              <w:t>中度</w:t>
            </w:r>
          </w:p>
        </w:tc>
        <w:tc>
          <w:tcPr>
            <w:tcW w:w="2044"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治疗组</w:t>
            </w:r>
            <w:r w:rsidRPr="00DB01FA">
              <w:rPr>
                <w:rFonts w:ascii="Times New Roman" w:hAnsi="Times New Roman" w:cs="Times New Roman" w:hint="eastAsia"/>
                <w:szCs w:val="21"/>
              </w:rPr>
              <w:t>(n=15)</w:t>
            </w:r>
          </w:p>
        </w:tc>
        <w:tc>
          <w:tcPr>
            <w:tcW w:w="1680" w:type="dxa"/>
            <w:vAlign w:val="center"/>
          </w:tcPr>
          <w:p w:rsidR="00DB01FA" w:rsidRPr="00DB01FA" w:rsidRDefault="00DB01FA" w:rsidP="00C02E34">
            <w:pPr>
              <w:jc w:val="center"/>
              <w:rPr>
                <w:rFonts w:ascii="Times New Roman" w:hAnsi="Times New Roman" w:cs="Times New Roman"/>
                <w:szCs w:val="21"/>
              </w:rPr>
            </w:pPr>
            <w:r>
              <w:rPr>
                <w:rFonts w:ascii="Times New Roman" w:hAnsi="Times New Roman" w:cs="Times New Roman" w:hint="eastAsia"/>
                <w:szCs w:val="21"/>
              </w:rPr>
              <w:t>4</w:t>
            </w:r>
          </w:p>
        </w:tc>
        <w:tc>
          <w:tcPr>
            <w:tcW w:w="1680" w:type="dxa"/>
            <w:vAlign w:val="center"/>
          </w:tcPr>
          <w:p w:rsidR="00DB01FA" w:rsidRPr="00DB01FA" w:rsidRDefault="005F4777" w:rsidP="00C02E34">
            <w:pPr>
              <w:jc w:val="center"/>
              <w:rPr>
                <w:rFonts w:ascii="Times New Roman" w:hAnsi="Times New Roman" w:cs="Times New Roman"/>
                <w:szCs w:val="21"/>
              </w:rPr>
            </w:pPr>
            <w:r>
              <w:rPr>
                <w:rFonts w:ascii="Times New Roman" w:hAnsi="Times New Roman" w:cs="Times New Roman" w:hint="eastAsia"/>
                <w:szCs w:val="21"/>
              </w:rPr>
              <w:t>3</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4</w:t>
            </w:r>
            <w:r w:rsidR="005F4777">
              <w:rPr>
                <w:rFonts w:ascii="Times New Roman" w:hAnsi="Times New Roman" w:cs="Times New Roman" w:hint="eastAsia"/>
                <w:szCs w:val="21"/>
              </w:rPr>
              <w:t>6.7</w:t>
            </w:r>
            <w:r w:rsidRPr="00DB01FA">
              <w:rPr>
                <w:rFonts w:ascii="Times New Roman" w:hAnsi="Times New Roman" w:cs="Times New Roman" w:hint="eastAsia"/>
                <w:i/>
                <w:szCs w:val="21"/>
                <w:vertAlign w:val="superscript"/>
              </w:rPr>
              <w:t>*</w:t>
            </w:r>
            <w:r w:rsidR="00F3374B" w:rsidRPr="00167E11">
              <w:rPr>
                <w:rFonts w:ascii="宋体" w:hAnsi="宋体" w:hint="eastAsia"/>
                <w:sz w:val="18"/>
                <w:szCs w:val="18"/>
                <w:vertAlign w:val="superscript"/>
              </w:rPr>
              <w:t>△</w:t>
            </w:r>
          </w:p>
        </w:tc>
      </w:tr>
      <w:tr w:rsidR="00DB01FA" w:rsidRPr="00DB01FA" w:rsidTr="00C02E34">
        <w:trPr>
          <w:trHeight w:val="399"/>
          <w:jc w:val="center"/>
        </w:trPr>
        <w:tc>
          <w:tcPr>
            <w:tcW w:w="1349" w:type="dxa"/>
            <w:vMerge/>
          </w:tcPr>
          <w:p w:rsidR="00DB01FA" w:rsidRPr="00DB01FA" w:rsidRDefault="00DB01FA" w:rsidP="00C02E34">
            <w:pPr>
              <w:jc w:val="center"/>
              <w:rPr>
                <w:rFonts w:ascii="Times New Roman" w:hAnsi="Times New Roman" w:cs="Times New Roman"/>
                <w:szCs w:val="21"/>
              </w:rPr>
            </w:pPr>
          </w:p>
        </w:tc>
        <w:tc>
          <w:tcPr>
            <w:tcW w:w="2044"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对照组</w:t>
            </w:r>
            <w:r w:rsidRPr="00DB01FA">
              <w:rPr>
                <w:rFonts w:ascii="Times New Roman" w:hAnsi="Times New Roman" w:cs="Times New Roman" w:hint="eastAsia"/>
                <w:szCs w:val="21"/>
              </w:rPr>
              <w:t>(n=15)</w:t>
            </w:r>
          </w:p>
        </w:tc>
        <w:tc>
          <w:tcPr>
            <w:tcW w:w="1680" w:type="dxa"/>
            <w:vAlign w:val="center"/>
          </w:tcPr>
          <w:p w:rsidR="00DB01FA" w:rsidRPr="00DB01FA" w:rsidRDefault="00DB01FA" w:rsidP="00C02E34">
            <w:pPr>
              <w:jc w:val="center"/>
              <w:rPr>
                <w:rFonts w:ascii="Times New Roman" w:hAnsi="Times New Roman" w:cs="Times New Roman"/>
                <w:szCs w:val="21"/>
              </w:rPr>
            </w:pPr>
            <w:r>
              <w:rPr>
                <w:rFonts w:ascii="Times New Roman" w:hAnsi="Times New Roman" w:cs="Times New Roman" w:hint="eastAsia"/>
                <w:szCs w:val="21"/>
              </w:rPr>
              <w:t>2</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2</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2</w:t>
            </w:r>
            <w:r w:rsidR="005F4777">
              <w:rPr>
                <w:rFonts w:ascii="Times New Roman" w:hAnsi="Times New Roman" w:cs="Times New Roman" w:hint="eastAsia"/>
                <w:szCs w:val="21"/>
              </w:rPr>
              <w:t>6.7</w:t>
            </w:r>
          </w:p>
        </w:tc>
      </w:tr>
      <w:tr w:rsidR="00DB01FA" w:rsidRPr="00DB01FA" w:rsidTr="00C02E34">
        <w:trPr>
          <w:trHeight w:val="399"/>
          <w:jc w:val="center"/>
        </w:trPr>
        <w:tc>
          <w:tcPr>
            <w:tcW w:w="1349" w:type="dxa"/>
            <w:vMerge w:val="restart"/>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 xml:space="preserve">                      </w:t>
            </w:r>
            <w:r w:rsidRPr="00DB01FA">
              <w:rPr>
                <w:rFonts w:ascii="Times New Roman" w:hAnsi="Times New Roman" w:cs="Times New Roman" w:hint="eastAsia"/>
                <w:szCs w:val="21"/>
              </w:rPr>
              <w:t>重度</w:t>
            </w:r>
          </w:p>
        </w:tc>
        <w:tc>
          <w:tcPr>
            <w:tcW w:w="2044"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治疗组</w:t>
            </w:r>
            <w:r w:rsidRPr="00DB01FA">
              <w:rPr>
                <w:rFonts w:ascii="Times New Roman" w:hAnsi="Times New Roman" w:cs="Times New Roman" w:hint="eastAsia"/>
                <w:szCs w:val="21"/>
              </w:rPr>
              <w:t>(n=20)</w:t>
            </w:r>
          </w:p>
        </w:tc>
        <w:tc>
          <w:tcPr>
            <w:tcW w:w="1680" w:type="dxa"/>
            <w:vAlign w:val="center"/>
          </w:tcPr>
          <w:p w:rsidR="00DB01FA" w:rsidRPr="00DB01FA" w:rsidRDefault="00DB01FA" w:rsidP="00C02E34">
            <w:pPr>
              <w:jc w:val="center"/>
              <w:rPr>
                <w:rFonts w:ascii="Times New Roman" w:hAnsi="Times New Roman" w:cs="Times New Roman"/>
                <w:szCs w:val="21"/>
              </w:rPr>
            </w:pPr>
            <w:r>
              <w:rPr>
                <w:rFonts w:ascii="Times New Roman" w:hAnsi="Times New Roman" w:cs="Times New Roman" w:hint="eastAsia"/>
                <w:szCs w:val="21"/>
              </w:rPr>
              <w:t>1</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2</w:t>
            </w:r>
          </w:p>
        </w:tc>
        <w:tc>
          <w:tcPr>
            <w:tcW w:w="1680" w:type="dxa"/>
            <w:vAlign w:val="center"/>
          </w:tcPr>
          <w:p w:rsidR="00DB01FA" w:rsidRPr="00DB01FA" w:rsidRDefault="00DB01FA" w:rsidP="00015288">
            <w:pPr>
              <w:jc w:val="center"/>
              <w:rPr>
                <w:rFonts w:ascii="Times New Roman" w:hAnsi="Times New Roman" w:cs="Times New Roman"/>
                <w:szCs w:val="21"/>
              </w:rPr>
            </w:pPr>
            <w:r w:rsidRPr="00DB01FA">
              <w:rPr>
                <w:rFonts w:ascii="Times New Roman" w:hAnsi="Times New Roman" w:cs="Times New Roman" w:hint="eastAsia"/>
                <w:szCs w:val="21"/>
              </w:rPr>
              <w:t>1</w:t>
            </w:r>
            <w:r>
              <w:rPr>
                <w:rFonts w:ascii="Times New Roman" w:hAnsi="Times New Roman" w:cs="Times New Roman" w:hint="eastAsia"/>
                <w:szCs w:val="21"/>
              </w:rPr>
              <w:t>5</w:t>
            </w:r>
            <w:r w:rsidRPr="00DB01FA">
              <w:rPr>
                <w:rFonts w:ascii="Times New Roman" w:hAnsi="Times New Roman" w:cs="Times New Roman" w:hint="eastAsia"/>
                <w:szCs w:val="21"/>
              </w:rPr>
              <w:t>.0</w:t>
            </w:r>
            <w:r w:rsidR="00015288">
              <w:rPr>
                <w:rFonts w:ascii="Times New Roman" w:hAnsi="Times New Roman" w:cs="Times New Roman" w:hint="eastAsia"/>
                <w:i/>
                <w:szCs w:val="21"/>
                <w:vertAlign w:val="superscript"/>
              </w:rPr>
              <w:t>#</w:t>
            </w:r>
          </w:p>
        </w:tc>
      </w:tr>
      <w:tr w:rsidR="00DB01FA" w:rsidRPr="00DB01FA" w:rsidTr="00C02E34">
        <w:trPr>
          <w:trHeight w:val="399"/>
          <w:jc w:val="center"/>
        </w:trPr>
        <w:tc>
          <w:tcPr>
            <w:tcW w:w="1349" w:type="dxa"/>
            <w:vMerge/>
          </w:tcPr>
          <w:p w:rsidR="00DB01FA" w:rsidRPr="00DB01FA" w:rsidRDefault="00DB01FA" w:rsidP="00C02E34">
            <w:pPr>
              <w:jc w:val="center"/>
              <w:rPr>
                <w:rFonts w:ascii="Times New Roman" w:hAnsi="Times New Roman" w:cs="Times New Roman"/>
                <w:szCs w:val="21"/>
              </w:rPr>
            </w:pPr>
          </w:p>
        </w:tc>
        <w:tc>
          <w:tcPr>
            <w:tcW w:w="2044"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对照组</w:t>
            </w:r>
            <w:r w:rsidRPr="00DB01FA">
              <w:rPr>
                <w:rFonts w:ascii="Times New Roman" w:hAnsi="Times New Roman" w:cs="Times New Roman" w:hint="eastAsia"/>
                <w:szCs w:val="21"/>
              </w:rPr>
              <w:t>(n=20)</w:t>
            </w:r>
          </w:p>
        </w:tc>
        <w:tc>
          <w:tcPr>
            <w:tcW w:w="1680" w:type="dxa"/>
            <w:vAlign w:val="center"/>
          </w:tcPr>
          <w:p w:rsidR="00DB01FA" w:rsidRPr="00DB01FA" w:rsidRDefault="00DB01FA" w:rsidP="00C02E34">
            <w:pPr>
              <w:jc w:val="center"/>
              <w:rPr>
                <w:rFonts w:ascii="Times New Roman" w:hAnsi="Times New Roman" w:cs="Times New Roman"/>
                <w:szCs w:val="21"/>
              </w:rPr>
            </w:pPr>
            <w:r>
              <w:rPr>
                <w:rFonts w:ascii="Times New Roman" w:hAnsi="Times New Roman" w:cs="Times New Roman" w:hint="eastAsia"/>
                <w:szCs w:val="21"/>
              </w:rPr>
              <w:t>1</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2</w:t>
            </w:r>
          </w:p>
        </w:tc>
        <w:tc>
          <w:tcPr>
            <w:tcW w:w="1680" w:type="dxa"/>
            <w:vAlign w:val="center"/>
          </w:tcPr>
          <w:p w:rsidR="00DB01FA" w:rsidRPr="00DB01FA" w:rsidRDefault="00DB01FA" w:rsidP="00C02E34">
            <w:pPr>
              <w:jc w:val="center"/>
              <w:rPr>
                <w:rFonts w:ascii="Times New Roman" w:hAnsi="Times New Roman" w:cs="Times New Roman"/>
                <w:szCs w:val="21"/>
              </w:rPr>
            </w:pPr>
            <w:r w:rsidRPr="00DB01FA">
              <w:rPr>
                <w:rFonts w:ascii="Times New Roman" w:hAnsi="Times New Roman" w:cs="Times New Roman" w:hint="eastAsia"/>
                <w:szCs w:val="21"/>
              </w:rPr>
              <w:t>1</w:t>
            </w:r>
            <w:r>
              <w:rPr>
                <w:rFonts w:ascii="Times New Roman" w:hAnsi="Times New Roman" w:cs="Times New Roman" w:hint="eastAsia"/>
                <w:szCs w:val="21"/>
              </w:rPr>
              <w:t>5</w:t>
            </w:r>
            <w:r w:rsidR="00C611E0">
              <w:rPr>
                <w:rFonts w:ascii="Times New Roman" w:hAnsi="Times New Roman" w:cs="Times New Roman" w:hint="eastAsia"/>
                <w:szCs w:val="21"/>
              </w:rPr>
              <w:t>.0</w:t>
            </w:r>
          </w:p>
        </w:tc>
      </w:tr>
    </w:tbl>
    <w:p w:rsidR="00E37E46" w:rsidRPr="00C611E0" w:rsidRDefault="00E37E46">
      <w:pPr>
        <w:rPr>
          <w:rFonts w:ascii="Times New Roman" w:hAnsi="Times New Roman" w:cs="Times New Roman" w:hint="eastAsia"/>
          <w:sz w:val="18"/>
          <w:szCs w:val="18"/>
        </w:rPr>
      </w:pPr>
      <w:r w:rsidRPr="00C611E0">
        <w:rPr>
          <w:rFonts w:ascii="Times New Roman" w:hAnsi="Times New Roman" w:cs="Times New Roman" w:hint="eastAsia"/>
          <w:sz w:val="18"/>
          <w:szCs w:val="18"/>
        </w:rPr>
        <w:t>注：与对照组相比，</w:t>
      </w:r>
      <w:r w:rsidRPr="00C611E0">
        <w:rPr>
          <w:rFonts w:ascii="Times New Roman" w:hAnsi="Times New Roman" w:cs="Times New Roman" w:hint="eastAsia"/>
          <w:i/>
          <w:sz w:val="18"/>
          <w:szCs w:val="18"/>
          <w:vertAlign w:val="superscript"/>
        </w:rPr>
        <w:t>*</w:t>
      </w:r>
      <w:r w:rsidRPr="00C611E0">
        <w:rPr>
          <w:rFonts w:ascii="Times New Roman" w:hAnsi="Times New Roman" w:cs="Times New Roman" w:hint="eastAsia"/>
          <w:i/>
          <w:sz w:val="18"/>
          <w:szCs w:val="18"/>
        </w:rPr>
        <w:t>P</w:t>
      </w:r>
      <w:r w:rsidRPr="00C611E0">
        <w:rPr>
          <w:rFonts w:ascii="Times New Roman" w:hAnsi="Times New Roman" w:cs="Times New Roman" w:hint="eastAsia"/>
          <w:sz w:val="18"/>
          <w:szCs w:val="18"/>
        </w:rPr>
        <w:t>＜</w:t>
      </w:r>
      <w:r w:rsidRPr="00C611E0">
        <w:rPr>
          <w:rFonts w:ascii="Times New Roman" w:hAnsi="Times New Roman" w:cs="Times New Roman" w:hint="eastAsia"/>
          <w:sz w:val="18"/>
          <w:szCs w:val="18"/>
        </w:rPr>
        <w:t>0.0</w:t>
      </w:r>
      <w:r w:rsidR="00290B1C" w:rsidRPr="00C611E0">
        <w:rPr>
          <w:rFonts w:ascii="Times New Roman" w:hAnsi="Times New Roman" w:cs="Times New Roman" w:hint="eastAsia"/>
          <w:sz w:val="18"/>
          <w:szCs w:val="18"/>
        </w:rPr>
        <w:t>1</w:t>
      </w:r>
      <w:r w:rsidR="005F4777" w:rsidRPr="00C611E0">
        <w:rPr>
          <w:rFonts w:ascii="Times New Roman" w:hAnsi="Times New Roman" w:cs="Times New Roman" w:hint="eastAsia"/>
          <w:sz w:val="18"/>
          <w:szCs w:val="18"/>
        </w:rPr>
        <w:t>，</w:t>
      </w:r>
      <w:r w:rsidR="00015288" w:rsidRPr="00C611E0">
        <w:rPr>
          <w:rFonts w:ascii="Times New Roman" w:hAnsi="Times New Roman" w:cs="Times New Roman" w:hint="eastAsia"/>
          <w:i/>
          <w:sz w:val="18"/>
          <w:szCs w:val="18"/>
          <w:vertAlign w:val="superscript"/>
        </w:rPr>
        <w:t>#</w:t>
      </w:r>
      <w:r w:rsidR="005F4777" w:rsidRPr="00C611E0">
        <w:rPr>
          <w:rFonts w:ascii="Times New Roman" w:hAnsi="Times New Roman" w:cs="Times New Roman" w:hint="eastAsia"/>
          <w:i/>
          <w:sz w:val="18"/>
          <w:szCs w:val="18"/>
        </w:rPr>
        <w:t>P</w:t>
      </w:r>
      <w:r w:rsidR="005F4777" w:rsidRPr="00C611E0">
        <w:rPr>
          <w:rFonts w:ascii="Times New Roman" w:hAnsi="Times New Roman" w:cs="Times New Roman" w:hint="eastAsia"/>
          <w:sz w:val="18"/>
          <w:szCs w:val="18"/>
        </w:rPr>
        <w:t>&gt;0.05</w:t>
      </w:r>
      <w:r w:rsidR="005F4777" w:rsidRPr="00C611E0">
        <w:rPr>
          <w:rFonts w:ascii="Times New Roman" w:hAnsi="Times New Roman" w:cs="Times New Roman" w:hint="eastAsia"/>
          <w:sz w:val="18"/>
          <w:szCs w:val="18"/>
        </w:rPr>
        <w:t>。</w:t>
      </w:r>
      <w:r w:rsidR="00F3374B" w:rsidRPr="00C611E0">
        <w:rPr>
          <w:rFonts w:ascii="Times New Roman" w:hAnsi="Times New Roman" w:cs="Times New Roman" w:hint="eastAsia"/>
          <w:sz w:val="18"/>
          <w:szCs w:val="18"/>
        </w:rPr>
        <w:t>治疗组轻中度患者与重度比较，</w:t>
      </w:r>
      <w:r w:rsidR="00F3374B" w:rsidRPr="00C611E0">
        <w:rPr>
          <w:rFonts w:ascii="宋体" w:hAnsi="宋体" w:hint="eastAsia"/>
          <w:sz w:val="18"/>
          <w:szCs w:val="18"/>
          <w:vertAlign w:val="superscript"/>
        </w:rPr>
        <w:t>△</w:t>
      </w:r>
      <w:r w:rsidR="00F3374B" w:rsidRPr="00C611E0">
        <w:rPr>
          <w:rFonts w:ascii="Times New Roman" w:hAnsi="Times New Roman" w:cs="Times New Roman" w:hint="eastAsia"/>
          <w:i/>
          <w:sz w:val="18"/>
          <w:szCs w:val="18"/>
        </w:rPr>
        <w:t>P</w:t>
      </w:r>
      <w:r w:rsidR="00F3374B" w:rsidRPr="00C611E0">
        <w:rPr>
          <w:rFonts w:ascii="Times New Roman" w:hAnsi="Times New Roman" w:cs="Times New Roman" w:hint="eastAsia"/>
          <w:sz w:val="18"/>
          <w:szCs w:val="18"/>
        </w:rPr>
        <w:t>＜</w:t>
      </w:r>
      <w:r w:rsidR="00F3374B" w:rsidRPr="00C611E0">
        <w:rPr>
          <w:rFonts w:ascii="Times New Roman" w:hAnsi="Times New Roman" w:cs="Times New Roman" w:hint="eastAsia"/>
          <w:sz w:val="18"/>
          <w:szCs w:val="18"/>
        </w:rPr>
        <w:t>0.01</w:t>
      </w:r>
      <w:r w:rsidR="00F3374B" w:rsidRPr="00C611E0">
        <w:rPr>
          <w:rFonts w:ascii="Times New Roman" w:hAnsi="Times New Roman" w:cs="Times New Roman" w:hint="eastAsia"/>
          <w:sz w:val="18"/>
          <w:szCs w:val="18"/>
        </w:rPr>
        <w:t>。</w:t>
      </w:r>
    </w:p>
    <w:p w:rsidR="00C611E0" w:rsidRPr="00C611E0" w:rsidRDefault="00C611E0" w:rsidP="00C611E0">
      <w:pPr>
        <w:rPr>
          <w:rFonts w:ascii="Times New Roman" w:hAnsi="Times New Roman" w:cs="Times New Roman"/>
          <w:szCs w:val="21"/>
        </w:rPr>
      </w:pPr>
      <w:r w:rsidRPr="00C611E0">
        <w:rPr>
          <w:rFonts w:ascii="Times New Roman" w:hAnsi="Times New Roman" w:cs="Times New Roman" w:hint="eastAsia"/>
          <w:szCs w:val="21"/>
        </w:rPr>
        <w:t>两组患者中，显效及有效的</w:t>
      </w:r>
      <w:r w:rsidRPr="00C611E0">
        <w:rPr>
          <w:rFonts w:ascii="Times New Roman" w:hAnsi="Times New Roman" w:cs="Times New Roman" w:hint="eastAsia"/>
          <w:szCs w:val="21"/>
        </w:rPr>
        <w:t xml:space="preserve">37 </w:t>
      </w:r>
      <w:r w:rsidRPr="00C611E0">
        <w:rPr>
          <w:rFonts w:ascii="Times New Roman" w:hAnsi="Times New Roman" w:cs="Times New Roman" w:hint="eastAsia"/>
          <w:szCs w:val="21"/>
        </w:rPr>
        <w:t>例患者均随访</w:t>
      </w:r>
      <w:r w:rsidRPr="00C611E0">
        <w:rPr>
          <w:rFonts w:ascii="Times New Roman" w:hAnsi="Times New Roman" w:cs="Times New Roman" w:hint="eastAsia"/>
          <w:szCs w:val="21"/>
        </w:rPr>
        <w:t xml:space="preserve"> 3 </w:t>
      </w:r>
      <w:r w:rsidRPr="00C611E0">
        <w:rPr>
          <w:rFonts w:ascii="Times New Roman" w:hAnsi="Times New Roman" w:cs="Times New Roman" w:hint="eastAsia"/>
          <w:szCs w:val="21"/>
        </w:rPr>
        <w:t>个月，显效患者均无不适，复查胸片、肺功能测试均正常；有效的</w:t>
      </w:r>
      <w:r w:rsidRPr="00C611E0">
        <w:rPr>
          <w:rFonts w:ascii="Times New Roman" w:hAnsi="Times New Roman" w:cs="Times New Roman" w:hint="eastAsia"/>
          <w:szCs w:val="21"/>
        </w:rPr>
        <w:t>16</w:t>
      </w:r>
      <w:r w:rsidRPr="00C611E0">
        <w:rPr>
          <w:rFonts w:ascii="Times New Roman" w:hAnsi="Times New Roman" w:cs="Times New Roman" w:hint="eastAsia"/>
          <w:szCs w:val="21"/>
        </w:rPr>
        <w:t>例患者中，</w:t>
      </w:r>
      <w:r w:rsidRPr="00C611E0">
        <w:rPr>
          <w:rFonts w:ascii="Times New Roman" w:hAnsi="Times New Roman" w:cs="Times New Roman" w:hint="eastAsia"/>
          <w:szCs w:val="21"/>
        </w:rPr>
        <w:t>6</w:t>
      </w:r>
      <w:r w:rsidRPr="00C611E0">
        <w:rPr>
          <w:rFonts w:ascii="Times New Roman" w:hAnsi="Times New Roman" w:cs="Times New Roman" w:hint="eastAsia"/>
          <w:szCs w:val="21"/>
        </w:rPr>
        <w:t>例患者有轻度的肺纤维化，</w:t>
      </w:r>
      <w:r w:rsidRPr="00C611E0">
        <w:rPr>
          <w:rFonts w:ascii="Times New Roman" w:hAnsi="Times New Roman" w:cs="Times New Roman" w:hint="eastAsia"/>
          <w:szCs w:val="21"/>
        </w:rPr>
        <w:t>4</w:t>
      </w:r>
      <w:r w:rsidRPr="00C611E0">
        <w:rPr>
          <w:rFonts w:ascii="Times New Roman" w:hAnsi="Times New Roman" w:cs="Times New Roman" w:hint="eastAsia"/>
          <w:szCs w:val="21"/>
        </w:rPr>
        <w:t>例患者有中度的肺纤维化，</w:t>
      </w:r>
      <w:r w:rsidRPr="00C611E0">
        <w:rPr>
          <w:rFonts w:ascii="Times New Roman" w:hAnsi="Times New Roman" w:cs="Times New Roman" w:hint="eastAsia"/>
          <w:szCs w:val="21"/>
        </w:rPr>
        <w:t>4</w:t>
      </w:r>
      <w:r w:rsidRPr="00C611E0">
        <w:rPr>
          <w:rFonts w:ascii="Times New Roman" w:hAnsi="Times New Roman" w:cs="Times New Roman" w:hint="eastAsia"/>
          <w:szCs w:val="21"/>
        </w:rPr>
        <w:t>例患者有轻度的肾功能不全，其中</w:t>
      </w:r>
      <w:r w:rsidRPr="00C611E0">
        <w:rPr>
          <w:rFonts w:ascii="Times New Roman" w:hAnsi="Times New Roman" w:cs="Times New Roman" w:hint="eastAsia"/>
          <w:szCs w:val="21"/>
        </w:rPr>
        <w:t>2</w:t>
      </w:r>
      <w:r w:rsidRPr="00C611E0">
        <w:rPr>
          <w:rFonts w:ascii="Times New Roman" w:hAnsi="Times New Roman" w:cs="Times New Roman" w:hint="eastAsia"/>
          <w:szCs w:val="21"/>
        </w:rPr>
        <w:t>例患者需要长期维持性血液透析治疗。</w:t>
      </w:r>
    </w:p>
    <w:p w:rsidR="00C611E0" w:rsidRPr="00C611E0" w:rsidRDefault="00C611E0">
      <w:pPr>
        <w:rPr>
          <w:rFonts w:ascii="Times New Roman" w:hAnsi="Times New Roman" w:cs="Times New Roman"/>
          <w:szCs w:val="21"/>
        </w:rPr>
      </w:pPr>
    </w:p>
    <w:p w:rsidR="000D73F5" w:rsidRDefault="00F64874">
      <w:pPr>
        <w:rPr>
          <w:rFonts w:ascii="Times New Roman" w:hAnsi="Times New Roman" w:cs="Times New Roman"/>
          <w:szCs w:val="21"/>
        </w:rPr>
      </w:pPr>
      <w:r>
        <w:rPr>
          <w:rFonts w:ascii="Times New Roman" w:hAnsi="Times New Roman" w:cs="Times New Roman" w:hint="eastAsia"/>
          <w:szCs w:val="21"/>
        </w:rPr>
        <w:lastRenderedPageBreak/>
        <w:t>2.</w:t>
      </w:r>
      <w:r w:rsidR="002E0DEA">
        <w:rPr>
          <w:rFonts w:ascii="Times New Roman" w:hAnsi="Times New Roman" w:cs="Times New Roman" w:hint="eastAsia"/>
          <w:szCs w:val="21"/>
        </w:rPr>
        <w:t>2</w:t>
      </w:r>
      <w:r w:rsidR="00C45652">
        <w:rPr>
          <w:rFonts w:ascii="Times New Roman" w:hAnsi="Times New Roman" w:cs="Times New Roman" w:hint="eastAsia"/>
          <w:szCs w:val="21"/>
        </w:rPr>
        <w:t>两组患者</w:t>
      </w:r>
      <w:r>
        <w:rPr>
          <w:rFonts w:ascii="Times New Roman" w:hAnsi="Times New Roman" w:cs="Times New Roman" w:hint="eastAsia"/>
          <w:szCs w:val="21"/>
        </w:rPr>
        <w:t>并发症发生率及死亡率的比较</w:t>
      </w:r>
    </w:p>
    <w:p w:rsidR="000D73F5" w:rsidRPr="00C45652" w:rsidRDefault="00F64874" w:rsidP="002E0DEA">
      <w:pPr>
        <w:ind w:firstLineChars="200" w:firstLine="420"/>
        <w:rPr>
          <w:rFonts w:ascii="Times New Roman" w:hAnsi="Times New Roman" w:cs="Times New Roman"/>
          <w:szCs w:val="21"/>
        </w:rPr>
      </w:pPr>
      <w:r w:rsidRPr="00C45652">
        <w:rPr>
          <w:rFonts w:ascii="Times New Roman" w:hAnsi="Times New Roman" w:cs="Times New Roman" w:hint="eastAsia"/>
          <w:szCs w:val="21"/>
        </w:rPr>
        <w:t>治疗组并发症的发生率及死亡率明显低于对照组，</w:t>
      </w:r>
      <w:r w:rsidR="00682546" w:rsidRPr="00AC3F75">
        <w:rPr>
          <w:rFonts w:ascii="Times New Roman" w:hAnsi="Times New Roman" w:cs="Times New Roman"/>
          <w:color w:val="000000"/>
          <w:szCs w:val="21"/>
        </w:rPr>
        <w:t>组间</w:t>
      </w:r>
      <w:r w:rsidR="00682546">
        <w:rPr>
          <w:rFonts w:ascii="Times New Roman" w:hAnsi="Times New Roman" w:cs="Times New Roman" w:hint="eastAsia"/>
          <w:color w:val="000000"/>
          <w:szCs w:val="21"/>
        </w:rPr>
        <w:t>有显著差异</w:t>
      </w:r>
      <w:r w:rsidRPr="00C45652">
        <w:rPr>
          <w:rFonts w:ascii="Times New Roman" w:hAnsi="Times New Roman" w:cs="Times New Roman" w:hint="eastAsia"/>
          <w:szCs w:val="21"/>
        </w:rPr>
        <w:t>（</w:t>
      </w:r>
      <w:r w:rsidRPr="00C45652">
        <w:rPr>
          <w:rFonts w:ascii="Times New Roman" w:hAnsi="Times New Roman" w:cs="Times New Roman" w:hint="eastAsia"/>
          <w:szCs w:val="21"/>
        </w:rPr>
        <w:t>P</w:t>
      </w:r>
      <w:r w:rsidRPr="00C45652">
        <w:rPr>
          <w:rFonts w:ascii="Times New Roman" w:hAnsi="Times New Roman" w:cs="Times New Roman" w:hint="eastAsia"/>
          <w:szCs w:val="21"/>
        </w:rPr>
        <w:t>＜</w:t>
      </w:r>
      <w:r w:rsidRPr="00C45652">
        <w:rPr>
          <w:rFonts w:ascii="Times New Roman" w:hAnsi="Times New Roman" w:cs="Times New Roman" w:hint="eastAsia"/>
          <w:szCs w:val="21"/>
        </w:rPr>
        <w:t>0.0</w:t>
      </w:r>
      <w:r w:rsidR="00682546">
        <w:rPr>
          <w:rFonts w:ascii="Times New Roman" w:hAnsi="Times New Roman" w:cs="Times New Roman" w:hint="eastAsia"/>
          <w:szCs w:val="21"/>
        </w:rPr>
        <w:t>1</w:t>
      </w:r>
      <w:r w:rsidRPr="00C45652">
        <w:rPr>
          <w:rFonts w:ascii="Times New Roman" w:hAnsi="Times New Roman" w:cs="Times New Roman" w:hint="eastAsia"/>
          <w:szCs w:val="21"/>
        </w:rPr>
        <w:t>），见表</w:t>
      </w:r>
      <w:r w:rsidR="00F3374B">
        <w:rPr>
          <w:rFonts w:ascii="Times New Roman" w:hAnsi="Times New Roman" w:cs="Times New Roman" w:hint="eastAsia"/>
          <w:szCs w:val="21"/>
        </w:rPr>
        <w:t>3</w:t>
      </w:r>
      <w:r w:rsidRPr="00C45652">
        <w:rPr>
          <w:rFonts w:ascii="Times New Roman" w:hAnsi="Times New Roman" w:cs="Times New Roman" w:hint="eastAsia"/>
          <w:szCs w:val="21"/>
        </w:rPr>
        <w:t>。</w:t>
      </w:r>
      <w:r w:rsidR="005F6500">
        <w:rPr>
          <w:rFonts w:ascii="Times New Roman" w:hAnsi="Times New Roman" w:cs="Times New Roman" w:hint="eastAsia"/>
          <w:szCs w:val="21"/>
        </w:rPr>
        <w:t>其中，在轻中度中毒患者中，治疗组患者的</w:t>
      </w:r>
      <w:r w:rsidR="002E0D6B" w:rsidRPr="00F3374B">
        <w:rPr>
          <w:rFonts w:ascii="Times New Roman" w:hAnsi="Times New Roman" w:cs="Times New Roman" w:hint="eastAsia"/>
          <w:szCs w:val="21"/>
        </w:rPr>
        <w:t>肺纤维化</w:t>
      </w:r>
      <w:r w:rsidR="002E0D6B">
        <w:rPr>
          <w:rFonts w:ascii="Times New Roman" w:hAnsi="Times New Roman" w:cs="Times New Roman" w:hint="eastAsia"/>
          <w:szCs w:val="21"/>
        </w:rPr>
        <w:t>、</w:t>
      </w:r>
      <w:r w:rsidR="002E0D6B" w:rsidRPr="00F3374B">
        <w:rPr>
          <w:rFonts w:ascii="Times New Roman" w:hAnsi="Times New Roman" w:cs="Times New Roman" w:hint="eastAsia"/>
          <w:szCs w:val="21"/>
        </w:rPr>
        <w:t>多器官功能衰竭的发生率</w:t>
      </w:r>
      <w:r w:rsidR="002E0D6B">
        <w:rPr>
          <w:rFonts w:ascii="Times New Roman" w:hAnsi="Times New Roman" w:cs="Times New Roman" w:hint="eastAsia"/>
          <w:szCs w:val="21"/>
        </w:rPr>
        <w:t>及死亡率</w:t>
      </w:r>
      <w:r w:rsidR="002E0DEA">
        <w:rPr>
          <w:rFonts w:ascii="Times New Roman" w:hAnsi="Times New Roman" w:cs="Times New Roman" w:hint="eastAsia"/>
          <w:szCs w:val="21"/>
        </w:rPr>
        <w:t>，明显低于对照组患者，</w:t>
      </w:r>
      <w:r w:rsidR="00682546" w:rsidRPr="00AC3F75">
        <w:rPr>
          <w:rFonts w:ascii="Times New Roman" w:hAnsi="Times New Roman" w:cs="Times New Roman"/>
          <w:color w:val="000000"/>
          <w:szCs w:val="21"/>
        </w:rPr>
        <w:t>组间</w:t>
      </w:r>
      <w:r w:rsidR="00682546">
        <w:rPr>
          <w:rFonts w:ascii="Times New Roman" w:hAnsi="Times New Roman" w:cs="Times New Roman" w:hint="eastAsia"/>
          <w:color w:val="000000"/>
          <w:szCs w:val="21"/>
        </w:rPr>
        <w:t>有显著差异</w:t>
      </w:r>
      <w:r w:rsidR="002E0DEA" w:rsidRPr="00C45652">
        <w:rPr>
          <w:rFonts w:ascii="Times New Roman" w:hAnsi="Times New Roman" w:cs="Times New Roman" w:hint="eastAsia"/>
          <w:szCs w:val="21"/>
        </w:rPr>
        <w:t>（</w:t>
      </w:r>
      <w:r w:rsidR="002E0DEA" w:rsidRPr="00C45652">
        <w:rPr>
          <w:rFonts w:ascii="Times New Roman" w:hAnsi="Times New Roman" w:cs="Times New Roman" w:hint="eastAsia"/>
          <w:szCs w:val="21"/>
        </w:rPr>
        <w:t>P</w:t>
      </w:r>
      <w:r w:rsidR="002E0DEA" w:rsidRPr="00C45652">
        <w:rPr>
          <w:rFonts w:ascii="Times New Roman" w:hAnsi="Times New Roman" w:cs="Times New Roman" w:hint="eastAsia"/>
          <w:szCs w:val="21"/>
        </w:rPr>
        <w:t>＜</w:t>
      </w:r>
      <w:r w:rsidR="002E0DEA" w:rsidRPr="00C45652">
        <w:rPr>
          <w:rFonts w:ascii="Times New Roman" w:hAnsi="Times New Roman" w:cs="Times New Roman" w:hint="eastAsia"/>
          <w:szCs w:val="21"/>
        </w:rPr>
        <w:t>0.0</w:t>
      </w:r>
      <w:r w:rsidR="00682546">
        <w:rPr>
          <w:rFonts w:ascii="Times New Roman" w:hAnsi="Times New Roman" w:cs="Times New Roman" w:hint="eastAsia"/>
          <w:szCs w:val="21"/>
        </w:rPr>
        <w:t>1</w:t>
      </w:r>
      <w:r w:rsidR="002E0DEA" w:rsidRPr="00C45652">
        <w:rPr>
          <w:rFonts w:ascii="Times New Roman" w:hAnsi="Times New Roman" w:cs="Times New Roman" w:hint="eastAsia"/>
          <w:szCs w:val="21"/>
        </w:rPr>
        <w:t>）</w:t>
      </w:r>
      <w:r w:rsidR="002E0D6B">
        <w:rPr>
          <w:rFonts w:ascii="Times New Roman" w:hAnsi="Times New Roman" w:cs="Times New Roman" w:hint="eastAsia"/>
          <w:szCs w:val="21"/>
        </w:rPr>
        <w:t>。</w:t>
      </w:r>
      <w:r w:rsidR="005F6500">
        <w:rPr>
          <w:rFonts w:ascii="Times New Roman" w:hAnsi="Times New Roman" w:cs="Times New Roman" w:hint="eastAsia"/>
          <w:szCs w:val="21"/>
        </w:rPr>
        <w:t>在重度中毒患者中，两组患者的并发症发生率</w:t>
      </w:r>
      <w:r w:rsidR="002E0D6B">
        <w:rPr>
          <w:rFonts w:ascii="Times New Roman" w:hAnsi="Times New Roman" w:cs="Times New Roman" w:hint="eastAsia"/>
          <w:szCs w:val="21"/>
        </w:rPr>
        <w:t>及死亡率</w:t>
      </w:r>
      <w:r w:rsidR="005F6500">
        <w:rPr>
          <w:rFonts w:ascii="Times New Roman" w:hAnsi="Times New Roman" w:cs="Times New Roman" w:hint="eastAsia"/>
          <w:szCs w:val="21"/>
        </w:rPr>
        <w:t>无统计学差异</w:t>
      </w:r>
      <w:r w:rsidR="005F6500" w:rsidRPr="00E37E46">
        <w:rPr>
          <w:rFonts w:ascii="Times New Roman" w:hAnsi="Times New Roman" w:cs="Times New Roman"/>
          <w:szCs w:val="21"/>
        </w:rPr>
        <w:t>（</w:t>
      </w:r>
      <w:r w:rsidR="005F6500" w:rsidRPr="00E37E46">
        <w:rPr>
          <w:rFonts w:ascii="Times New Roman" w:hAnsi="Times New Roman" w:cs="Times New Roman"/>
          <w:i/>
          <w:szCs w:val="21"/>
        </w:rPr>
        <w:t>P</w:t>
      </w:r>
      <w:r w:rsidR="005F6500">
        <w:rPr>
          <w:rFonts w:ascii="Times New Roman" w:hAnsi="Times New Roman" w:cs="Times New Roman" w:hint="eastAsia"/>
          <w:szCs w:val="21"/>
        </w:rPr>
        <w:t>&gt;</w:t>
      </w:r>
      <w:r w:rsidR="005F6500" w:rsidRPr="00E37E46">
        <w:rPr>
          <w:rFonts w:ascii="Times New Roman" w:hAnsi="Times New Roman" w:cs="Times New Roman"/>
          <w:szCs w:val="21"/>
        </w:rPr>
        <w:t>0.05</w:t>
      </w:r>
      <w:r w:rsidR="005F6500" w:rsidRPr="00E37E46">
        <w:rPr>
          <w:rFonts w:ascii="Times New Roman" w:hAnsi="Times New Roman" w:cs="Times New Roman"/>
          <w:szCs w:val="21"/>
        </w:rPr>
        <w:t>）</w:t>
      </w:r>
      <w:r w:rsidR="005F6500">
        <w:rPr>
          <w:rFonts w:ascii="Times New Roman" w:hAnsi="Times New Roman" w:cs="Times New Roman" w:hint="eastAsia"/>
          <w:szCs w:val="21"/>
        </w:rPr>
        <w:t>。</w:t>
      </w:r>
      <w:r w:rsidR="002E0D6B">
        <w:rPr>
          <w:rFonts w:ascii="Times New Roman" w:hAnsi="Times New Roman" w:cs="Times New Roman" w:hint="eastAsia"/>
          <w:szCs w:val="21"/>
        </w:rPr>
        <w:t>比较治疗组</w:t>
      </w:r>
      <w:r w:rsidR="002E0DEA">
        <w:rPr>
          <w:rFonts w:ascii="Times New Roman" w:hAnsi="Times New Roman" w:cs="Times New Roman" w:hint="eastAsia"/>
          <w:szCs w:val="21"/>
        </w:rPr>
        <w:t>不同病情患者的并发症发生率及死亡率，轻中度中毒患者的并发症发生率及死亡率明显低于对照组患者，</w:t>
      </w:r>
      <w:r w:rsidR="00682546" w:rsidRPr="00AC3F75">
        <w:rPr>
          <w:rFonts w:ascii="Times New Roman" w:hAnsi="Times New Roman" w:cs="Times New Roman"/>
          <w:color w:val="000000"/>
          <w:szCs w:val="21"/>
        </w:rPr>
        <w:t>组间</w:t>
      </w:r>
      <w:r w:rsidR="00682546">
        <w:rPr>
          <w:rFonts w:ascii="Times New Roman" w:hAnsi="Times New Roman" w:cs="Times New Roman" w:hint="eastAsia"/>
          <w:color w:val="000000"/>
          <w:szCs w:val="21"/>
        </w:rPr>
        <w:t>有显著差异</w:t>
      </w:r>
      <w:r w:rsidR="002E0DEA" w:rsidRPr="00C45652">
        <w:rPr>
          <w:rFonts w:ascii="Times New Roman" w:hAnsi="Times New Roman" w:cs="Times New Roman" w:hint="eastAsia"/>
          <w:szCs w:val="21"/>
        </w:rPr>
        <w:t>（</w:t>
      </w:r>
      <w:r w:rsidR="002E0DEA" w:rsidRPr="00C45652">
        <w:rPr>
          <w:rFonts w:ascii="Times New Roman" w:hAnsi="Times New Roman" w:cs="Times New Roman" w:hint="eastAsia"/>
          <w:szCs w:val="21"/>
        </w:rPr>
        <w:t>P</w:t>
      </w:r>
      <w:r w:rsidR="002E0DEA" w:rsidRPr="00C45652">
        <w:rPr>
          <w:rFonts w:ascii="Times New Roman" w:hAnsi="Times New Roman" w:cs="Times New Roman" w:hint="eastAsia"/>
          <w:szCs w:val="21"/>
        </w:rPr>
        <w:t>＜</w:t>
      </w:r>
      <w:r w:rsidR="002E0DEA" w:rsidRPr="00C45652">
        <w:rPr>
          <w:rFonts w:ascii="Times New Roman" w:hAnsi="Times New Roman" w:cs="Times New Roman" w:hint="eastAsia"/>
          <w:szCs w:val="21"/>
        </w:rPr>
        <w:t>0.0</w:t>
      </w:r>
      <w:r w:rsidR="00682546">
        <w:rPr>
          <w:rFonts w:ascii="Times New Roman" w:hAnsi="Times New Roman" w:cs="Times New Roman" w:hint="eastAsia"/>
          <w:szCs w:val="21"/>
        </w:rPr>
        <w:t>1</w:t>
      </w:r>
      <w:r w:rsidR="002E0DEA" w:rsidRPr="00C45652">
        <w:rPr>
          <w:rFonts w:ascii="Times New Roman" w:hAnsi="Times New Roman" w:cs="Times New Roman" w:hint="eastAsia"/>
          <w:szCs w:val="21"/>
        </w:rPr>
        <w:t>）</w:t>
      </w:r>
      <w:r w:rsidR="005F6500">
        <w:rPr>
          <w:rFonts w:ascii="Times New Roman" w:hAnsi="Times New Roman" w:cs="Times New Roman" w:hint="eastAsia"/>
          <w:szCs w:val="21"/>
        </w:rPr>
        <w:t>。详</w:t>
      </w:r>
      <w:r w:rsidR="002E0DEA">
        <w:rPr>
          <w:rFonts w:ascii="Times New Roman" w:hAnsi="Times New Roman" w:cs="Times New Roman" w:hint="eastAsia"/>
          <w:szCs w:val="21"/>
        </w:rPr>
        <w:t>见表</w:t>
      </w:r>
      <w:r w:rsidR="00F3374B">
        <w:rPr>
          <w:rFonts w:ascii="Times New Roman" w:hAnsi="Times New Roman" w:cs="Times New Roman" w:hint="eastAsia"/>
          <w:szCs w:val="21"/>
        </w:rPr>
        <w:t>4</w:t>
      </w:r>
      <w:r w:rsidR="002E0DEA">
        <w:rPr>
          <w:rFonts w:ascii="Times New Roman" w:hAnsi="Times New Roman" w:cs="Times New Roman" w:hint="eastAsia"/>
          <w:szCs w:val="21"/>
        </w:rPr>
        <w:t>。</w:t>
      </w:r>
    </w:p>
    <w:p w:rsidR="000D73F5" w:rsidRDefault="00F64874">
      <w:pPr>
        <w:jc w:val="center"/>
        <w:rPr>
          <w:rFonts w:ascii="Times New Roman" w:hAnsi="Times New Roman" w:cs="Times New Roman"/>
          <w:szCs w:val="21"/>
        </w:rPr>
      </w:pPr>
      <w:r>
        <w:rPr>
          <w:rFonts w:ascii="Times New Roman" w:hAnsi="Times New Roman" w:cs="Times New Roman"/>
          <w:szCs w:val="21"/>
        </w:rPr>
        <w:t>表</w:t>
      </w:r>
      <w:r w:rsidR="00F3374B">
        <w:rPr>
          <w:rFonts w:ascii="Times New Roman" w:hAnsi="Times New Roman" w:cs="Times New Roman" w:hint="eastAsia"/>
          <w:szCs w:val="21"/>
        </w:rPr>
        <w:t>3</w:t>
      </w:r>
      <w:r w:rsidR="00C45652">
        <w:rPr>
          <w:rFonts w:ascii="Times New Roman" w:hAnsi="Times New Roman" w:cs="Times New Roman" w:hint="eastAsia"/>
          <w:szCs w:val="21"/>
        </w:rPr>
        <w:t>两组患者</w:t>
      </w:r>
      <w:r>
        <w:rPr>
          <w:rFonts w:ascii="Times New Roman" w:hAnsi="Times New Roman" w:cs="Times New Roman" w:hint="eastAsia"/>
          <w:szCs w:val="21"/>
        </w:rPr>
        <w:t>死亡率、肺纤维化及多器官功能衰竭的发生率的比较</w:t>
      </w:r>
      <w:r>
        <w:rPr>
          <w:rFonts w:ascii="Times New Roman" w:hAnsi="Times New Roman" w:cs="Times New Roman"/>
          <w:szCs w:val="21"/>
        </w:rPr>
        <w:t>[n(%)]</w:t>
      </w:r>
    </w:p>
    <w:tbl>
      <w:tblPr>
        <w:tblW w:w="7453" w:type="dxa"/>
        <w:jc w:val="center"/>
        <w:tblInd w:w="955" w:type="dxa"/>
        <w:tblBorders>
          <w:top w:val="single" w:sz="4" w:space="0" w:color="auto"/>
          <w:bottom w:val="single" w:sz="4" w:space="0" w:color="auto"/>
        </w:tblBorders>
        <w:tblLayout w:type="fixed"/>
        <w:tblLook w:val="04A0" w:firstRow="1" w:lastRow="0" w:firstColumn="1" w:lastColumn="0" w:noHBand="0" w:noVBand="1"/>
      </w:tblPr>
      <w:tblGrid>
        <w:gridCol w:w="1471"/>
        <w:gridCol w:w="1994"/>
        <w:gridCol w:w="1994"/>
        <w:gridCol w:w="1994"/>
      </w:tblGrid>
      <w:tr w:rsidR="000D73F5">
        <w:trPr>
          <w:trHeight w:val="407"/>
          <w:jc w:val="center"/>
        </w:trPr>
        <w:tc>
          <w:tcPr>
            <w:tcW w:w="1471" w:type="dxa"/>
            <w:tcBorders>
              <w:top w:val="single" w:sz="4" w:space="0" w:color="auto"/>
              <w:bottom w:val="single" w:sz="4" w:space="0" w:color="auto"/>
            </w:tcBorders>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组别</w:t>
            </w:r>
          </w:p>
        </w:tc>
        <w:tc>
          <w:tcPr>
            <w:tcW w:w="1994" w:type="dxa"/>
            <w:tcBorders>
              <w:top w:val="single" w:sz="4" w:space="0" w:color="auto"/>
              <w:bottom w:val="single" w:sz="4" w:space="0" w:color="auto"/>
            </w:tcBorders>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肺纤维化</w:t>
            </w:r>
          </w:p>
        </w:tc>
        <w:tc>
          <w:tcPr>
            <w:tcW w:w="1994" w:type="dxa"/>
            <w:tcBorders>
              <w:top w:val="single" w:sz="4" w:space="0" w:color="auto"/>
              <w:bottom w:val="single" w:sz="4" w:space="0" w:color="auto"/>
            </w:tcBorders>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多器官功能衰竭</w:t>
            </w:r>
          </w:p>
        </w:tc>
        <w:tc>
          <w:tcPr>
            <w:tcW w:w="1994" w:type="dxa"/>
            <w:tcBorders>
              <w:top w:val="single" w:sz="4" w:space="0" w:color="auto"/>
              <w:bottom w:val="single" w:sz="4" w:space="0" w:color="auto"/>
            </w:tcBorders>
          </w:tcPr>
          <w:p w:rsidR="000D73F5" w:rsidRDefault="00F64874">
            <w:pPr>
              <w:jc w:val="center"/>
              <w:rPr>
                <w:rFonts w:ascii="Times New Roman" w:hAnsi="Times New Roman" w:cs="Times New Roman"/>
                <w:szCs w:val="21"/>
              </w:rPr>
            </w:pPr>
            <w:r>
              <w:rPr>
                <w:rFonts w:ascii="Times New Roman" w:hAnsi="Times New Roman" w:cs="Times New Roman" w:hint="eastAsia"/>
                <w:szCs w:val="21"/>
              </w:rPr>
              <w:t>死亡</w:t>
            </w:r>
          </w:p>
        </w:tc>
      </w:tr>
      <w:tr w:rsidR="000D73F5">
        <w:trPr>
          <w:trHeight w:val="407"/>
          <w:jc w:val="center"/>
        </w:trPr>
        <w:tc>
          <w:tcPr>
            <w:tcW w:w="1471" w:type="dxa"/>
            <w:tcBorders>
              <w:top w:val="single" w:sz="4" w:space="0" w:color="auto"/>
            </w:tcBorders>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治疗组</w:t>
            </w:r>
            <w:r>
              <w:rPr>
                <w:rFonts w:ascii="Times New Roman" w:hAnsi="Times New Roman" w:cs="Times New Roman" w:hint="eastAsia"/>
                <w:szCs w:val="21"/>
              </w:rPr>
              <w:t>(n=</w:t>
            </w:r>
            <w:r w:rsidR="00682546">
              <w:rPr>
                <w:rFonts w:ascii="Times New Roman" w:hAnsi="Times New Roman" w:cs="Times New Roman" w:hint="eastAsia"/>
                <w:szCs w:val="21"/>
              </w:rPr>
              <w:t>5</w:t>
            </w:r>
            <w:r>
              <w:rPr>
                <w:rFonts w:ascii="Times New Roman" w:hAnsi="Times New Roman" w:cs="Times New Roman" w:hint="eastAsia"/>
                <w:szCs w:val="21"/>
              </w:rPr>
              <w:t>0)</w:t>
            </w:r>
          </w:p>
        </w:tc>
        <w:tc>
          <w:tcPr>
            <w:tcW w:w="1994" w:type="dxa"/>
            <w:tcBorders>
              <w:top w:val="single" w:sz="4" w:space="0" w:color="auto"/>
            </w:tcBorders>
            <w:vAlign w:val="center"/>
          </w:tcPr>
          <w:p w:rsidR="000D73F5" w:rsidRDefault="00682546">
            <w:pPr>
              <w:jc w:val="center"/>
              <w:rPr>
                <w:rFonts w:ascii="Times New Roman" w:hAnsi="Times New Roman" w:cs="Times New Roman"/>
                <w:szCs w:val="21"/>
              </w:rPr>
            </w:pPr>
            <w:r>
              <w:rPr>
                <w:rFonts w:ascii="Times New Roman" w:hAnsi="Times New Roman" w:cs="Times New Roman" w:hint="eastAsia"/>
                <w:szCs w:val="21"/>
              </w:rPr>
              <w:t>22</w:t>
            </w:r>
            <w:r w:rsidR="00F64874">
              <w:rPr>
                <w:rFonts w:ascii="Times New Roman" w:hAnsi="Times New Roman" w:cs="Times New Roman" w:hint="eastAsia"/>
                <w:szCs w:val="21"/>
              </w:rPr>
              <w:t>(4</w:t>
            </w:r>
            <w:r>
              <w:rPr>
                <w:rFonts w:ascii="Times New Roman" w:hAnsi="Times New Roman" w:cs="Times New Roman" w:hint="eastAsia"/>
                <w:szCs w:val="21"/>
              </w:rPr>
              <w:t>4</w:t>
            </w:r>
            <w:r w:rsidR="00167E26">
              <w:rPr>
                <w:rFonts w:ascii="Times New Roman" w:hAnsi="Times New Roman" w:cs="Times New Roman" w:hint="eastAsia"/>
                <w:szCs w:val="21"/>
              </w:rPr>
              <w:t>.</w:t>
            </w:r>
            <w:r w:rsidR="00F64874">
              <w:rPr>
                <w:rFonts w:ascii="Times New Roman" w:hAnsi="Times New Roman" w:cs="Times New Roman" w:hint="eastAsia"/>
                <w:szCs w:val="21"/>
              </w:rPr>
              <w:t>0)</w:t>
            </w:r>
            <w:r w:rsidR="00F64874">
              <w:rPr>
                <w:rFonts w:ascii="Times New Roman" w:hAnsi="Times New Roman" w:cs="Times New Roman" w:hint="eastAsia"/>
                <w:i/>
                <w:szCs w:val="21"/>
                <w:vertAlign w:val="superscript"/>
              </w:rPr>
              <w:t xml:space="preserve"> *</w:t>
            </w:r>
          </w:p>
        </w:tc>
        <w:tc>
          <w:tcPr>
            <w:tcW w:w="1994" w:type="dxa"/>
            <w:tcBorders>
              <w:top w:val="single" w:sz="4" w:space="0" w:color="auto"/>
            </w:tcBorders>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2</w:t>
            </w:r>
            <w:r w:rsidR="002C2BFA">
              <w:rPr>
                <w:rFonts w:ascii="Times New Roman" w:hAnsi="Times New Roman" w:cs="Times New Roman" w:hint="eastAsia"/>
                <w:szCs w:val="21"/>
              </w:rPr>
              <w:t>6</w:t>
            </w:r>
            <w:r>
              <w:rPr>
                <w:rFonts w:ascii="Times New Roman" w:hAnsi="Times New Roman" w:cs="Times New Roman" w:hint="eastAsia"/>
                <w:szCs w:val="21"/>
              </w:rPr>
              <w:t>(5</w:t>
            </w:r>
            <w:r w:rsidR="00A2302B">
              <w:rPr>
                <w:rFonts w:ascii="Times New Roman" w:hAnsi="Times New Roman" w:cs="Times New Roman" w:hint="eastAsia"/>
                <w:szCs w:val="21"/>
              </w:rPr>
              <w:t>2</w:t>
            </w:r>
            <w:r w:rsidR="00167E26">
              <w:rPr>
                <w:rFonts w:ascii="Times New Roman" w:hAnsi="Times New Roman" w:cs="Times New Roman" w:hint="eastAsia"/>
                <w:szCs w:val="21"/>
              </w:rPr>
              <w:t>.</w:t>
            </w:r>
            <w:r>
              <w:rPr>
                <w:rFonts w:ascii="Times New Roman" w:hAnsi="Times New Roman" w:cs="Times New Roman" w:hint="eastAsia"/>
                <w:szCs w:val="21"/>
              </w:rPr>
              <w:t>0)</w:t>
            </w:r>
            <w:r>
              <w:rPr>
                <w:rFonts w:ascii="Times New Roman" w:hAnsi="Times New Roman" w:cs="Times New Roman" w:hint="eastAsia"/>
                <w:i/>
                <w:szCs w:val="21"/>
                <w:vertAlign w:val="superscript"/>
              </w:rPr>
              <w:t xml:space="preserve"> *</w:t>
            </w:r>
          </w:p>
        </w:tc>
        <w:tc>
          <w:tcPr>
            <w:tcW w:w="1994" w:type="dxa"/>
            <w:tcBorders>
              <w:top w:val="single" w:sz="4" w:space="0" w:color="auto"/>
            </w:tcBorders>
          </w:tcPr>
          <w:p w:rsidR="000D73F5" w:rsidRDefault="00682546">
            <w:pPr>
              <w:ind w:firstLineChars="100" w:firstLine="210"/>
            </w:pPr>
            <w:r>
              <w:rPr>
                <w:rFonts w:ascii="Times New Roman" w:hAnsi="Times New Roman" w:cs="Times New Roman" w:hint="eastAsia"/>
                <w:szCs w:val="21"/>
              </w:rPr>
              <w:t>27</w:t>
            </w:r>
            <w:r w:rsidR="00F64874">
              <w:rPr>
                <w:rFonts w:ascii="Times New Roman" w:hAnsi="Times New Roman" w:cs="Times New Roman" w:hint="eastAsia"/>
                <w:szCs w:val="21"/>
              </w:rPr>
              <w:t>(</w:t>
            </w:r>
            <w:r w:rsidR="00A2302B">
              <w:rPr>
                <w:rFonts w:ascii="Times New Roman" w:hAnsi="Times New Roman" w:cs="Times New Roman" w:hint="eastAsia"/>
                <w:szCs w:val="21"/>
              </w:rPr>
              <w:t>54</w:t>
            </w:r>
            <w:r w:rsidR="00167E26">
              <w:rPr>
                <w:rFonts w:ascii="Times New Roman" w:hAnsi="Times New Roman" w:cs="Times New Roman" w:hint="eastAsia"/>
                <w:szCs w:val="21"/>
              </w:rPr>
              <w:t>.</w:t>
            </w:r>
            <w:r w:rsidR="00F64874">
              <w:rPr>
                <w:rFonts w:ascii="Times New Roman" w:hAnsi="Times New Roman" w:cs="Times New Roman" w:hint="eastAsia"/>
                <w:szCs w:val="21"/>
              </w:rPr>
              <w:t>0)</w:t>
            </w:r>
            <w:r w:rsidR="00F64874">
              <w:rPr>
                <w:rFonts w:ascii="Times New Roman" w:hAnsi="Times New Roman" w:cs="Times New Roman" w:hint="eastAsia"/>
                <w:i/>
                <w:szCs w:val="21"/>
                <w:vertAlign w:val="superscript"/>
              </w:rPr>
              <w:t xml:space="preserve"> *</w:t>
            </w:r>
          </w:p>
        </w:tc>
      </w:tr>
      <w:tr w:rsidR="000D73F5">
        <w:trPr>
          <w:trHeight w:val="407"/>
          <w:jc w:val="center"/>
        </w:trPr>
        <w:tc>
          <w:tcPr>
            <w:tcW w:w="1471" w:type="dxa"/>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对照组</w:t>
            </w:r>
            <w:r>
              <w:rPr>
                <w:rFonts w:ascii="Times New Roman" w:hAnsi="Times New Roman" w:cs="Times New Roman" w:hint="eastAsia"/>
                <w:szCs w:val="21"/>
              </w:rPr>
              <w:t>(n=</w:t>
            </w:r>
            <w:r w:rsidR="00682546">
              <w:rPr>
                <w:rFonts w:ascii="Times New Roman" w:hAnsi="Times New Roman" w:cs="Times New Roman" w:hint="eastAsia"/>
                <w:szCs w:val="21"/>
              </w:rPr>
              <w:t>5</w:t>
            </w:r>
            <w:r>
              <w:rPr>
                <w:rFonts w:ascii="Times New Roman" w:hAnsi="Times New Roman" w:cs="Times New Roman" w:hint="eastAsia"/>
                <w:szCs w:val="21"/>
              </w:rPr>
              <w:t>0)</w:t>
            </w:r>
          </w:p>
        </w:tc>
        <w:tc>
          <w:tcPr>
            <w:tcW w:w="1994" w:type="dxa"/>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3</w:t>
            </w:r>
            <w:r w:rsidR="00682546">
              <w:rPr>
                <w:rFonts w:ascii="Times New Roman" w:hAnsi="Times New Roman" w:cs="Times New Roman" w:hint="eastAsia"/>
                <w:szCs w:val="21"/>
              </w:rPr>
              <w:t>3</w:t>
            </w:r>
            <w:r>
              <w:rPr>
                <w:rFonts w:ascii="Times New Roman" w:hAnsi="Times New Roman" w:cs="Times New Roman" w:hint="eastAsia"/>
                <w:szCs w:val="21"/>
              </w:rPr>
              <w:t>(</w:t>
            </w:r>
            <w:r w:rsidR="00682546">
              <w:rPr>
                <w:rFonts w:ascii="Times New Roman" w:hAnsi="Times New Roman" w:cs="Times New Roman" w:hint="eastAsia"/>
                <w:szCs w:val="21"/>
              </w:rPr>
              <w:t>66</w:t>
            </w:r>
            <w:r w:rsidR="00167E26">
              <w:rPr>
                <w:rFonts w:ascii="Times New Roman" w:hAnsi="Times New Roman" w:cs="Times New Roman" w:hint="eastAsia"/>
                <w:szCs w:val="21"/>
              </w:rPr>
              <w:t>.</w:t>
            </w:r>
            <w:r>
              <w:rPr>
                <w:rFonts w:ascii="Times New Roman" w:hAnsi="Times New Roman" w:cs="Times New Roman" w:hint="eastAsia"/>
                <w:szCs w:val="21"/>
              </w:rPr>
              <w:t>0)</w:t>
            </w:r>
          </w:p>
        </w:tc>
        <w:tc>
          <w:tcPr>
            <w:tcW w:w="1994" w:type="dxa"/>
            <w:vAlign w:val="center"/>
          </w:tcPr>
          <w:p w:rsidR="000D73F5" w:rsidRDefault="00F64874">
            <w:pPr>
              <w:jc w:val="center"/>
              <w:rPr>
                <w:rFonts w:ascii="Times New Roman" w:hAnsi="Times New Roman" w:cs="Times New Roman"/>
                <w:szCs w:val="21"/>
              </w:rPr>
            </w:pPr>
            <w:r>
              <w:rPr>
                <w:rFonts w:ascii="Times New Roman" w:hAnsi="Times New Roman" w:cs="Times New Roman" w:hint="eastAsia"/>
                <w:szCs w:val="21"/>
              </w:rPr>
              <w:t>3</w:t>
            </w:r>
            <w:r w:rsidR="00682546">
              <w:rPr>
                <w:rFonts w:ascii="Times New Roman" w:hAnsi="Times New Roman" w:cs="Times New Roman" w:hint="eastAsia"/>
                <w:szCs w:val="21"/>
              </w:rPr>
              <w:t>5</w:t>
            </w:r>
            <w:r>
              <w:rPr>
                <w:rFonts w:ascii="Times New Roman" w:hAnsi="Times New Roman" w:cs="Times New Roman" w:hint="eastAsia"/>
                <w:szCs w:val="21"/>
              </w:rPr>
              <w:t>(</w:t>
            </w:r>
            <w:r w:rsidR="00682546">
              <w:rPr>
                <w:rFonts w:ascii="Times New Roman" w:hAnsi="Times New Roman" w:cs="Times New Roman" w:hint="eastAsia"/>
                <w:szCs w:val="21"/>
              </w:rPr>
              <w:t>7</w:t>
            </w:r>
            <w:r w:rsidR="00167E26">
              <w:rPr>
                <w:rFonts w:ascii="Times New Roman" w:hAnsi="Times New Roman" w:cs="Times New Roman" w:hint="eastAsia"/>
                <w:szCs w:val="21"/>
              </w:rPr>
              <w:t>0.</w:t>
            </w:r>
            <w:r>
              <w:rPr>
                <w:rFonts w:ascii="Times New Roman" w:hAnsi="Times New Roman" w:cs="Times New Roman" w:hint="eastAsia"/>
                <w:szCs w:val="21"/>
              </w:rPr>
              <w:t>0)</w:t>
            </w:r>
          </w:p>
        </w:tc>
        <w:tc>
          <w:tcPr>
            <w:tcW w:w="1994" w:type="dxa"/>
          </w:tcPr>
          <w:p w:rsidR="000D73F5" w:rsidRDefault="00682546">
            <w:pPr>
              <w:ind w:firstLineChars="100" w:firstLine="210"/>
            </w:pPr>
            <w:r>
              <w:rPr>
                <w:rFonts w:ascii="Times New Roman" w:hAnsi="Times New Roman" w:cs="Times New Roman" w:hint="eastAsia"/>
                <w:szCs w:val="21"/>
              </w:rPr>
              <w:t>3</w:t>
            </w:r>
            <w:r w:rsidR="002C2BFA">
              <w:rPr>
                <w:rFonts w:ascii="Times New Roman" w:hAnsi="Times New Roman" w:cs="Times New Roman" w:hint="eastAsia"/>
                <w:szCs w:val="21"/>
              </w:rPr>
              <w:t>6</w:t>
            </w:r>
            <w:r>
              <w:rPr>
                <w:rFonts w:ascii="Times New Roman" w:hAnsi="Times New Roman" w:cs="Times New Roman" w:hint="eastAsia"/>
                <w:szCs w:val="21"/>
              </w:rPr>
              <w:t>(7</w:t>
            </w:r>
            <w:r w:rsidR="00A2302B">
              <w:rPr>
                <w:rFonts w:ascii="Times New Roman" w:hAnsi="Times New Roman" w:cs="Times New Roman" w:hint="eastAsia"/>
                <w:szCs w:val="21"/>
              </w:rPr>
              <w:t>2</w:t>
            </w:r>
            <w:r w:rsidR="00167E26">
              <w:rPr>
                <w:rFonts w:ascii="Times New Roman" w:hAnsi="Times New Roman" w:cs="Times New Roman" w:hint="eastAsia"/>
                <w:szCs w:val="21"/>
              </w:rPr>
              <w:t>.</w:t>
            </w:r>
            <w:r>
              <w:rPr>
                <w:rFonts w:ascii="Times New Roman" w:hAnsi="Times New Roman" w:cs="Times New Roman" w:hint="eastAsia"/>
                <w:szCs w:val="21"/>
              </w:rPr>
              <w:t>0)</w:t>
            </w:r>
          </w:p>
        </w:tc>
      </w:tr>
    </w:tbl>
    <w:p w:rsidR="000D73F5" w:rsidRDefault="00F64874">
      <w:pPr>
        <w:rPr>
          <w:rFonts w:ascii="Times New Roman" w:hAnsi="Times New Roman" w:cs="Times New Roman"/>
          <w:sz w:val="18"/>
          <w:szCs w:val="18"/>
        </w:rPr>
      </w:pPr>
      <w:r>
        <w:rPr>
          <w:rFonts w:ascii="Times New Roman" w:hAnsi="Times New Roman" w:cs="Times New Roman" w:hint="eastAsia"/>
          <w:sz w:val="18"/>
          <w:szCs w:val="18"/>
        </w:rPr>
        <w:t>注：</w:t>
      </w:r>
      <w:r w:rsidR="002C2BFA" w:rsidRPr="002E0DEA">
        <w:rPr>
          <w:rFonts w:ascii="Times New Roman" w:hAnsi="Times New Roman" w:cs="Times New Roman" w:hint="eastAsia"/>
          <w:sz w:val="18"/>
          <w:szCs w:val="18"/>
        </w:rPr>
        <w:t>与对照组相比，</w:t>
      </w:r>
      <w:r w:rsidR="002C2BFA" w:rsidRPr="002E0DEA">
        <w:rPr>
          <w:rFonts w:ascii="Times New Roman" w:hAnsi="Times New Roman" w:cs="Times New Roman" w:hint="eastAsia"/>
          <w:i/>
          <w:sz w:val="18"/>
          <w:szCs w:val="18"/>
          <w:vertAlign w:val="superscript"/>
        </w:rPr>
        <w:t>*</w:t>
      </w:r>
      <w:r w:rsidR="002C2BFA" w:rsidRPr="002E0DEA">
        <w:rPr>
          <w:rFonts w:ascii="Times New Roman" w:hAnsi="Times New Roman" w:cs="Times New Roman" w:hint="eastAsia"/>
          <w:i/>
          <w:sz w:val="18"/>
          <w:szCs w:val="18"/>
        </w:rPr>
        <w:t>P</w:t>
      </w:r>
      <w:r w:rsidR="002C2BFA" w:rsidRPr="002E0DEA">
        <w:rPr>
          <w:rFonts w:ascii="Times New Roman" w:hAnsi="Times New Roman" w:cs="Times New Roman" w:hint="eastAsia"/>
          <w:sz w:val="18"/>
          <w:szCs w:val="18"/>
        </w:rPr>
        <w:t>＜</w:t>
      </w:r>
      <w:r w:rsidR="002C2BFA" w:rsidRPr="002E0DEA">
        <w:rPr>
          <w:rFonts w:ascii="Times New Roman" w:hAnsi="Times New Roman" w:cs="Times New Roman" w:hint="eastAsia"/>
          <w:sz w:val="18"/>
          <w:szCs w:val="18"/>
        </w:rPr>
        <w:t>0.0</w:t>
      </w:r>
      <w:r w:rsidR="002C2BFA">
        <w:rPr>
          <w:rFonts w:ascii="Times New Roman" w:hAnsi="Times New Roman" w:cs="Times New Roman" w:hint="eastAsia"/>
          <w:sz w:val="18"/>
          <w:szCs w:val="18"/>
        </w:rPr>
        <w:t>1</w:t>
      </w:r>
      <w:r w:rsidR="002C2BFA" w:rsidRPr="002E0DEA">
        <w:rPr>
          <w:rFonts w:ascii="Times New Roman" w:hAnsi="Times New Roman" w:cs="Times New Roman" w:hint="eastAsia"/>
          <w:sz w:val="18"/>
          <w:szCs w:val="18"/>
        </w:rPr>
        <w:t>。</w:t>
      </w:r>
    </w:p>
    <w:p w:rsidR="00F3374B" w:rsidRPr="00F3374B" w:rsidRDefault="00F3374B" w:rsidP="00F3374B">
      <w:pPr>
        <w:jc w:val="center"/>
        <w:rPr>
          <w:rFonts w:ascii="Times New Roman" w:hAnsi="Times New Roman" w:cs="Times New Roman"/>
          <w:szCs w:val="21"/>
        </w:rPr>
      </w:pPr>
      <w:r w:rsidRPr="00F3374B">
        <w:rPr>
          <w:rFonts w:ascii="Times New Roman" w:hAnsi="Times New Roman" w:cs="Times New Roman"/>
          <w:szCs w:val="21"/>
        </w:rPr>
        <w:t>表</w:t>
      </w:r>
      <w:r w:rsidRPr="00F3374B">
        <w:rPr>
          <w:rFonts w:ascii="Times New Roman" w:hAnsi="Times New Roman" w:cs="Times New Roman" w:hint="eastAsia"/>
          <w:szCs w:val="21"/>
        </w:rPr>
        <w:t xml:space="preserve">4 </w:t>
      </w:r>
      <w:r w:rsidRPr="00F3374B">
        <w:rPr>
          <w:rFonts w:ascii="Times New Roman" w:hAnsi="Times New Roman" w:cs="Times New Roman" w:hint="eastAsia"/>
          <w:szCs w:val="21"/>
        </w:rPr>
        <w:t>两组患者不同病情之间肺纤维化</w:t>
      </w:r>
      <w:r w:rsidR="002E0D6B">
        <w:rPr>
          <w:rFonts w:ascii="Times New Roman" w:hAnsi="Times New Roman" w:cs="Times New Roman" w:hint="eastAsia"/>
          <w:szCs w:val="21"/>
        </w:rPr>
        <w:t>、</w:t>
      </w:r>
      <w:r w:rsidRPr="00F3374B">
        <w:rPr>
          <w:rFonts w:ascii="Times New Roman" w:hAnsi="Times New Roman" w:cs="Times New Roman" w:hint="eastAsia"/>
          <w:szCs w:val="21"/>
        </w:rPr>
        <w:t>多器官功能衰竭</w:t>
      </w:r>
      <w:r w:rsidR="002E0D6B" w:rsidRPr="00F3374B">
        <w:rPr>
          <w:rFonts w:ascii="Times New Roman" w:hAnsi="Times New Roman" w:cs="Times New Roman" w:hint="eastAsia"/>
          <w:szCs w:val="21"/>
        </w:rPr>
        <w:t>的发生率</w:t>
      </w:r>
      <w:r w:rsidR="002E0D6B">
        <w:rPr>
          <w:rFonts w:ascii="Times New Roman" w:hAnsi="Times New Roman" w:cs="Times New Roman" w:hint="eastAsia"/>
          <w:szCs w:val="21"/>
        </w:rPr>
        <w:t>及死亡率</w:t>
      </w:r>
      <w:r w:rsidRPr="00F3374B">
        <w:rPr>
          <w:rFonts w:ascii="Times New Roman" w:hAnsi="Times New Roman" w:cs="Times New Roman" w:hint="eastAsia"/>
          <w:szCs w:val="21"/>
        </w:rPr>
        <w:t>的比较</w:t>
      </w:r>
      <w:r w:rsidRPr="00F3374B">
        <w:rPr>
          <w:rFonts w:ascii="Times New Roman" w:hAnsi="Times New Roman" w:cs="Times New Roman"/>
          <w:szCs w:val="21"/>
        </w:rPr>
        <w:t>[n(%)]</w:t>
      </w:r>
    </w:p>
    <w:tbl>
      <w:tblPr>
        <w:tblW w:w="9755" w:type="dxa"/>
        <w:jc w:val="center"/>
        <w:tblInd w:w="695" w:type="dxa"/>
        <w:tblBorders>
          <w:top w:val="single" w:sz="4" w:space="0" w:color="auto"/>
          <w:bottom w:val="single" w:sz="4" w:space="0" w:color="auto"/>
        </w:tblBorders>
        <w:tblLayout w:type="fixed"/>
        <w:tblLook w:val="04A0" w:firstRow="1" w:lastRow="0" w:firstColumn="1" w:lastColumn="0" w:noHBand="0" w:noVBand="1"/>
      </w:tblPr>
      <w:tblGrid>
        <w:gridCol w:w="1561"/>
        <w:gridCol w:w="2365"/>
        <w:gridCol w:w="1943"/>
        <w:gridCol w:w="1943"/>
        <w:gridCol w:w="1943"/>
      </w:tblGrid>
      <w:tr w:rsidR="00F3374B" w:rsidRPr="00F3374B" w:rsidTr="00C02E34">
        <w:trPr>
          <w:trHeight w:val="408"/>
          <w:jc w:val="center"/>
        </w:trPr>
        <w:tc>
          <w:tcPr>
            <w:tcW w:w="1561" w:type="dxa"/>
            <w:tcBorders>
              <w:bottom w:val="single" w:sz="4" w:space="0" w:color="auto"/>
            </w:tcBorders>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病情</w:t>
            </w:r>
          </w:p>
        </w:tc>
        <w:tc>
          <w:tcPr>
            <w:tcW w:w="2365" w:type="dxa"/>
            <w:tcBorders>
              <w:bottom w:val="single" w:sz="4" w:space="0" w:color="auto"/>
            </w:tcBorders>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组别</w:t>
            </w:r>
          </w:p>
        </w:tc>
        <w:tc>
          <w:tcPr>
            <w:tcW w:w="1943" w:type="dxa"/>
            <w:tcBorders>
              <w:bottom w:val="single" w:sz="4" w:space="0" w:color="auto"/>
            </w:tcBorders>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肺纤维化</w:t>
            </w:r>
          </w:p>
        </w:tc>
        <w:tc>
          <w:tcPr>
            <w:tcW w:w="1943" w:type="dxa"/>
            <w:tcBorders>
              <w:bottom w:val="single" w:sz="4" w:space="0" w:color="auto"/>
            </w:tcBorders>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多器官功能衰竭</w:t>
            </w:r>
          </w:p>
        </w:tc>
        <w:tc>
          <w:tcPr>
            <w:tcW w:w="1943" w:type="dxa"/>
            <w:tcBorders>
              <w:bottom w:val="single" w:sz="4" w:space="0" w:color="auto"/>
            </w:tcBorders>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死亡</w:t>
            </w:r>
          </w:p>
        </w:tc>
      </w:tr>
      <w:tr w:rsidR="00F3374B" w:rsidRPr="00F3374B" w:rsidTr="00C02E34">
        <w:trPr>
          <w:trHeight w:val="408"/>
          <w:jc w:val="center"/>
        </w:trPr>
        <w:tc>
          <w:tcPr>
            <w:tcW w:w="1561" w:type="dxa"/>
            <w:vMerge w:val="restart"/>
            <w:tcBorders>
              <w:top w:val="single" w:sz="4" w:space="0" w:color="auto"/>
            </w:tcBorders>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 xml:space="preserve">                        </w:t>
            </w:r>
            <w:r w:rsidRPr="00F3374B">
              <w:rPr>
                <w:rFonts w:ascii="Times New Roman" w:hAnsi="Times New Roman" w:cs="Times New Roman" w:hint="eastAsia"/>
                <w:szCs w:val="21"/>
              </w:rPr>
              <w:t>轻度</w:t>
            </w:r>
          </w:p>
        </w:tc>
        <w:tc>
          <w:tcPr>
            <w:tcW w:w="2365" w:type="dxa"/>
            <w:tcBorders>
              <w:top w:val="single" w:sz="4" w:space="0" w:color="auto"/>
            </w:tcBorders>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治疗组</w:t>
            </w:r>
            <w:r w:rsidRPr="00F3374B">
              <w:rPr>
                <w:rFonts w:ascii="Times New Roman" w:hAnsi="Times New Roman" w:cs="Times New Roman" w:hint="eastAsia"/>
                <w:szCs w:val="21"/>
              </w:rPr>
              <w:t>(n=15)</w:t>
            </w:r>
          </w:p>
        </w:tc>
        <w:tc>
          <w:tcPr>
            <w:tcW w:w="1943" w:type="dxa"/>
            <w:tcBorders>
              <w:top w:val="single" w:sz="4" w:space="0" w:color="auto"/>
            </w:tcBorders>
            <w:vAlign w:val="center"/>
          </w:tcPr>
          <w:p w:rsidR="00F3374B" w:rsidRPr="00F3374B" w:rsidRDefault="006F77F2" w:rsidP="00C02E34">
            <w:pPr>
              <w:jc w:val="center"/>
              <w:rPr>
                <w:rFonts w:ascii="Times New Roman" w:hAnsi="Times New Roman" w:cs="Times New Roman"/>
                <w:szCs w:val="21"/>
              </w:rPr>
            </w:pPr>
            <w:r>
              <w:rPr>
                <w:rFonts w:ascii="Times New Roman" w:hAnsi="Times New Roman" w:cs="Times New Roman" w:hint="eastAsia"/>
                <w:szCs w:val="21"/>
              </w:rPr>
              <w:t>1</w:t>
            </w:r>
            <w:r w:rsidR="00F3374B" w:rsidRPr="00F3374B">
              <w:rPr>
                <w:rFonts w:ascii="Times New Roman" w:hAnsi="Times New Roman" w:cs="Times New Roman" w:hint="eastAsia"/>
                <w:szCs w:val="21"/>
              </w:rPr>
              <w:t>（</w:t>
            </w:r>
            <w:r>
              <w:rPr>
                <w:rFonts w:ascii="Times New Roman" w:hAnsi="Times New Roman" w:cs="Times New Roman" w:hint="eastAsia"/>
                <w:szCs w:val="21"/>
              </w:rPr>
              <w:t>6.7</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w:t>
            </w:r>
            <w:r w:rsidR="00F97C46" w:rsidRPr="00167E11">
              <w:rPr>
                <w:rFonts w:ascii="宋体" w:hAnsi="宋体" w:hint="eastAsia"/>
                <w:sz w:val="18"/>
                <w:szCs w:val="18"/>
                <w:vertAlign w:val="superscript"/>
              </w:rPr>
              <w:t>△</w:t>
            </w:r>
          </w:p>
        </w:tc>
        <w:tc>
          <w:tcPr>
            <w:tcW w:w="1943" w:type="dxa"/>
            <w:tcBorders>
              <w:top w:val="single" w:sz="4" w:space="0" w:color="auto"/>
            </w:tcBorders>
            <w:vAlign w:val="center"/>
          </w:tcPr>
          <w:p w:rsidR="00F3374B" w:rsidRPr="00F3374B" w:rsidRDefault="006F77F2" w:rsidP="00C02E34">
            <w:pPr>
              <w:jc w:val="center"/>
              <w:rPr>
                <w:rFonts w:ascii="Times New Roman" w:hAnsi="Times New Roman" w:cs="Times New Roman"/>
                <w:szCs w:val="21"/>
              </w:rPr>
            </w:pPr>
            <w:r>
              <w:rPr>
                <w:rFonts w:ascii="Times New Roman" w:hAnsi="Times New Roman" w:cs="Times New Roman" w:hint="eastAsia"/>
                <w:szCs w:val="21"/>
              </w:rPr>
              <w:t>3</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20.</w:t>
            </w:r>
            <w:r>
              <w:rPr>
                <w:rFonts w:ascii="Times New Roman" w:hAnsi="Times New Roman" w:cs="Times New Roman" w:hint="eastAsia"/>
                <w:szCs w:val="21"/>
              </w:rPr>
              <w:t>0</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w:t>
            </w:r>
            <w:r w:rsidR="00F97C46" w:rsidRPr="00167E11">
              <w:rPr>
                <w:rFonts w:ascii="宋体" w:hAnsi="宋体" w:hint="eastAsia"/>
                <w:sz w:val="18"/>
                <w:szCs w:val="18"/>
                <w:vertAlign w:val="superscript"/>
              </w:rPr>
              <w:t>△</w:t>
            </w:r>
          </w:p>
        </w:tc>
        <w:tc>
          <w:tcPr>
            <w:tcW w:w="1943" w:type="dxa"/>
            <w:tcBorders>
              <w:top w:val="single" w:sz="4" w:space="0" w:color="auto"/>
            </w:tcBorders>
            <w:vAlign w:val="center"/>
          </w:tcPr>
          <w:p w:rsidR="00F3374B" w:rsidRPr="00F3374B" w:rsidRDefault="00A4194B" w:rsidP="00C02E34">
            <w:pPr>
              <w:jc w:val="center"/>
              <w:rPr>
                <w:rFonts w:ascii="Times New Roman" w:hAnsi="Times New Roman" w:cs="Times New Roman"/>
                <w:szCs w:val="21"/>
              </w:rPr>
            </w:pPr>
            <w:r>
              <w:rPr>
                <w:rFonts w:ascii="Times New Roman" w:hAnsi="Times New Roman" w:cs="Times New Roman" w:hint="eastAsia"/>
                <w:szCs w:val="21"/>
              </w:rPr>
              <w:t>2</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13.3</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w:t>
            </w:r>
            <w:r w:rsidR="00F97C46" w:rsidRPr="00167E11">
              <w:rPr>
                <w:rFonts w:ascii="宋体" w:hAnsi="宋体" w:hint="eastAsia"/>
                <w:sz w:val="18"/>
                <w:szCs w:val="18"/>
                <w:vertAlign w:val="superscript"/>
              </w:rPr>
              <w:t>△</w:t>
            </w:r>
          </w:p>
        </w:tc>
      </w:tr>
      <w:tr w:rsidR="00F3374B" w:rsidRPr="00F3374B" w:rsidTr="00C02E34">
        <w:trPr>
          <w:trHeight w:val="408"/>
          <w:jc w:val="center"/>
        </w:trPr>
        <w:tc>
          <w:tcPr>
            <w:tcW w:w="1561" w:type="dxa"/>
            <w:vMerge/>
          </w:tcPr>
          <w:p w:rsidR="00F3374B" w:rsidRPr="00F3374B" w:rsidRDefault="00F3374B" w:rsidP="00C02E34">
            <w:pPr>
              <w:jc w:val="center"/>
              <w:rPr>
                <w:rFonts w:ascii="Times New Roman" w:hAnsi="Times New Roman" w:cs="Times New Roman"/>
                <w:szCs w:val="21"/>
              </w:rPr>
            </w:pPr>
          </w:p>
        </w:tc>
        <w:tc>
          <w:tcPr>
            <w:tcW w:w="2365" w:type="dxa"/>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对照组</w:t>
            </w:r>
            <w:r w:rsidRPr="00F3374B">
              <w:rPr>
                <w:rFonts w:ascii="Times New Roman" w:hAnsi="Times New Roman" w:cs="Times New Roman" w:hint="eastAsia"/>
                <w:szCs w:val="21"/>
              </w:rPr>
              <w:t>(n=15)</w:t>
            </w:r>
          </w:p>
        </w:tc>
        <w:tc>
          <w:tcPr>
            <w:tcW w:w="1943" w:type="dxa"/>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5</w:t>
            </w:r>
            <w:r w:rsidRPr="00F3374B">
              <w:rPr>
                <w:rFonts w:ascii="Times New Roman" w:hAnsi="Times New Roman" w:cs="Times New Roman" w:hint="eastAsia"/>
                <w:szCs w:val="21"/>
              </w:rPr>
              <w:t>（</w:t>
            </w:r>
            <w:r w:rsidR="00167E26">
              <w:rPr>
                <w:rFonts w:ascii="Times New Roman" w:hAnsi="Times New Roman" w:cs="Times New Roman" w:hint="eastAsia"/>
                <w:szCs w:val="21"/>
              </w:rPr>
              <w:t>33.3</w:t>
            </w:r>
            <w:r w:rsidRPr="00F3374B">
              <w:rPr>
                <w:rFonts w:ascii="Times New Roman" w:hAnsi="Times New Roman" w:cs="Times New Roman" w:hint="eastAsia"/>
                <w:szCs w:val="21"/>
              </w:rPr>
              <w:t>）</w:t>
            </w:r>
          </w:p>
        </w:tc>
        <w:tc>
          <w:tcPr>
            <w:tcW w:w="1943" w:type="dxa"/>
            <w:vAlign w:val="center"/>
          </w:tcPr>
          <w:p w:rsidR="00F3374B" w:rsidRPr="00F3374B" w:rsidRDefault="006F77F2" w:rsidP="006F77F2">
            <w:pPr>
              <w:rPr>
                <w:rFonts w:ascii="Times New Roman" w:hAnsi="Times New Roman" w:cs="Times New Roman"/>
                <w:szCs w:val="21"/>
              </w:rPr>
            </w:pPr>
            <w:r>
              <w:rPr>
                <w:rFonts w:ascii="Times New Roman" w:hAnsi="Times New Roman" w:cs="Times New Roman" w:hint="eastAsia"/>
                <w:szCs w:val="21"/>
              </w:rPr>
              <w:t xml:space="preserve">   7</w:t>
            </w:r>
            <w:r w:rsidR="00F3374B" w:rsidRPr="00F3374B">
              <w:rPr>
                <w:rFonts w:ascii="Times New Roman" w:hAnsi="Times New Roman" w:cs="Times New Roman" w:hint="eastAsia"/>
                <w:szCs w:val="21"/>
              </w:rPr>
              <w:t>（</w:t>
            </w:r>
            <w:r>
              <w:rPr>
                <w:rFonts w:ascii="Times New Roman" w:hAnsi="Times New Roman" w:cs="Times New Roman" w:hint="eastAsia"/>
                <w:szCs w:val="21"/>
              </w:rPr>
              <w:t>46.7</w:t>
            </w:r>
            <w:r w:rsidR="00F3374B" w:rsidRPr="00F3374B">
              <w:rPr>
                <w:rFonts w:ascii="Times New Roman" w:hAnsi="Times New Roman" w:cs="Times New Roman" w:hint="eastAsia"/>
                <w:szCs w:val="21"/>
              </w:rPr>
              <w:t>）</w:t>
            </w:r>
          </w:p>
        </w:tc>
        <w:tc>
          <w:tcPr>
            <w:tcW w:w="1943" w:type="dxa"/>
            <w:vAlign w:val="center"/>
          </w:tcPr>
          <w:p w:rsidR="00F3374B" w:rsidRPr="00F3374B" w:rsidRDefault="006F77F2" w:rsidP="006F77F2">
            <w:pPr>
              <w:rPr>
                <w:rFonts w:ascii="Times New Roman" w:hAnsi="Times New Roman" w:cs="Times New Roman"/>
                <w:szCs w:val="21"/>
              </w:rPr>
            </w:pPr>
            <w:r>
              <w:rPr>
                <w:rFonts w:ascii="Times New Roman" w:hAnsi="Times New Roman" w:cs="Times New Roman" w:hint="eastAsia"/>
                <w:szCs w:val="21"/>
              </w:rPr>
              <w:t xml:space="preserve">   </w:t>
            </w:r>
            <w:r w:rsidR="00A4194B">
              <w:rPr>
                <w:rFonts w:ascii="Times New Roman" w:hAnsi="Times New Roman" w:cs="Times New Roman" w:hint="eastAsia"/>
                <w:szCs w:val="21"/>
              </w:rPr>
              <w:t>8</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53.</w:t>
            </w:r>
            <w:r w:rsidR="00A4194B">
              <w:rPr>
                <w:rFonts w:ascii="Times New Roman" w:hAnsi="Times New Roman" w:cs="Times New Roman" w:hint="eastAsia"/>
                <w:szCs w:val="21"/>
              </w:rPr>
              <w:t>3</w:t>
            </w:r>
            <w:r w:rsidR="00F3374B" w:rsidRPr="00F3374B">
              <w:rPr>
                <w:rFonts w:ascii="Times New Roman" w:hAnsi="Times New Roman" w:cs="Times New Roman" w:hint="eastAsia"/>
                <w:szCs w:val="21"/>
              </w:rPr>
              <w:t>）</w:t>
            </w:r>
          </w:p>
        </w:tc>
      </w:tr>
      <w:tr w:rsidR="00F3374B" w:rsidRPr="00F3374B" w:rsidTr="00C02E34">
        <w:trPr>
          <w:trHeight w:val="408"/>
          <w:jc w:val="center"/>
        </w:trPr>
        <w:tc>
          <w:tcPr>
            <w:tcW w:w="1561" w:type="dxa"/>
            <w:vMerge w:val="restart"/>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 xml:space="preserve">                      </w:t>
            </w:r>
            <w:r w:rsidRPr="00F3374B">
              <w:rPr>
                <w:rFonts w:ascii="Times New Roman" w:hAnsi="Times New Roman" w:cs="Times New Roman" w:hint="eastAsia"/>
                <w:szCs w:val="21"/>
              </w:rPr>
              <w:t>中度</w:t>
            </w:r>
          </w:p>
        </w:tc>
        <w:tc>
          <w:tcPr>
            <w:tcW w:w="2365" w:type="dxa"/>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治疗组</w:t>
            </w:r>
            <w:r w:rsidRPr="00F3374B">
              <w:rPr>
                <w:rFonts w:ascii="Times New Roman" w:hAnsi="Times New Roman" w:cs="Times New Roman" w:hint="eastAsia"/>
                <w:szCs w:val="21"/>
              </w:rPr>
              <w:t>(n=15)</w:t>
            </w:r>
          </w:p>
        </w:tc>
        <w:tc>
          <w:tcPr>
            <w:tcW w:w="1943" w:type="dxa"/>
            <w:vAlign w:val="center"/>
          </w:tcPr>
          <w:p w:rsidR="00F3374B" w:rsidRPr="00F3374B" w:rsidRDefault="006F77F2" w:rsidP="00C02E34">
            <w:pPr>
              <w:jc w:val="center"/>
              <w:rPr>
                <w:rFonts w:ascii="Times New Roman" w:hAnsi="Times New Roman" w:cs="Times New Roman"/>
                <w:szCs w:val="21"/>
              </w:rPr>
            </w:pPr>
            <w:r>
              <w:rPr>
                <w:rFonts w:ascii="Times New Roman" w:hAnsi="Times New Roman" w:cs="Times New Roman" w:hint="eastAsia"/>
                <w:szCs w:val="21"/>
              </w:rPr>
              <w:t xml:space="preserve"> 2</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13.3</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w:t>
            </w:r>
            <w:r w:rsidR="00F97C46" w:rsidRPr="00167E11">
              <w:rPr>
                <w:rFonts w:ascii="宋体" w:hAnsi="宋体" w:hint="eastAsia"/>
                <w:sz w:val="18"/>
                <w:szCs w:val="18"/>
                <w:vertAlign w:val="superscript"/>
              </w:rPr>
              <w:t>△</w:t>
            </w:r>
          </w:p>
        </w:tc>
        <w:tc>
          <w:tcPr>
            <w:tcW w:w="1943" w:type="dxa"/>
            <w:vAlign w:val="center"/>
          </w:tcPr>
          <w:p w:rsidR="00F3374B" w:rsidRPr="00F3374B" w:rsidRDefault="00015288" w:rsidP="00C02E34">
            <w:pPr>
              <w:jc w:val="center"/>
              <w:rPr>
                <w:rFonts w:ascii="Times New Roman" w:hAnsi="Times New Roman" w:cs="Times New Roman"/>
                <w:szCs w:val="21"/>
              </w:rPr>
            </w:pPr>
            <w:r>
              <w:rPr>
                <w:rFonts w:ascii="Times New Roman" w:hAnsi="Times New Roman" w:cs="Times New Roman" w:hint="eastAsia"/>
                <w:szCs w:val="21"/>
              </w:rPr>
              <w:t xml:space="preserve"> </w:t>
            </w:r>
            <w:r w:rsidR="006F77F2">
              <w:rPr>
                <w:rFonts w:ascii="Times New Roman" w:hAnsi="Times New Roman" w:cs="Times New Roman" w:hint="eastAsia"/>
                <w:szCs w:val="21"/>
              </w:rPr>
              <w:t>6</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40.0</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w:t>
            </w:r>
            <w:r w:rsidR="00F97C46" w:rsidRPr="00167E11">
              <w:rPr>
                <w:rFonts w:ascii="宋体" w:hAnsi="宋体" w:hint="eastAsia"/>
                <w:sz w:val="18"/>
                <w:szCs w:val="18"/>
                <w:vertAlign w:val="superscript"/>
              </w:rPr>
              <w:t>△</w:t>
            </w:r>
          </w:p>
        </w:tc>
        <w:tc>
          <w:tcPr>
            <w:tcW w:w="1943" w:type="dxa"/>
            <w:vAlign w:val="center"/>
          </w:tcPr>
          <w:p w:rsidR="00F3374B" w:rsidRPr="00F3374B" w:rsidRDefault="00A4194B" w:rsidP="00C02E34">
            <w:pPr>
              <w:jc w:val="center"/>
              <w:rPr>
                <w:rFonts w:ascii="Times New Roman" w:hAnsi="Times New Roman" w:cs="Times New Roman"/>
                <w:szCs w:val="21"/>
              </w:rPr>
            </w:pPr>
            <w:r>
              <w:rPr>
                <w:rFonts w:ascii="Times New Roman" w:hAnsi="Times New Roman" w:cs="Times New Roman" w:hint="eastAsia"/>
                <w:szCs w:val="21"/>
              </w:rPr>
              <w:t>8</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53.3</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w:t>
            </w:r>
            <w:r w:rsidR="00F97C46" w:rsidRPr="00167E11">
              <w:rPr>
                <w:rFonts w:ascii="宋体" w:hAnsi="宋体" w:hint="eastAsia"/>
                <w:sz w:val="18"/>
                <w:szCs w:val="18"/>
                <w:vertAlign w:val="superscript"/>
              </w:rPr>
              <w:t>△</w:t>
            </w:r>
          </w:p>
        </w:tc>
      </w:tr>
      <w:tr w:rsidR="00F3374B" w:rsidRPr="00F3374B" w:rsidTr="00C02E34">
        <w:trPr>
          <w:trHeight w:val="408"/>
          <w:jc w:val="center"/>
        </w:trPr>
        <w:tc>
          <w:tcPr>
            <w:tcW w:w="1561" w:type="dxa"/>
            <w:vMerge/>
          </w:tcPr>
          <w:p w:rsidR="00F3374B" w:rsidRPr="00F3374B" w:rsidRDefault="00F3374B" w:rsidP="00C02E34">
            <w:pPr>
              <w:jc w:val="center"/>
              <w:rPr>
                <w:rFonts w:ascii="Times New Roman" w:hAnsi="Times New Roman" w:cs="Times New Roman"/>
                <w:szCs w:val="21"/>
              </w:rPr>
            </w:pPr>
          </w:p>
        </w:tc>
        <w:tc>
          <w:tcPr>
            <w:tcW w:w="2365" w:type="dxa"/>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对照组</w:t>
            </w:r>
            <w:r w:rsidRPr="00F3374B">
              <w:rPr>
                <w:rFonts w:ascii="Times New Roman" w:hAnsi="Times New Roman" w:cs="Times New Roman" w:hint="eastAsia"/>
                <w:szCs w:val="21"/>
              </w:rPr>
              <w:t>(n=15)</w:t>
            </w:r>
          </w:p>
        </w:tc>
        <w:tc>
          <w:tcPr>
            <w:tcW w:w="1943" w:type="dxa"/>
            <w:vAlign w:val="center"/>
          </w:tcPr>
          <w:p w:rsidR="00F3374B" w:rsidRPr="00F3374B" w:rsidRDefault="006F77F2" w:rsidP="00C02E34">
            <w:pPr>
              <w:jc w:val="center"/>
              <w:rPr>
                <w:rFonts w:ascii="Times New Roman" w:hAnsi="Times New Roman" w:cs="Times New Roman"/>
                <w:szCs w:val="21"/>
              </w:rPr>
            </w:pPr>
            <w:r>
              <w:rPr>
                <w:rFonts w:ascii="Times New Roman" w:hAnsi="Times New Roman" w:cs="Times New Roman" w:hint="eastAsia"/>
                <w:szCs w:val="21"/>
              </w:rPr>
              <w:t>9</w:t>
            </w:r>
            <w:r w:rsidR="00F3374B" w:rsidRPr="00F3374B">
              <w:rPr>
                <w:rFonts w:ascii="Times New Roman" w:hAnsi="Times New Roman" w:cs="Times New Roman" w:hint="eastAsia"/>
                <w:szCs w:val="21"/>
              </w:rPr>
              <w:t>（</w:t>
            </w:r>
            <w:r w:rsidR="00167E26">
              <w:rPr>
                <w:rFonts w:ascii="Times New Roman" w:hAnsi="Times New Roman" w:cs="Times New Roman" w:hint="eastAsia"/>
                <w:szCs w:val="21"/>
              </w:rPr>
              <w:t>60.0</w:t>
            </w:r>
            <w:r w:rsidR="00F3374B" w:rsidRPr="00F3374B">
              <w:rPr>
                <w:rFonts w:ascii="Times New Roman" w:hAnsi="Times New Roman" w:cs="Times New Roman" w:hint="eastAsia"/>
                <w:szCs w:val="21"/>
              </w:rPr>
              <w:t>）</w:t>
            </w:r>
          </w:p>
        </w:tc>
        <w:tc>
          <w:tcPr>
            <w:tcW w:w="1943" w:type="dxa"/>
            <w:vAlign w:val="center"/>
          </w:tcPr>
          <w:p w:rsidR="00F3374B" w:rsidRPr="00F3374B" w:rsidRDefault="006F77F2" w:rsidP="006F77F2">
            <w:pPr>
              <w:rPr>
                <w:rFonts w:ascii="Times New Roman" w:hAnsi="Times New Roman" w:cs="Times New Roman"/>
                <w:szCs w:val="21"/>
              </w:rPr>
            </w:pPr>
            <w:r>
              <w:rPr>
                <w:rFonts w:ascii="Times New Roman" w:hAnsi="Times New Roman" w:cs="Times New Roman" w:hint="eastAsia"/>
                <w:szCs w:val="21"/>
              </w:rPr>
              <w:t xml:space="preserve">  </w:t>
            </w:r>
            <w:r w:rsidR="00167E26">
              <w:rPr>
                <w:rFonts w:ascii="Times New Roman" w:hAnsi="Times New Roman" w:cs="Times New Roman" w:hint="eastAsia"/>
                <w:szCs w:val="21"/>
              </w:rPr>
              <w:t xml:space="preserve"> </w:t>
            </w:r>
            <w:r>
              <w:rPr>
                <w:rFonts w:ascii="Times New Roman" w:hAnsi="Times New Roman" w:cs="Times New Roman" w:hint="eastAsia"/>
                <w:szCs w:val="21"/>
              </w:rPr>
              <w:t>11</w:t>
            </w:r>
            <w:r w:rsidR="00F3374B" w:rsidRPr="00F3374B">
              <w:rPr>
                <w:rFonts w:ascii="Times New Roman" w:hAnsi="Times New Roman" w:cs="Times New Roman" w:hint="eastAsia"/>
                <w:szCs w:val="21"/>
              </w:rPr>
              <w:t>（</w:t>
            </w:r>
            <w:r>
              <w:rPr>
                <w:rFonts w:ascii="Times New Roman" w:hAnsi="Times New Roman" w:cs="Times New Roman" w:hint="eastAsia"/>
                <w:szCs w:val="21"/>
              </w:rPr>
              <w:t>7</w:t>
            </w:r>
            <w:r w:rsidR="00167E26">
              <w:rPr>
                <w:rFonts w:ascii="Times New Roman" w:hAnsi="Times New Roman" w:cs="Times New Roman" w:hint="eastAsia"/>
                <w:szCs w:val="21"/>
              </w:rPr>
              <w:t>3.3</w:t>
            </w:r>
            <w:r w:rsidR="00F3374B" w:rsidRPr="00F3374B">
              <w:rPr>
                <w:rFonts w:ascii="Times New Roman" w:hAnsi="Times New Roman" w:cs="Times New Roman" w:hint="eastAsia"/>
                <w:szCs w:val="21"/>
              </w:rPr>
              <w:t>）</w:t>
            </w:r>
          </w:p>
        </w:tc>
        <w:tc>
          <w:tcPr>
            <w:tcW w:w="1943" w:type="dxa"/>
            <w:vAlign w:val="center"/>
          </w:tcPr>
          <w:p w:rsidR="00F3374B" w:rsidRPr="00F3374B" w:rsidRDefault="006F77F2" w:rsidP="006F77F2">
            <w:pPr>
              <w:rPr>
                <w:rFonts w:ascii="Times New Roman" w:hAnsi="Times New Roman" w:cs="Times New Roman"/>
                <w:szCs w:val="21"/>
              </w:rPr>
            </w:pPr>
            <w:r>
              <w:rPr>
                <w:rFonts w:ascii="Times New Roman" w:hAnsi="Times New Roman" w:cs="Times New Roman" w:hint="eastAsia"/>
                <w:szCs w:val="21"/>
              </w:rPr>
              <w:t xml:space="preserve">  </w:t>
            </w:r>
            <w:r w:rsidR="00167E26">
              <w:rPr>
                <w:rFonts w:ascii="Times New Roman" w:hAnsi="Times New Roman" w:cs="Times New Roman" w:hint="eastAsia"/>
                <w:szCs w:val="21"/>
              </w:rPr>
              <w:t xml:space="preserve"> </w:t>
            </w:r>
            <w:r w:rsidR="00F3374B" w:rsidRPr="00F3374B">
              <w:rPr>
                <w:rFonts w:ascii="Times New Roman" w:hAnsi="Times New Roman" w:cs="Times New Roman" w:hint="eastAsia"/>
                <w:szCs w:val="21"/>
              </w:rPr>
              <w:t>1</w:t>
            </w:r>
            <w:r w:rsidR="00A4194B">
              <w:rPr>
                <w:rFonts w:ascii="Times New Roman" w:hAnsi="Times New Roman" w:cs="Times New Roman" w:hint="eastAsia"/>
                <w:szCs w:val="21"/>
              </w:rPr>
              <w:t>1</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szCs w:val="21"/>
              </w:rPr>
              <w:t>7</w:t>
            </w:r>
            <w:r w:rsidR="00167E26">
              <w:rPr>
                <w:rFonts w:ascii="Times New Roman" w:hAnsi="Times New Roman" w:cs="Times New Roman" w:hint="eastAsia"/>
                <w:szCs w:val="21"/>
              </w:rPr>
              <w:t>3.3</w:t>
            </w:r>
            <w:r w:rsidR="00F3374B" w:rsidRPr="00F3374B">
              <w:rPr>
                <w:rFonts w:ascii="Times New Roman" w:hAnsi="Times New Roman" w:cs="Times New Roman" w:hint="eastAsia"/>
                <w:szCs w:val="21"/>
              </w:rPr>
              <w:t>）</w:t>
            </w:r>
          </w:p>
        </w:tc>
      </w:tr>
      <w:tr w:rsidR="00F3374B" w:rsidRPr="00F3374B" w:rsidTr="00C02E34">
        <w:trPr>
          <w:trHeight w:val="408"/>
          <w:jc w:val="center"/>
        </w:trPr>
        <w:tc>
          <w:tcPr>
            <w:tcW w:w="1561" w:type="dxa"/>
            <w:vMerge w:val="restart"/>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 xml:space="preserve">                      </w:t>
            </w:r>
            <w:r w:rsidRPr="00F3374B">
              <w:rPr>
                <w:rFonts w:ascii="Times New Roman" w:hAnsi="Times New Roman" w:cs="Times New Roman" w:hint="eastAsia"/>
                <w:szCs w:val="21"/>
              </w:rPr>
              <w:t>重度</w:t>
            </w:r>
          </w:p>
        </w:tc>
        <w:tc>
          <w:tcPr>
            <w:tcW w:w="2365" w:type="dxa"/>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治疗组</w:t>
            </w:r>
            <w:r w:rsidRPr="00F3374B">
              <w:rPr>
                <w:rFonts w:ascii="Times New Roman" w:hAnsi="Times New Roman" w:cs="Times New Roman" w:hint="eastAsia"/>
                <w:szCs w:val="21"/>
              </w:rPr>
              <w:t>(n=20)</w:t>
            </w:r>
          </w:p>
        </w:tc>
        <w:tc>
          <w:tcPr>
            <w:tcW w:w="1943" w:type="dxa"/>
            <w:vAlign w:val="center"/>
          </w:tcPr>
          <w:p w:rsidR="00F3374B" w:rsidRPr="00F3374B" w:rsidRDefault="00F3374B" w:rsidP="00015288">
            <w:pPr>
              <w:jc w:val="center"/>
              <w:rPr>
                <w:rFonts w:ascii="Times New Roman" w:hAnsi="Times New Roman" w:cs="Times New Roman"/>
                <w:szCs w:val="21"/>
              </w:rPr>
            </w:pPr>
            <w:r w:rsidRPr="00F3374B">
              <w:rPr>
                <w:rFonts w:ascii="Times New Roman" w:hAnsi="Times New Roman" w:cs="Times New Roman" w:hint="eastAsia"/>
                <w:szCs w:val="21"/>
              </w:rPr>
              <w:t>1</w:t>
            </w:r>
            <w:r>
              <w:rPr>
                <w:rFonts w:ascii="Times New Roman" w:hAnsi="Times New Roman" w:cs="Times New Roman" w:hint="eastAsia"/>
                <w:szCs w:val="21"/>
              </w:rPr>
              <w:t>9</w:t>
            </w:r>
            <w:r w:rsidRPr="00F3374B">
              <w:rPr>
                <w:rFonts w:ascii="Times New Roman" w:hAnsi="Times New Roman" w:cs="Times New Roman" w:hint="eastAsia"/>
                <w:szCs w:val="21"/>
              </w:rPr>
              <w:t>(</w:t>
            </w:r>
            <w:r>
              <w:rPr>
                <w:rFonts w:ascii="Times New Roman" w:hAnsi="Times New Roman" w:cs="Times New Roman" w:hint="eastAsia"/>
                <w:szCs w:val="21"/>
              </w:rPr>
              <w:t>9</w:t>
            </w:r>
            <w:r w:rsidR="00167E26">
              <w:rPr>
                <w:rFonts w:ascii="Times New Roman" w:hAnsi="Times New Roman" w:cs="Times New Roman" w:hint="eastAsia"/>
                <w:szCs w:val="21"/>
              </w:rPr>
              <w:t>5.0</w:t>
            </w:r>
            <w:r w:rsidRPr="00F3374B">
              <w:rPr>
                <w:rFonts w:ascii="Times New Roman" w:hAnsi="Times New Roman" w:cs="Times New Roman" w:hint="eastAsia"/>
                <w:szCs w:val="21"/>
              </w:rPr>
              <w:t>)</w:t>
            </w:r>
            <w:r w:rsidR="00015288" w:rsidRPr="00F3374B">
              <w:rPr>
                <w:rFonts w:ascii="Times New Roman" w:hAnsi="Times New Roman" w:cs="Times New Roman" w:hint="eastAsia"/>
                <w:i/>
                <w:szCs w:val="21"/>
                <w:vertAlign w:val="superscript"/>
              </w:rPr>
              <w:t xml:space="preserve"> </w:t>
            </w:r>
            <w:r w:rsidR="00015288">
              <w:rPr>
                <w:rFonts w:ascii="Times New Roman" w:hAnsi="Times New Roman" w:cs="Times New Roman" w:hint="eastAsia"/>
                <w:i/>
                <w:szCs w:val="21"/>
                <w:vertAlign w:val="superscript"/>
              </w:rPr>
              <w:t>#</w:t>
            </w:r>
          </w:p>
        </w:tc>
        <w:tc>
          <w:tcPr>
            <w:tcW w:w="1943" w:type="dxa"/>
            <w:vAlign w:val="center"/>
          </w:tcPr>
          <w:p w:rsidR="00F3374B" w:rsidRPr="00F3374B" w:rsidRDefault="00F3374B" w:rsidP="00015288">
            <w:pPr>
              <w:ind w:firstLineChars="150" w:firstLine="315"/>
              <w:rPr>
                <w:rFonts w:ascii="Times New Roman" w:hAnsi="Times New Roman" w:cs="Times New Roman"/>
                <w:szCs w:val="21"/>
              </w:rPr>
            </w:pPr>
            <w:r w:rsidRPr="00F3374B">
              <w:rPr>
                <w:rFonts w:ascii="Times New Roman" w:hAnsi="Times New Roman" w:cs="Times New Roman" w:hint="eastAsia"/>
                <w:szCs w:val="21"/>
              </w:rPr>
              <w:t>1</w:t>
            </w:r>
            <w:r>
              <w:rPr>
                <w:rFonts w:ascii="Times New Roman" w:hAnsi="Times New Roman" w:cs="Times New Roman" w:hint="eastAsia"/>
                <w:szCs w:val="21"/>
              </w:rPr>
              <w:t>7</w:t>
            </w:r>
            <w:r w:rsidRPr="00F3374B">
              <w:rPr>
                <w:rFonts w:ascii="Times New Roman" w:hAnsi="Times New Roman" w:cs="Times New Roman" w:hint="eastAsia"/>
                <w:szCs w:val="21"/>
              </w:rPr>
              <w:t>(</w:t>
            </w:r>
            <w:r w:rsidR="006F77F2">
              <w:rPr>
                <w:rFonts w:ascii="Times New Roman" w:hAnsi="Times New Roman" w:cs="Times New Roman" w:hint="eastAsia"/>
                <w:szCs w:val="21"/>
              </w:rPr>
              <w:t>85</w:t>
            </w:r>
            <w:r w:rsidR="00167E26">
              <w:rPr>
                <w:rFonts w:ascii="Times New Roman" w:hAnsi="Times New Roman" w:cs="Times New Roman" w:hint="eastAsia"/>
                <w:szCs w:val="21"/>
              </w:rPr>
              <w:t>.0</w:t>
            </w:r>
            <w:r w:rsidRPr="00F3374B">
              <w:rPr>
                <w:rFonts w:ascii="Times New Roman" w:hAnsi="Times New Roman" w:cs="Times New Roman" w:hint="eastAsia"/>
                <w:szCs w:val="21"/>
              </w:rPr>
              <w:t>)</w:t>
            </w:r>
            <w:r w:rsidRPr="00F3374B">
              <w:rPr>
                <w:rFonts w:ascii="Times New Roman" w:hAnsi="Times New Roman" w:cs="Times New Roman" w:hint="eastAsia"/>
                <w:i/>
                <w:szCs w:val="21"/>
                <w:vertAlign w:val="superscript"/>
              </w:rPr>
              <w:t xml:space="preserve"> </w:t>
            </w:r>
            <w:r w:rsidR="00015288">
              <w:rPr>
                <w:rFonts w:ascii="Times New Roman" w:hAnsi="Times New Roman" w:cs="Times New Roman" w:hint="eastAsia"/>
                <w:i/>
                <w:szCs w:val="21"/>
                <w:vertAlign w:val="superscript"/>
              </w:rPr>
              <w:t>#</w:t>
            </w:r>
          </w:p>
        </w:tc>
        <w:tc>
          <w:tcPr>
            <w:tcW w:w="1943" w:type="dxa"/>
          </w:tcPr>
          <w:p w:rsidR="00F3374B" w:rsidRPr="00F3374B" w:rsidRDefault="006F77F2" w:rsidP="00015288">
            <w:pPr>
              <w:ind w:firstLineChars="100" w:firstLine="210"/>
            </w:pPr>
            <w:r>
              <w:rPr>
                <w:rFonts w:ascii="Times New Roman" w:hAnsi="Times New Roman" w:cs="Times New Roman" w:hint="eastAsia"/>
                <w:szCs w:val="21"/>
              </w:rPr>
              <w:t xml:space="preserve"> </w:t>
            </w:r>
            <w:r w:rsidR="00F3374B" w:rsidRPr="00F3374B">
              <w:rPr>
                <w:rFonts w:ascii="Times New Roman" w:hAnsi="Times New Roman" w:cs="Times New Roman" w:hint="eastAsia"/>
                <w:szCs w:val="21"/>
              </w:rPr>
              <w:t>1</w:t>
            </w:r>
            <w:r>
              <w:rPr>
                <w:rFonts w:ascii="Times New Roman" w:hAnsi="Times New Roman" w:cs="Times New Roman" w:hint="eastAsia"/>
                <w:szCs w:val="21"/>
              </w:rPr>
              <w:t>7</w:t>
            </w:r>
            <w:r w:rsidR="00F3374B" w:rsidRPr="00F3374B">
              <w:rPr>
                <w:rFonts w:ascii="Times New Roman" w:hAnsi="Times New Roman" w:cs="Times New Roman" w:hint="eastAsia"/>
                <w:szCs w:val="21"/>
              </w:rPr>
              <w:t>(</w:t>
            </w:r>
            <w:r>
              <w:rPr>
                <w:rFonts w:ascii="Times New Roman" w:hAnsi="Times New Roman" w:cs="Times New Roman" w:hint="eastAsia"/>
                <w:szCs w:val="21"/>
              </w:rPr>
              <w:t>8</w:t>
            </w:r>
            <w:r w:rsidR="00167E26">
              <w:rPr>
                <w:rFonts w:ascii="Times New Roman" w:hAnsi="Times New Roman" w:cs="Times New Roman" w:hint="eastAsia"/>
                <w:szCs w:val="21"/>
              </w:rPr>
              <w:t>5.0</w:t>
            </w:r>
            <w:r w:rsidR="00F3374B" w:rsidRPr="00F3374B">
              <w:rPr>
                <w:rFonts w:ascii="Times New Roman" w:hAnsi="Times New Roman" w:cs="Times New Roman" w:hint="eastAsia"/>
                <w:szCs w:val="21"/>
              </w:rPr>
              <w:t>)</w:t>
            </w:r>
            <w:r w:rsidR="00F3374B" w:rsidRPr="00F3374B">
              <w:rPr>
                <w:rFonts w:ascii="Times New Roman" w:hAnsi="Times New Roman" w:cs="Times New Roman" w:hint="eastAsia"/>
                <w:i/>
                <w:szCs w:val="21"/>
                <w:vertAlign w:val="superscript"/>
              </w:rPr>
              <w:t xml:space="preserve"> </w:t>
            </w:r>
            <w:r w:rsidR="00015288">
              <w:rPr>
                <w:rFonts w:ascii="Times New Roman" w:hAnsi="Times New Roman" w:cs="Times New Roman" w:hint="eastAsia"/>
                <w:i/>
                <w:szCs w:val="21"/>
                <w:vertAlign w:val="superscript"/>
              </w:rPr>
              <w:t>#</w:t>
            </w:r>
          </w:p>
        </w:tc>
      </w:tr>
      <w:tr w:rsidR="00F3374B" w:rsidRPr="00F3374B" w:rsidTr="00C02E34">
        <w:trPr>
          <w:trHeight w:val="408"/>
          <w:jc w:val="center"/>
        </w:trPr>
        <w:tc>
          <w:tcPr>
            <w:tcW w:w="1561" w:type="dxa"/>
            <w:vMerge/>
          </w:tcPr>
          <w:p w:rsidR="00F3374B" w:rsidRPr="00F3374B" w:rsidRDefault="00F3374B" w:rsidP="00C02E34">
            <w:pPr>
              <w:jc w:val="center"/>
              <w:rPr>
                <w:rFonts w:ascii="Times New Roman" w:hAnsi="Times New Roman" w:cs="Times New Roman"/>
                <w:szCs w:val="21"/>
              </w:rPr>
            </w:pPr>
          </w:p>
        </w:tc>
        <w:tc>
          <w:tcPr>
            <w:tcW w:w="2365" w:type="dxa"/>
            <w:vAlign w:val="center"/>
          </w:tcPr>
          <w:p w:rsidR="00F3374B" w:rsidRPr="00F3374B" w:rsidRDefault="00F3374B" w:rsidP="00C02E34">
            <w:pPr>
              <w:jc w:val="center"/>
              <w:rPr>
                <w:rFonts w:ascii="Times New Roman" w:hAnsi="Times New Roman" w:cs="Times New Roman"/>
                <w:szCs w:val="21"/>
              </w:rPr>
            </w:pPr>
            <w:r w:rsidRPr="00F3374B">
              <w:rPr>
                <w:rFonts w:ascii="Times New Roman" w:hAnsi="Times New Roman" w:cs="Times New Roman" w:hint="eastAsia"/>
                <w:szCs w:val="21"/>
              </w:rPr>
              <w:t>对照组</w:t>
            </w:r>
            <w:r w:rsidRPr="00F3374B">
              <w:rPr>
                <w:rFonts w:ascii="Times New Roman" w:hAnsi="Times New Roman" w:cs="Times New Roman" w:hint="eastAsia"/>
                <w:szCs w:val="21"/>
              </w:rPr>
              <w:t>(n=20)</w:t>
            </w:r>
          </w:p>
        </w:tc>
        <w:tc>
          <w:tcPr>
            <w:tcW w:w="1943" w:type="dxa"/>
            <w:vAlign w:val="center"/>
          </w:tcPr>
          <w:p w:rsidR="00F3374B" w:rsidRPr="00F3374B" w:rsidRDefault="006F77F2" w:rsidP="006F77F2">
            <w:pPr>
              <w:rPr>
                <w:rFonts w:ascii="Times New Roman" w:hAnsi="Times New Roman" w:cs="Times New Roman"/>
                <w:szCs w:val="21"/>
              </w:rPr>
            </w:pPr>
            <w:r>
              <w:rPr>
                <w:rFonts w:ascii="Times New Roman" w:hAnsi="Times New Roman" w:cs="Times New Roman" w:hint="eastAsia"/>
                <w:szCs w:val="21"/>
              </w:rPr>
              <w:t xml:space="preserve">   </w:t>
            </w:r>
            <w:r w:rsidR="00167E26">
              <w:rPr>
                <w:rFonts w:ascii="Times New Roman" w:hAnsi="Times New Roman" w:cs="Times New Roman" w:hint="eastAsia"/>
                <w:szCs w:val="21"/>
              </w:rPr>
              <w:t xml:space="preserve"> </w:t>
            </w:r>
            <w:r w:rsidR="00F3374B" w:rsidRPr="00F3374B">
              <w:rPr>
                <w:rFonts w:ascii="Times New Roman" w:hAnsi="Times New Roman" w:cs="Times New Roman" w:hint="eastAsia"/>
                <w:szCs w:val="21"/>
              </w:rPr>
              <w:t>1</w:t>
            </w:r>
            <w:r w:rsidR="00F3374B">
              <w:rPr>
                <w:rFonts w:ascii="Times New Roman" w:hAnsi="Times New Roman" w:cs="Times New Roman" w:hint="eastAsia"/>
                <w:szCs w:val="21"/>
              </w:rPr>
              <w:t>9</w:t>
            </w:r>
            <w:r w:rsidR="00F3374B" w:rsidRPr="00F3374B">
              <w:rPr>
                <w:rFonts w:ascii="Times New Roman" w:hAnsi="Times New Roman" w:cs="Times New Roman" w:hint="eastAsia"/>
                <w:szCs w:val="21"/>
              </w:rPr>
              <w:t>(9</w:t>
            </w:r>
            <w:r>
              <w:rPr>
                <w:rFonts w:ascii="Times New Roman" w:hAnsi="Times New Roman" w:cs="Times New Roman" w:hint="eastAsia"/>
                <w:szCs w:val="21"/>
              </w:rPr>
              <w:t>5</w:t>
            </w:r>
            <w:r w:rsidR="00167E26">
              <w:rPr>
                <w:rFonts w:ascii="Times New Roman" w:hAnsi="Times New Roman" w:cs="Times New Roman" w:hint="eastAsia"/>
                <w:szCs w:val="21"/>
              </w:rPr>
              <w:t>.0</w:t>
            </w:r>
            <w:r w:rsidR="00F3374B" w:rsidRPr="00F3374B">
              <w:rPr>
                <w:rFonts w:ascii="Times New Roman" w:hAnsi="Times New Roman" w:cs="Times New Roman" w:hint="eastAsia"/>
                <w:szCs w:val="21"/>
              </w:rPr>
              <w:t>)</w:t>
            </w:r>
          </w:p>
        </w:tc>
        <w:tc>
          <w:tcPr>
            <w:tcW w:w="1943" w:type="dxa"/>
            <w:vAlign w:val="center"/>
          </w:tcPr>
          <w:p w:rsidR="00F3374B" w:rsidRPr="00F3374B" w:rsidRDefault="006F77F2" w:rsidP="006F77F2">
            <w:pPr>
              <w:rPr>
                <w:rFonts w:ascii="Times New Roman" w:hAnsi="Times New Roman" w:cs="Times New Roman"/>
                <w:szCs w:val="21"/>
              </w:rPr>
            </w:pPr>
            <w:r>
              <w:rPr>
                <w:rFonts w:ascii="Times New Roman" w:hAnsi="Times New Roman" w:cs="Times New Roman" w:hint="eastAsia"/>
                <w:szCs w:val="21"/>
              </w:rPr>
              <w:t xml:space="preserve">   </w:t>
            </w:r>
            <w:r w:rsidR="00167E26">
              <w:rPr>
                <w:rFonts w:ascii="Times New Roman" w:hAnsi="Times New Roman" w:cs="Times New Roman" w:hint="eastAsia"/>
                <w:szCs w:val="21"/>
              </w:rPr>
              <w:t>17(85.0</w:t>
            </w:r>
            <w:r w:rsidR="00F3374B" w:rsidRPr="00F3374B">
              <w:rPr>
                <w:rFonts w:ascii="Times New Roman" w:hAnsi="Times New Roman" w:cs="Times New Roman" w:hint="eastAsia"/>
                <w:szCs w:val="21"/>
              </w:rPr>
              <w:t>)</w:t>
            </w:r>
          </w:p>
        </w:tc>
        <w:tc>
          <w:tcPr>
            <w:tcW w:w="1943" w:type="dxa"/>
          </w:tcPr>
          <w:p w:rsidR="00F3374B" w:rsidRPr="00F3374B" w:rsidRDefault="006F77F2" w:rsidP="00C02E34">
            <w:pPr>
              <w:ind w:firstLineChars="100" w:firstLine="210"/>
            </w:pPr>
            <w:r>
              <w:rPr>
                <w:rFonts w:ascii="Times New Roman" w:hAnsi="Times New Roman" w:cs="Times New Roman" w:hint="eastAsia"/>
                <w:szCs w:val="21"/>
              </w:rPr>
              <w:t xml:space="preserve"> </w:t>
            </w:r>
            <w:r w:rsidR="00F3374B" w:rsidRPr="00F3374B">
              <w:rPr>
                <w:rFonts w:ascii="Times New Roman" w:hAnsi="Times New Roman" w:cs="Times New Roman" w:hint="eastAsia"/>
                <w:szCs w:val="21"/>
              </w:rPr>
              <w:t>1</w:t>
            </w:r>
            <w:r>
              <w:rPr>
                <w:rFonts w:ascii="Times New Roman" w:hAnsi="Times New Roman" w:cs="Times New Roman" w:hint="eastAsia"/>
                <w:szCs w:val="21"/>
              </w:rPr>
              <w:t>7</w:t>
            </w:r>
            <w:r w:rsidR="00F3374B" w:rsidRPr="00F3374B">
              <w:rPr>
                <w:rFonts w:ascii="Times New Roman" w:hAnsi="Times New Roman" w:cs="Times New Roman" w:hint="eastAsia"/>
                <w:szCs w:val="21"/>
              </w:rPr>
              <w:t>(</w:t>
            </w:r>
            <w:r>
              <w:rPr>
                <w:rFonts w:ascii="Times New Roman" w:hAnsi="Times New Roman" w:cs="Times New Roman" w:hint="eastAsia"/>
                <w:szCs w:val="21"/>
              </w:rPr>
              <w:t>8</w:t>
            </w:r>
            <w:r w:rsidR="00167E26">
              <w:rPr>
                <w:rFonts w:ascii="Times New Roman" w:hAnsi="Times New Roman" w:cs="Times New Roman" w:hint="eastAsia"/>
                <w:szCs w:val="21"/>
              </w:rPr>
              <w:t>5.0</w:t>
            </w:r>
            <w:r w:rsidR="00F3374B" w:rsidRPr="00F3374B">
              <w:rPr>
                <w:rFonts w:ascii="Times New Roman" w:hAnsi="Times New Roman" w:cs="Times New Roman" w:hint="eastAsia"/>
                <w:szCs w:val="21"/>
              </w:rPr>
              <w:t>)</w:t>
            </w:r>
          </w:p>
        </w:tc>
      </w:tr>
    </w:tbl>
    <w:p w:rsidR="00C45652" w:rsidRDefault="00C45652" w:rsidP="00C45652">
      <w:pPr>
        <w:rPr>
          <w:rFonts w:ascii="Times New Roman" w:hAnsi="Times New Roman" w:cs="Times New Roman"/>
          <w:szCs w:val="21"/>
        </w:rPr>
      </w:pPr>
      <w:r w:rsidRPr="000E69E8">
        <w:rPr>
          <w:rFonts w:ascii="Times New Roman" w:hAnsi="Times New Roman" w:cs="Times New Roman" w:hint="eastAsia"/>
          <w:sz w:val="18"/>
          <w:szCs w:val="18"/>
        </w:rPr>
        <w:t>注：</w:t>
      </w:r>
      <w:r w:rsidR="002C2BFA" w:rsidRPr="002E0DEA">
        <w:rPr>
          <w:rFonts w:ascii="Times New Roman" w:hAnsi="Times New Roman" w:cs="Times New Roman" w:hint="eastAsia"/>
          <w:sz w:val="18"/>
          <w:szCs w:val="18"/>
        </w:rPr>
        <w:t>与对照组相比，</w:t>
      </w:r>
      <w:r w:rsidR="002C2BFA" w:rsidRPr="002E0DEA">
        <w:rPr>
          <w:rFonts w:ascii="Times New Roman" w:hAnsi="Times New Roman" w:cs="Times New Roman" w:hint="eastAsia"/>
          <w:i/>
          <w:sz w:val="18"/>
          <w:szCs w:val="18"/>
          <w:vertAlign w:val="superscript"/>
        </w:rPr>
        <w:t>*</w:t>
      </w:r>
      <w:r w:rsidR="002C2BFA" w:rsidRPr="002E0DEA">
        <w:rPr>
          <w:rFonts w:ascii="Times New Roman" w:hAnsi="Times New Roman" w:cs="Times New Roman" w:hint="eastAsia"/>
          <w:i/>
          <w:sz w:val="18"/>
          <w:szCs w:val="18"/>
        </w:rPr>
        <w:t>P</w:t>
      </w:r>
      <w:r w:rsidR="002C2BFA" w:rsidRPr="002E0DEA">
        <w:rPr>
          <w:rFonts w:ascii="Times New Roman" w:hAnsi="Times New Roman" w:cs="Times New Roman" w:hint="eastAsia"/>
          <w:sz w:val="18"/>
          <w:szCs w:val="18"/>
        </w:rPr>
        <w:t>＜</w:t>
      </w:r>
      <w:r w:rsidR="002C2BFA" w:rsidRPr="002E0DEA">
        <w:rPr>
          <w:rFonts w:ascii="Times New Roman" w:hAnsi="Times New Roman" w:cs="Times New Roman" w:hint="eastAsia"/>
          <w:sz w:val="18"/>
          <w:szCs w:val="18"/>
        </w:rPr>
        <w:t>0.0</w:t>
      </w:r>
      <w:r w:rsidR="002C2BFA">
        <w:rPr>
          <w:rFonts w:ascii="Times New Roman" w:hAnsi="Times New Roman" w:cs="Times New Roman" w:hint="eastAsia"/>
          <w:sz w:val="18"/>
          <w:szCs w:val="18"/>
        </w:rPr>
        <w:t>1</w:t>
      </w:r>
      <w:r w:rsidR="00015288">
        <w:rPr>
          <w:rFonts w:ascii="Times New Roman" w:hAnsi="Times New Roman" w:cs="Times New Roman" w:hint="eastAsia"/>
          <w:sz w:val="18"/>
          <w:szCs w:val="18"/>
        </w:rPr>
        <w:t>，</w:t>
      </w:r>
      <w:r w:rsidR="00015288">
        <w:rPr>
          <w:rFonts w:ascii="Times New Roman" w:hAnsi="Times New Roman" w:cs="Times New Roman" w:hint="eastAsia"/>
          <w:i/>
          <w:szCs w:val="21"/>
          <w:vertAlign w:val="superscript"/>
        </w:rPr>
        <w:t>#</w:t>
      </w:r>
      <w:r w:rsidR="00015288" w:rsidRPr="00E37E46">
        <w:rPr>
          <w:rFonts w:ascii="Times New Roman" w:hAnsi="Times New Roman" w:cs="Times New Roman" w:hint="eastAsia"/>
          <w:i/>
          <w:szCs w:val="21"/>
        </w:rPr>
        <w:t>P</w:t>
      </w:r>
      <w:r w:rsidR="00015288">
        <w:rPr>
          <w:rFonts w:ascii="Times New Roman" w:hAnsi="Times New Roman" w:cs="Times New Roman" w:hint="eastAsia"/>
          <w:szCs w:val="21"/>
        </w:rPr>
        <w:t>&gt;</w:t>
      </w:r>
      <w:r w:rsidR="00015288" w:rsidRPr="00E37E46">
        <w:rPr>
          <w:rFonts w:ascii="Times New Roman" w:hAnsi="Times New Roman" w:cs="Times New Roman" w:hint="eastAsia"/>
          <w:szCs w:val="21"/>
        </w:rPr>
        <w:t>0.05</w:t>
      </w:r>
      <w:r w:rsidR="00015288" w:rsidRPr="00E37E46">
        <w:rPr>
          <w:rFonts w:ascii="Times New Roman" w:hAnsi="Times New Roman" w:cs="Times New Roman" w:hint="eastAsia"/>
          <w:szCs w:val="21"/>
        </w:rPr>
        <w:t>。</w:t>
      </w:r>
      <w:r w:rsidR="00015288">
        <w:rPr>
          <w:rFonts w:ascii="Times New Roman" w:hAnsi="Times New Roman" w:cs="Times New Roman" w:hint="eastAsia"/>
          <w:szCs w:val="21"/>
        </w:rPr>
        <w:t>治疗组轻中度患者与重度比较，</w:t>
      </w:r>
      <w:r w:rsidR="00015288" w:rsidRPr="00167E11">
        <w:rPr>
          <w:rFonts w:ascii="宋体" w:hAnsi="宋体" w:hint="eastAsia"/>
          <w:sz w:val="18"/>
          <w:szCs w:val="18"/>
          <w:vertAlign w:val="superscript"/>
        </w:rPr>
        <w:t>△</w:t>
      </w:r>
      <w:r w:rsidR="00015288" w:rsidRPr="00E37E46">
        <w:rPr>
          <w:rFonts w:ascii="Times New Roman" w:hAnsi="Times New Roman" w:cs="Times New Roman" w:hint="eastAsia"/>
          <w:i/>
          <w:szCs w:val="21"/>
        </w:rPr>
        <w:t>P</w:t>
      </w:r>
      <w:r w:rsidR="00015288" w:rsidRPr="00E37E46">
        <w:rPr>
          <w:rFonts w:ascii="Times New Roman" w:hAnsi="Times New Roman" w:cs="Times New Roman" w:hint="eastAsia"/>
          <w:szCs w:val="21"/>
        </w:rPr>
        <w:t>＜</w:t>
      </w:r>
      <w:r w:rsidR="00015288" w:rsidRPr="00E37E46">
        <w:rPr>
          <w:rFonts w:ascii="Times New Roman" w:hAnsi="Times New Roman" w:cs="Times New Roman" w:hint="eastAsia"/>
          <w:szCs w:val="21"/>
        </w:rPr>
        <w:t>0.0</w:t>
      </w:r>
      <w:r w:rsidR="00015288">
        <w:rPr>
          <w:rFonts w:ascii="Times New Roman" w:hAnsi="Times New Roman" w:cs="Times New Roman" w:hint="eastAsia"/>
          <w:szCs w:val="21"/>
        </w:rPr>
        <w:t>1</w:t>
      </w:r>
      <w:r w:rsidR="00015288">
        <w:rPr>
          <w:rFonts w:ascii="Times New Roman" w:hAnsi="Times New Roman" w:cs="Times New Roman" w:hint="eastAsia"/>
          <w:szCs w:val="21"/>
        </w:rPr>
        <w:t>。</w:t>
      </w:r>
    </w:p>
    <w:p w:rsidR="003A668F" w:rsidRPr="0001664E" w:rsidRDefault="003A668F" w:rsidP="003A668F">
      <w:pPr>
        <w:rPr>
          <w:rFonts w:ascii="Times New Roman" w:hAnsi="Times New Roman" w:cs="Times New Roman"/>
          <w:szCs w:val="21"/>
        </w:rPr>
      </w:pPr>
      <w:r w:rsidRPr="0001664E">
        <w:rPr>
          <w:rFonts w:ascii="Times New Roman" w:hAnsi="Times New Roman" w:cs="Times New Roman" w:hint="eastAsia"/>
          <w:szCs w:val="21"/>
        </w:rPr>
        <w:t>2.3</w:t>
      </w:r>
      <w:r w:rsidRPr="0001664E">
        <w:rPr>
          <w:rFonts w:ascii="Times New Roman" w:hAnsi="Times New Roman" w:cs="Times New Roman" w:hint="eastAsia"/>
          <w:szCs w:val="21"/>
        </w:rPr>
        <w:t>两组患者生存者和死亡者在就诊时间和中毒剂量之间</w:t>
      </w:r>
      <w:r w:rsidRPr="0001664E">
        <w:rPr>
          <w:rFonts w:ascii="Times New Roman" w:hAnsi="Times New Roman" w:cs="Times New Roman"/>
          <w:szCs w:val="21"/>
        </w:rPr>
        <w:t>比较</w:t>
      </w:r>
    </w:p>
    <w:p w:rsidR="007F3388" w:rsidRPr="0001664E" w:rsidRDefault="007F3388" w:rsidP="003A668F">
      <w:pPr>
        <w:rPr>
          <w:rFonts w:ascii="Times New Roman" w:hAnsi="Times New Roman" w:cs="Times New Roman"/>
          <w:szCs w:val="21"/>
        </w:rPr>
      </w:pPr>
      <w:r w:rsidRPr="0001664E">
        <w:rPr>
          <w:rFonts w:ascii="Times New Roman" w:hAnsi="Times New Roman" w:cs="Times New Roman" w:hint="eastAsia"/>
          <w:szCs w:val="21"/>
        </w:rPr>
        <w:t xml:space="preserve">    </w:t>
      </w:r>
      <w:r w:rsidR="00922557" w:rsidRPr="0001664E">
        <w:rPr>
          <w:rFonts w:ascii="Times New Roman" w:hAnsi="Times New Roman" w:cs="Times New Roman" w:hint="eastAsia"/>
          <w:szCs w:val="21"/>
        </w:rPr>
        <w:t>就诊时间</w:t>
      </w:r>
      <w:r w:rsidR="00922557" w:rsidRPr="0001664E">
        <w:rPr>
          <w:rFonts w:ascii="Times New Roman" w:hAnsi="Times New Roman" w:cs="Times New Roman" w:hint="eastAsia"/>
          <w:szCs w:val="21"/>
        </w:rPr>
        <w:t>&lt;12h</w:t>
      </w:r>
      <w:r w:rsidR="00D03EF6" w:rsidRPr="0001664E">
        <w:rPr>
          <w:rFonts w:ascii="Times New Roman" w:hAnsi="Times New Roman" w:cs="Times New Roman" w:hint="eastAsia"/>
          <w:szCs w:val="21"/>
        </w:rPr>
        <w:t>的患者</w:t>
      </w:r>
      <w:r w:rsidR="00922557" w:rsidRPr="0001664E">
        <w:rPr>
          <w:rFonts w:ascii="Times New Roman" w:hAnsi="Times New Roman" w:cs="Times New Roman" w:hint="eastAsia"/>
          <w:szCs w:val="21"/>
        </w:rPr>
        <w:t>，</w:t>
      </w:r>
      <w:r w:rsidR="00D03EF6" w:rsidRPr="0001664E">
        <w:rPr>
          <w:rFonts w:ascii="Times New Roman" w:hAnsi="Times New Roman" w:cs="Times New Roman" w:hint="eastAsia"/>
          <w:szCs w:val="21"/>
        </w:rPr>
        <w:t>不论病情轻重，死亡率均低于就诊时间</w:t>
      </w:r>
      <w:r w:rsidR="00D03EF6" w:rsidRPr="0001664E">
        <w:rPr>
          <w:rFonts w:ascii="Times New Roman" w:hAnsi="Times New Roman" w:cs="Times New Roman" w:hint="eastAsia"/>
          <w:szCs w:val="21"/>
        </w:rPr>
        <w:t>&gt;12h</w:t>
      </w:r>
      <w:r w:rsidR="00D03EF6" w:rsidRPr="0001664E">
        <w:rPr>
          <w:rFonts w:ascii="Times New Roman" w:hAnsi="Times New Roman" w:cs="Times New Roman" w:hint="eastAsia"/>
          <w:szCs w:val="21"/>
        </w:rPr>
        <w:t>的患者</w:t>
      </w:r>
      <w:r w:rsidR="00A137B2" w:rsidRPr="0001664E">
        <w:rPr>
          <w:rFonts w:ascii="Times New Roman" w:hAnsi="Times New Roman" w:cs="Times New Roman" w:hint="eastAsia"/>
          <w:szCs w:val="21"/>
        </w:rPr>
        <w:t>，且就诊时间越早，死亡率越低，</w:t>
      </w:r>
      <w:r w:rsidR="00A137B2" w:rsidRPr="0001664E">
        <w:rPr>
          <w:rFonts w:ascii="Times New Roman" w:hAnsi="Times New Roman" w:cs="Times New Roman"/>
          <w:szCs w:val="21"/>
        </w:rPr>
        <w:t>组间</w:t>
      </w:r>
      <w:r w:rsidR="00D03EF6" w:rsidRPr="0001664E">
        <w:rPr>
          <w:rFonts w:ascii="Times New Roman" w:hAnsi="Times New Roman" w:cs="Times New Roman" w:hint="eastAsia"/>
          <w:szCs w:val="21"/>
        </w:rPr>
        <w:t>均</w:t>
      </w:r>
      <w:r w:rsidR="00A137B2" w:rsidRPr="0001664E">
        <w:rPr>
          <w:rFonts w:ascii="Times New Roman" w:hAnsi="Times New Roman" w:cs="Times New Roman" w:hint="eastAsia"/>
          <w:szCs w:val="21"/>
        </w:rPr>
        <w:t>有显著差异（</w:t>
      </w:r>
      <w:r w:rsidR="00A137B2" w:rsidRPr="0001664E">
        <w:rPr>
          <w:rFonts w:ascii="Times New Roman" w:hAnsi="Times New Roman" w:cs="Times New Roman" w:hint="eastAsia"/>
          <w:szCs w:val="21"/>
        </w:rPr>
        <w:t>P</w:t>
      </w:r>
      <w:r w:rsidR="00A137B2" w:rsidRPr="0001664E">
        <w:rPr>
          <w:rFonts w:ascii="Times New Roman" w:hAnsi="Times New Roman" w:cs="Times New Roman" w:hint="eastAsia"/>
          <w:szCs w:val="21"/>
        </w:rPr>
        <w:t>＜</w:t>
      </w:r>
      <w:r w:rsidR="00A137B2" w:rsidRPr="0001664E">
        <w:rPr>
          <w:rFonts w:ascii="Times New Roman" w:hAnsi="Times New Roman" w:cs="Times New Roman" w:hint="eastAsia"/>
          <w:szCs w:val="21"/>
        </w:rPr>
        <w:t>0.01</w:t>
      </w:r>
      <w:r w:rsidR="00A137B2" w:rsidRPr="0001664E">
        <w:rPr>
          <w:rFonts w:ascii="Times New Roman" w:hAnsi="Times New Roman" w:cs="Times New Roman" w:hint="eastAsia"/>
          <w:szCs w:val="21"/>
        </w:rPr>
        <w:t>）。</w:t>
      </w:r>
      <w:r w:rsidR="00D03EF6" w:rsidRPr="0001664E">
        <w:rPr>
          <w:rFonts w:ascii="Times New Roman" w:hAnsi="Times New Roman" w:cs="Times New Roman" w:hint="eastAsia"/>
          <w:szCs w:val="21"/>
        </w:rPr>
        <w:t>就诊时间</w:t>
      </w:r>
      <w:r w:rsidR="00D03EF6" w:rsidRPr="0001664E">
        <w:rPr>
          <w:rFonts w:ascii="Times New Roman" w:hAnsi="Times New Roman" w:cs="Times New Roman" w:hint="eastAsia"/>
          <w:szCs w:val="21"/>
        </w:rPr>
        <w:t>&lt;12h</w:t>
      </w:r>
      <w:r w:rsidR="00D03EF6" w:rsidRPr="0001664E">
        <w:rPr>
          <w:rFonts w:ascii="Times New Roman" w:hAnsi="Times New Roman" w:cs="Times New Roman" w:hint="eastAsia"/>
          <w:szCs w:val="21"/>
        </w:rPr>
        <w:t>的患者，</w:t>
      </w:r>
      <w:r w:rsidRPr="0001664E">
        <w:rPr>
          <w:rFonts w:ascii="Times New Roman" w:hAnsi="Times New Roman" w:cs="Times New Roman" w:hint="eastAsia"/>
          <w:szCs w:val="21"/>
        </w:rPr>
        <w:t>治疗组患者死亡率</w:t>
      </w:r>
      <w:r w:rsidR="00A137B2" w:rsidRPr="0001664E">
        <w:rPr>
          <w:rFonts w:ascii="Times New Roman" w:hAnsi="Times New Roman" w:cs="Times New Roman" w:hint="eastAsia"/>
          <w:szCs w:val="21"/>
        </w:rPr>
        <w:t>明显低于对照组</w:t>
      </w:r>
      <w:r w:rsidRPr="0001664E">
        <w:rPr>
          <w:rFonts w:ascii="Times New Roman" w:hAnsi="Times New Roman" w:cs="Times New Roman" w:hint="eastAsia"/>
          <w:szCs w:val="21"/>
        </w:rPr>
        <w:t>，</w:t>
      </w:r>
      <w:r w:rsidRPr="0001664E">
        <w:rPr>
          <w:rFonts w:ascii="Times New Roman" w:hAnsi="Times New Roman" w:cs="Times New Roman"/>
          <w:szCs w:val="21"/>
        </w:rPr>
        <w:t>组间</w:t>
      </w:r>
      <w:r w:rsidRPr="0001664E">
        <w:rPr>
          <w:rFonts w:ascii="Times New Roman" w:hAnsi="Times New Roman" w:cs="Times New Roman" w:hint="eastAsia"/>
          <w:szCs w:val="21"/>
        </w:rPr>
        <w:t>有显著差异（</w:t>
      </w:r>
      <w:r w:rsidRPr="0001664E">
        <w:rPr>
          <w:rFonts w:ascii="Times New Roman" w:hAnsi="Times New Roman" w:cs="Times New Roman" w:hint="eastAsia"/>
          <w:szCs w:val="21"/>
        </w:rPr>
        <w:t>P</w:t>
      </w:r>
      <w:r w:rsidRPr="0001664E">
        <w:rPr>
          <w:rFonts w:ascii="Times New Roman" w:hAnsi="Times New Roman" w:cs="Times New Roman" w:hint="eastAsia"/>
          <w:szCs w:val="21"/>
        </w:rPr>
        <w:t>＜</w:t>
      </w:r>
      <w:r w:rsidRPr="0001664E">
        <w:rPr>
          <w:rFonts w:ascii="Times New Roman" w:hAnsi="Times New Roman" w:cs="Times New Roman" w:hint="eastAsia"/>
          <w:szCs w:val="21"/>
        </w:rPr>
        <w:t>0.01</w:t>
      </w:r>
      <w:r w:rsidRPr="0001664E">
        <w:rPr>
          <w:rFonts w:ascii="Times New Roman" w:hAnsi="Times New Roman" w:cs="Times New Roman" w:hint="eastAsia"/>
          <w:szCs w:val="21"/>
        </w:rPr>
        <w:t>）。</w:t>
      </w:r>
      <w:r w:rsidR="00D03EF6" w:rsidRPr="0001664E">
        <w:rPr>
          <w:rFonts w:ascii="Times New Roman" w:hAnsi="Times New Roman" w:cs="Times New Roman" w:hint="eastAsia"/>
          <w:szCs w:val="21"/>
        </w:rPr>
        <w:t>就诊时间</w:t>
      </w:r>
      <w:r w:rsidR="00D03EF6" w:rsidRPr="0001664E">
        <w:rPr>
          <w:rFonts w:ascii="Times New Roman" w:hAnsi="Times New Roman" w:cs="Times New Roman" w:hint="eastAsia"/>
          <w:szCs w:val="21"/>
        </w:rPr>
        <w:t>&gt;12h</w:t>
      </w:r>
      <w:r w:rsidR="00D03EF6" w:rsidRPr="0001664E">
        <w:rPr>
          <w:rFonts w:ascii="Times New Roman" w:hAnsi="Times New Roman" w:cs="Times New Roman" w:hint="eastAsia"/>
          <w:szCs w:val="21"/>
        </w:rPr>
        <w:t>的患者</w:t>
      </w:r>
      <w:r w:rsidRPr="0001664E">
        <w:rPr>
          <w:rFonts w:ascii="Times New Roman" w:hAnsi="Times New Roman" w:cs="Times New Roman" w:hint="eastAsia"/>
          <w:szCs w:val="21"/>
        </w:rPr>
        <w:t>，两组患者死亡率</w:t>
      </w:r>
      <w:r w:rsidR="00D03EF6" w:rsidRPr="0001664E">
        <w:rPr>
          <w:rFonts w:ascii="Times New Roman" w:hAnsi="Times New Roman" w:cs="Times New Roman" w:hint="eastAsia"/>
          <w:szCs w:val="21"/>
        </w:rPr>
        <w:t>并</w:t>
      </w:r>
      <w:r w:rsidRPr="0001664E">
        <w:rPr>
          <w:rFonts w:ascii="Times New Roman" w:hAnsi="Times New Roman" w:cs="Times New Roman" w:hint="eastAsia"/>
          <w:szCs w:val="21"/>
        </w:rPr>
        <w:t>无统计学差异</w:t>
      </w:r>
      <w:r w:rsidRPr="0001664E">
        <w:rPr>
          <w:rFonts w:ascii="Times New Roman" w:hAnsi="Times New Roman" w:cs="Times New Roman"/>
          <w:szCs w:val="21"/>
        </w:rPr>
        <w:t>（</w:t>
      </w:r>
      <w:r w:rsidRPr="0001664E">
        <w:rPr>
          <w:rFonts w:ascii="Times New Roman" w:hAnsi="Times New Roman" w:cs="Times New Roman"/>
          <w:i/>
          <w:szCs w:val="21"/>
        </w:rPr>
        <w:t>P</w:t>
      </w:r>
      <w:r w:rsidRPr="0001664E">
        <w:rPr>
          <w:rFonts w:ascii="Times New Roman" w:hAnsi="Times New Roman" w:cs="Times New Roman" w:hint="eastAsia"/>
          <w:szCs w:val="21"/>
        </w:rPr>
        <w:t>&gt;</w:t>
      </w:r>
      <w:r w:rsidRPr="0001664E">
        <w:rPr>
          <w:rFonts w:ascii="Times New Roman" w:hAnsi="Times New Roman" w:cs="Times New Roman"/>
          <w:szCs w:val="21"/>
        </w:rPr>
        <w:t>0.05</w:t>
      </w:r>
      <w:r w:rsidRPr="0001664E">
        <w:rPr>
          <w:rFonts w:ascii="Times New Roman" w:hAnsi="Times New Roman" w:cs="Times New Roman"/>
          <w:szCs w:val="21"/>
        </w:rPr>
        <w:t>）</w:t>
      </w:r>
      <w:r w:rsidRPr="0001664E">
        <w:rPr>
          <w:rFonts w:ascii="Times New Roman" w:hAnsi="Times New Roman" w:cs="Times New Roman" w:hint="eastAsia"/>
          <w:szCs w:val="21"/>
        </w:rPr>
        <w:t>。详见表</w:t>
      </w:r>
      <w:r w:rsidR="00D03EF6" w:rsidRPr="0001664E">
        <w:rPr>
          <w:rFonts w:ascii="Times New Roman" w:hAnsi="Times New Roman" w:cs="Times New Roman" w:hint="eastAsia"/>
          <w:szCs w:val="21"/>
        </w:rPr>
        <w:t>5</w:t>
      </w:r>
      <w:r w:rsidRPr="0001664E">
        <w:rPr>
          <w:rFonts w:ascii="Times New Roman" w:hAnsi="Times New Roman" w:cs="Times New Roman" w:hint="eastAsia"/>
          <w:szCs w:val="21"/>
        </w:rPr>
        <w:t>。</w:t>
      </w:r>
    </w:p>
    <w:p w:rsidR="00141199" w:rsidRPr="0001664E" w:rsidRDefault="00141199" w:rsidP="00141199">
      <w:pPr>
        <w:jc w:val="center"/>
        <w:rPr>
          <w:rFonts w:ascii="Times New Roman" w:hAnsi="Times New Roman" w:cs="Times New Roman"/>
          <w:szCs w:val="21"/>
        </w:rPr>
      </w:pPr>
      <w:r w:rsidRPr="0001664E">
        <w:rPr>
          <w:rFonts w:ascii="Times New Roman" w:hAnsi="Times New Roman" w:cs="Times New Roman"/>
          <w:szCs w:val="21"/>
        </w:rPr>
        <w:t>表</w:t>
      </w:r>
      <w:r w:rsidRPr="0001664E">
        <w:rPr>
          <w:rFonts w:ascii="Times New Roman" w:hAnsi="Times New Roman" w:cs="Times New Roman" w:hint="eastAsia"/>
          <w:szCs w:val="21"/>
        </w:rPr>
        <w:t xml:space="preserve">5 </w:t>
      </w:r>
      <w:r w:rsidRPr="0001664E">
        <w:rPr>
          <w:rFonts w:ascii="Times New Roman" w:hAnsi="Times New Roman" w:cs="Times New Roman" w:hint="eastAsia"/>
          <w:szCs w:val="21"/>
        </w:rPr>
        <w:t>治疗组与对照组生存者和死亡者在就诊时间和中毒剂量之间</w:t>
      </w:r>
      <w:r w:rsidRPr="0001664E">
        <w:rPr>
          <w:rFonts w:ascii="Times New Roman" w:hAnsi="Times New Roman" w:cs="Times New Roman"/>
          <w:szCs w:val="21"/>
        </w:rPr>
        <w:t>比较</w:t>
      </w:r>
      <w:r w:rsidRPr="0001664E">
        <w:rPr>
          <w:rFonts w:ascii="Times New Roman" w:hAnsi="Times New Roman" w:cs="Times New Roman"/>
          <w:szCs w:val="21"/>
        </w:rPr>
        <w:t>[n(%)]</w:t>
      </w:r>
    </w:p>
    <w:tbl>
      <w:tblPr>
        <w:tblW w:w="11496" w:type="dxa"/>
        <w:jc w:val="center"/>
        <w:tblInd w:w="695" w:type="dxa"/>
        <w:tblBorders>
          <w:top w:val="single" w:sz="4" w:space="0" w:color="auto"/>
          <w:bottom w:val="single" w:sz="4" w:space="0" w:color="auto"/>
        </w:tblBorders>
        <w:tblLayout w:type="fixed"/>
        <w:tblLook w:val="04A0" w:firstRow="1" w:lastRow="0" w:firstColumn="1" w:lastColumn="0" w:noHBand="0" w:noVBand="1"/>
      </w:tblPr>
      <w:tblGrid>
        <w:gridCol w:w="1349"/>
        <w:gridCol w:w="1852"/>
        <w:gridCol w:w="2541"/>
        <w:gridCol w:w="2806"/>
        <w:gridCol w:w="2948"/>
      </w:tblGrid>
      <w:tr w:rsidR="0001664E" w:rsidRPr="0001664E" w:rsidTr="001A797D">
        <w:trPr>
          <w:trHeight w:val="399"/>
          <w:jc w:val="center"/>
        </w:trPr>
        <w:tc>
          <w:tcPr>
            <w:tcW w:w="1349" w:type="dxa"/>
            <w:tcBorders>
              <w:bottom w:val="single" w:sz="4" w:space="0" w:color="auto"/>
            </w:tcBorders>
            <w:vAlign w:val="center"/>
          </w:tcPr>
          <w:p w:rsidR="00580DB0" w:rsidRPr="0001664E" w:rsidRDefault="00580DB0" w:rsidP="00CD1C30">
            <w:pPr>
              <w:jc w:val="center"/>
              <w:rPr>
                <w:rFonts w:ascii="Times New Roman" w:hAnsi="Times New Roman" w:cs="Times New Roman"/>
                <w:szCs w:val="21"/>
              </w:rPr>
            </w:pPr>
            <w:r w:rsidRPr="0001664E">
              <w:rPr>
                <w:rFonts w:ascii="Times New Roman" w:hAnsi="Times New Roman" w:cs="Times New Roman" w:hint="eastAsia"/>
                <w:szCs w:val="21"/>
              </w:rPr>
              <w:t>病情</w:t>
            </w:r>
          </w:p>
        </w:tc>
        <w:tc>
          <w:tcPr>
            <w:tcW w:w="1852" w:type="dxa"/>
            <w:tcBorders>
              <w:bottom w:val="single" w:sz="4" w:space="0" w:color="auto"/>
            </w:tcBorders>
            <w:vAlign w:val="center"/>
          </w:tcPr>
          <w:p w:rsidR="00580DB0" w:rsidRPr="0001664E" w:rsidRDefault="00580DB0" w:rsidP="00CD1C30">
            <w:pPr>
              <w:jc w:val="center"/>
              <w:rPr>
                <w:rFonts w:ascii="Times New Roman" w:hAnsi="Times New Roman" w:cs="Times New Roman"/>
                <w:szCs w:val="21"/>
              </w:rPr>
            </w:pPr>
            <w:r w:rsidRPr="0001664E">
              <w:rPr>
                <w:rFonts w:ascii="Times New Roman" w:hAnsi="Times New Roman" w:cs="Times New Roman" w:hint="eastAsia"/>
                <w:szCs w:val="21"/>
              </w:rPr>
              <w:t>组别</w:t>
            </w:r>
          </w:p>
        </w:tc>
        <w:tc>
          <w:tcPr>
            <w:tcW w:w="2541" w:type="dxa"/>
            <w:tcBorders>
              <w:bottom w:val="single" w:sz="4" w:space="0" w:color="auto"/>
            </w:tcBorders>
            <w:vAlign w:val="center"/>
          </w:tcPr>
          <w:p w:rsidR="00580DB0" w:rsidRPr="0001664E" w:rsidRDefault="00580DB0" w:rsidP="00580DB0">
            <w:pPr>
              <w:rPr>
                <w:rFonts w:ascii="Times New Roman" w:hAnsi="Times New Roman" w:cs="Times New Roman"/>
                <w:szCs w:val="21"/>
              </w:rPr>
            </w:pPr>
            <w:r w:rsidRPr="0001664E">
              <w:rPr>
                <w:rFonts w:ascii="Times New Roman" w:hAnsi="Times New Roman" w:cs="Times New Roman" w:hint="eastAsia"/>
                <w:szCs w:val="21"/>
              </w:rPr>
              <w:t>就诊时间</w:t>
            </w:r>
            <w:r w:rsidRPr="0001664E">
              <w:rPr>
                <w:rFonts w:ascii="Times New Roman" w:hAnsi="Times New Roman" w:cs="Times New Roman" w:hint="eastAsia"/>
                <w:szCs w:val="21"/>
              </w:rPr>
              <w:t>0~6h</w:t>
            </w:r>
          </w:p>
          <w:p w:rsidR="00580DB0" w:rsidRPr="0001664E" w:rsidRDefault="00580DB0" w:rsidP="00580DB0">
            <w:pPr>
              <w:ind w:rightChars="-96" w:right="-202"/>
              <w:rPr>
                <w:rFonts w:ascii="Times New Roman" w:hAnsi="Times New Roman" w:cs="Times New Roman"/>
                <w:szCs w:val="21"/>
              </w:rPr>
            </w:pPr>
            <w:r w:rsidRPr="0001664E">
              <w:rPr>
                <w:rFonts w:ascii="Times New Roman" w:hAnsi="Times New Roman" w:cs="Times New Roman" w:hint="eastAsia"/>
                <w:szCs w:val="21"/>
              </w:rPr>
              <w:t>生存者</w:t>
            </w:r>
            <w:r w:rsidRPr="0001664E">
              <w:rPr>
                <w:rFonts w:ascii="Times New Roman" w:hAnsi="Times New Roman" w:cs="Times New Roman" w:hint="eastAsia"/>
                <w:szCs w:val="21"/>
              </w:rPr>
              <w:t xml:space="preserve">  </w:t>
            </w:r>
            <w:r w:rsidRPr="0001664E">
              <w:rPr>
                <w:rFonts w:ascii="Times New Roman" w:hAnsi="Times New Roman" w:cs="Times New Roman" w:hint="eastAsia"/>
                <w:szCs w:val="21"/>
              </w:rPr>
              <w:t>死亡者</w:t>
            </w:r>
          </w:p>
        </w:tc>
        <w:tc>
          <w:tcPr>
            <w:tcW w:w="2806" w:type="dxa"/>
            <w:tcBorders>
              <w:bottom w:val="single" w:sz="4" w:space="0" w:color="auto"/>
            </w:tcBorders>
            <w:vAlign w:val="center"/>
          </w:tcPr>
          <w:p w:rsidR="00580DB0" w:rsidRPr="0001664E" w:rsidRDefault="000330C5" w:rsidP="000330C5">
            <w:pPr>
              <w:jc w:val="center"/>
              <w:rPr>
                <w:rFonts w:ascii="Times New Roman" w:hAnsi="Times New Roman" w:cs="Times New Roman"/>
                <w:szCs w:val="21"/>
              </w:rPr>
            </w:pPr>
            <w:r w:rsidRPr="0001664E">
              <w:rPr>
                <w:rFonts w:ascii="Times New Roman" w:hAnsi="Times New Roman" w:cs="Times New Roman" w:hint="eastAsia"/>
                <w:szCs w:val="21"/>
              </w:rPr>
              <w:t xml:space="preserve">      </w:t>
            </w:r>
            <w:r w:rsidR="00580DB0" w:rsidRPr="0001664E">
              <w:rPr>
                <w:rFonts w:ascii="Times New Roman" w:hAnsi="Times New Roman" w:cs="Times New Roman" w:hint="eastAsia"/>
                <w:szCs w:val="21"/>
              </w:rPr>
              <w:t>就诊时间</w:t>
            </w:r>
            <w:r w:rsidR="00580DB0" w:rsidRPr="0001664E">
              <w:rPr>
                <w:rFonts w:ascii="Times New Roman" w:hAnsi="Times New Roman" w:cs="Times New Roman" w:hint="eastAsia"/>
                <w:szCs w:val="21"/>
              </w:rPr>
              <w:t>6~12h</w:t>
            </w:r>
          </w:p>
          <w:p w:rsidR="00580DB0" w:rsidRPr="0001664E" w:rsidRDefault="000330C5" w:rsidP="000330C5">
            <w:pPr>
              <w:ind w:left="357" w:rightChars="-273" w:right="-573" w:hangingChars="170" w:hanging="357"/>
              <w:rPr>
                <w:rFonts w:ascii="Times New Roman" w:hAnsi="Times New Roman" w:cs="Times New Roman"/>
                <w:szCs w:val="21"/>
              </w:rPr>
            </w:pPr>
            <w:r w:rsidRPr="0001664E">
              <w:rPr>
                <w:rFonts w:ascii="Times New Roman" w:hAnsi="Times New Roman" w:cs="Times New Roman" w:hint="eastAsia"/>
                <w:szCs w:val="21"/>
              </w:rPr>
              <w:t xml:space="preserve">      </w:t>
            </w:r>
            <w:r w:rsidR="00580DB0" w:rsidRPr="0001664E">
              <w:rPr>
                <w:rFonts w:ascii="Times New Roman" w:hAnsi="Times New Roman" w:cs="Times New Roman" w:hint="eastAsia"/>
                <w:szCs w:val="21"/>
              </w:rPr>
              <w:t>生存者</w:t>
            </w:r>
            <w:r w:rsidR="00580DB0" w:rsidRPr="0001664E">
              <w:rPr>
                <w:rFonts w:ascii="Times New Roman" w:hAnsi="Times New Roman" w:cs="Times New Roman" w:hint="eastAsia"/>
                <w:szCs w:val="21"/>
              </w:rPr>
              <w:t xml:space="preserve">  </w:t>
            </w:r>
            <w:r w:rsidR="00E0124F" w:rsidRPr="0001664E">
              <w:rPr>
                <w:rFonts w:ascii="Times New Roman" w:hAnsi="Times New Roman" w:cs="Times New Roman" w:hint="eastAsia"/>
                <w:szCs w:val="21"/>
              </w:rPr>
              <w:t xml:space="preserve"> </w:t>
            </w:r>
            <w:r w:rsidR="00580DB0" w:rsidRPr="0001664E">
              <w:rPr>
                <w:rFonts w:ascii="Times New Roman" w:hAnsi="Times New Roman" w:cs="Times New Roman" w:hint="eastAsia"/>
                <w:szCs w:val="21"/>
              </w:rPr>
              <w:t>死亡者</w:t>
            </w:r>
          </w:p>
        </w:tc>
        <w:tc>
          <w:tcPr>
            <w:tcW w:w="2948" w:type="dxa"/>
            <w:tcBorders>
              <w:bottom w:val="single" w:sz="4" w:space="0" w:color="auto"/>
            </w:tcBorders>
            <w:vAlign w:val="center"/>
          </w:tcPr>
          <w:p w:rsidR="00580DB0" w:rsidRPr="0001664E" w:rsidRDefault="00580DB0" w:rsidP="001A797D">
            <w:pPr>
              <w:ind w:leftChars="350" w:left="735" w:rightChars="-183" w:right="-384"/>
              <w:rPr>
                <w:rFonts w:ascii="Times New Roman" w:hAnsi="Times New Roman" w:cs="Times New Roman"/>
                <w:szCs w:val="21"/>
              </w:rPr>
            </w:pPr>
            <w:r w:rsidRPr="0001664E">
              <w:rPr>
                <w:rFonts w:ascii="Times New Roman" w:hAnsi="Times New Roman" w:cs="Times New Roman" w:hint="eastAsia"/>
                <w:szCs w:val="21"/>
              </w:rPr>
              <w:t>就诊时间</w:t>
            </w:r>
            <w:r w:rsidRPr="0001664E">
              <w:rPr>
                <w:rFonts w:ascii="Times New Roman" w:hAnsi="Times New Roman" w:cs="Times New Roman" w:hint="eastAsia"/>
                <w:szCs w:val="21"/>
              </w:rPr>
              <w:t>12~48h</w:t>
            </w:r>
          </w:p>
          <w:p w:rsidR="00580DB0" w:rsidRPr="0001664E" w:rsidRDefault="000330C5" w:rsidP="00580DB0">
            <w:pPr>
              <w:ind w:rightChars="-183" w:right="-384"/>
              <w:rPr>
                <w:rFonts w:ascii="Times New Roman" w:hAnsi="Times New Roman" w:cs="Times New Roman"/>
                <w:szCs w:val="21"/>
              </w:rPr>
            </w:pPr>
            <w:r w:rsidRPr="0001664E">
              <w:rPr>
                <w:rFonts w:ascii="Times New Roman" w:hAnsi="Times New Roman" w:cs="Times New Roman" w:hint="eastAsia"/>
                <w:szCs w:val="21"/>
              </w:rPr>
              <w:t xml:space="preserve">          </w:t>
            </w:r>
            <w:r w:rsidR="00580DB0" w:rsidRPr="0001664E">
              <w:rPr>
                <w:rFonts w:ascii="Times New Roman" w:hAnsi="Times New Roman" w:cs="Times New Roman" w:hint="eastAsia"/>
                <w:szCs w:val="21"/>
              </w:rPr>
              <w:t>生存者</w:t>
            </w:r>
            <w:r w:rsidR="00580DB0" w:rsidRPr="0001664E">
              <w:rPr>
                <w:rFonts w:ascii="Times New Roman" w:hAnsi="Times New Roman" w:cs="Times New Roman" w:hint="eastAsia"/>
                <w:szCs w:val="21"/>
              </w:rPr>
              <w:t xml:space="preserve">  </w:t>
            </w:r>
            <w:r w:rsidR="00580DB0" w:rsidRPr="0001664E">
              <w:rPr>
                <w:rFonts w:ascii="Times New Roman" w:hAnsi="Times New Roman" w:cs="Times New Roman" w:hint="eastAsia"/>
                <w:szCs w:val="21"/>
              </w:rPr>
              <w:t>死亡者</w:t>
            </w:r>
          </w:p>
        </w:tc>
      </w:tr>
      <w:tr w:rsidR="0001664E" w:rsidRPr="0001664E" w:rsidTr="001A797D">
        <w:trPr>
          <w:trHeight w:val="399"/>
          <w:jc w:val="center"/>
        </w:trPr>
        <w:tc>
          <w:tcPr>
            <w:tcW w:w="1349" w:type="dxa"/>
            <w:vMerge w:val="restart"/>
            <w:tcBorders>
              <w:top w:val="single" w:sz="4" w:space="0" w:color="auto"/>
            </w:tcBorders>
          </w:tcPr>
          <w:p w:rsidR="00922557" w:rsidRPr="0001664E" w:rsidRDefault="00922557" w:rsidP="00C27E73">
            <w:pPr>
              <w:jc w:val="center"/>
              <w:rPr>
                <w:rFonts w:ascii="Times New Roman" w:hAnsi="Times New Roman" w:cs="Times New Roman"/>
                <w:szCs w:val="21"/>
              </w:rPr>
            </w:pPr>
            <w:r w:rsidRPr="0001664E">
              <w:rPr>
                <w:rFonts w:ascii="Times New Roman" w:hAnsi="Times New Roman" w:cs="Times New Roman" w:hint="eastAsia"/>
                <w:szCs w:val="21"/>
              </w:rPr>
              <w:t xml:space="preserve">                        </w:t>
            </w:r>
            <w:r w:rsidRPr="0001664E">
              <w:rPr>
                <w:rFonts w:ascii="Times New Roman" w:hAnsi="Times New Roman" w:cs="Times New Roman" w:hint="eastAsia"/>
                <w:szCs w:val="21"/>
              </w:rPr>
              <w:t>轻度</w:t>
            </w:r>
          </w:p>
        </w:tc>
        <w:tc>
          <w:tcPr>
            <w:tcW w:w="1852" w:type="dxa"/>
            <w:tcBorders>
              <w:top w:val="single" w:sz="4" w:space="0" w:color="auto"/>
            </w:tcBorders>
            <w:vAlign w:val="center"/>
          </w:tcPr>
          <w:p w:rsidR="00922557" w:rsidRPr="0001664E" w:rsidRDefault="00922557" w:rsidP="00C27E73">
            <w:pPr>
              <w:jc w:val="center"/>
              <w:rPr>
                <w:rFonts w:ascii="Times New Roman" w:hAnsi="Times New Roman" w:cs="Times New Roman"/>
                <w:szCs w:val="21"/>
              </w:rPr>
            </w:pPr>
            <w:r w:rsidRPr="0001664E">
              <w:rPr>
                <w:rFonts w:ascii="Times New Roman" w:hAnsi="Times New Roman" w:cs="Times New Roman" w:hint="eastAsia"/>
                <w:szCs w:val="21"/>
              </w:rPr>
              <w:t>治疗组</w:t>
            </w:r>
            <w:r w:rsidRPr="0001664E">
              <w:rPr>
                <w:rFonts w:ascii="Times New Roman" w:hAnsi="Times New Roman" w:cs="Times New Roman" w:hint="eastAsia"/>
                <w:szCs w:val="21"/>
              </w:rPr>
              <w:t>(n=15)</w:t>
            </w:r>
          </w:p>
        </w:tc>
        <w:tc>
          <w:tcPr>
            <w:tcW w:w="2541" w:type="dxa"/>
            <w:tcBorders>
              <w:top w:val="single" w:sz="4" w:space="0" w:color="auto"/>
            </w:tcBorders>
            <w:vAlign w:val="center"/>
          </w:tcPr>
          <w:p w:rsidR="00922557" w:rsidRPr="0001664E" w:rsidRDefault="00580DB0" w:rsidP="00DC04BD">
            <w:pPr>
              <w:rPr>
                <w:rFonts w:ascii="Times New Roman" w:hAnsi="Times New Roman" w:cs="Times New Roman"/>
                <w:szCs w:val="21"/>
              </w:rPr>
            </w:pPr>
            <w:r w:rsidRPr="0001664E">
              <w:rPr>
                <w:rFonts w:ascii="Times New Roman" w:hAnsi="Times New Roman" w:cs="Times New Roman" w:hint="eastAsia"/>
                <w:szCs w:val="21"/>
              </w:rPr>
              <w:t>7</w:t>
            </w:r>
            <w:r w:rsidRPr="0001664E">
              <w:rPr>
                <w:rFonts w:ascii="Times New Roman" w:hAnsi="Times New Roman" w:cs="Times New Roman" w:hint="eastAsia"/>
                <w:szCs w:val="21"/>
              </w:rPr>
              <w:t>（</w:t>
            </w:r>
            <w:r w:rsidR="00167E26">
              <w:rPr>
                <w:rFonts w:ascii="Times New Roman" w:hAnsi="Times New Roman" w:cs="Times New Roman" w:hint="eastAsia"/>
                <w:szCs w:val="21"/>
              </w:rPr>
              <w:t>100.0</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DC04BD" w:rsidRPr="0001664E">
              <w:rPr>
                <w:rFonts w:ascii="Times New Roman" w:hAnsi="Times New Roman" w:cs="Times New Roman" w:hint="eastAsia"/>
                <w:i/>
                <w:szCs w:val="21"/>
                <w:vertAlign w:val="superscript"/>
              </w:rPr>
              <w:t>*</w:t>
            </w:r>
            <w:r w:rsidR="001A797D" w:rsidRPr="0001664E">
              <w:rPr>
                <w:rFonts w:ascii="Times New Roman" w:hAnsi="Times New Roman" w:cs="Times New Roman" w:hint="eastAsia"/>
                <w:i/>
                <w:szCs w:val="21"/>
                <w:vertAlign w:val="superscript"/>
              </w:rPr>
              <w:t>$</w:t>
            </w:r>
          </w:p>
        </w:tc>
        <w:tc>
          <w:tcPr>
            <w:tcW w:w="2806" w:type="dxa"/>
            <w:tcBorders>
              <w:top w:val="single" w:sz="4" w:space="0" w:color="auto"/>
            </w:tcBorders>
            <w:vAlign w:val="center"/>
          </w:tcPr>
          <w:p w:rsidR="00922557" w:rsidRPr="0001664E" w:rsidRDefault="00E0124F" w:rsidP="00E0124F">
            <w:pPr>
              <w:rPr>
                <w:rFonts w:ascii="Times New Roman" w:hAnsi="Times New Roman" w:cs="Times New Roman"/>
                <w:szCs w:val="21"/>
              </w:rPr>
            </w:pPr>
            <w:r w:rsidRPr="0001664E">
              <w:rPr>
                <w:rFonts w:ascii="Times New Roman" w:hAnsi="Times New Roman" w:cs="Times New Roman" w:hint="eastAsia"/>
                <w:szCs w:val="21"/>
              </w:rPr>
              <w:t xml:space="preserve">  </w:t>
            </w:r>
            <w:r w:rsidR="000330C5" w:rsidRPr="0001664E">
              <w:rPr>
                <w:rFonts w:ascii="Times New Roman" w:hAnsi="Times New Roman" w:cs="Times New Roman" w:hint="eastAsia"/>
                <w:szCs w:val="21"/>
              </w:rPr>
              <w:t>5</w:t>
            </w:r>
            <w:r w:rsidRPr="0001664E">
              <w:rPr>
                <w:rFonts w:ascii="Times New Roman" w:hAnsi="Times New Roman" w:cs="Times New Roman" w:hint="eastAsia"/>
                <w:szCs w:val="21"/>
              </w:rPr>
              <w:t>（</w:t>
            </w:r>
            <w:r w:rsidR="00167E26">
              <w:rPr>
                <w:rFonts w:ascii="Times New Roman" w:hAnsi="Times New Roman" w:cs="Times New Roman" w:hint="eastAsia"/>
                <w:szCs w:val="21"/>
              </w:rPr>
              <w:t>100.0</w:t>
            </w:r>
            <w:r w:rsidR="000330C5" w:rsidRPr="0001664E">
              <w:rPr>
                <w:rFonts w:ascii="Times New Roman" w:hAnsi="Times New Roman" w:cs="Times New Roman" w:hint="eastAsia"/>
                <w:szCs w:val="21"/>
              </w:rPr>
              <w:t>）</w:t>
            </w:r>
            <w:r w:rsidR="004E2A8D" w:rsidRPr="0001664E">
              <w:rPr>
                <w:rFonts w:ascii="Times New Roman" w:hAnsi="Times New Roman" w:cs="Times New Roman" w:hint="eastAsia"/>
                <w:szCs w:val="21"/>
              </w:rPr>
              <w:t xml:space="preserve"> </w:t>
            </w:r>
            <w:r w:rsidR="00B91559" w:rsidRPr="0001664E">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B91559" w:rsidRPr="0001664E">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w:t>
            </w:r>
            <w:r w:rsidR="001A797D" w:rsidRPr="0001664E">
              <w:rPr>
                <w:rFonts w:ascii="Times New Roman" w:hAnsi="Times New Roman" w:cs="Times New Roman" w:hint="eastAsia"/>
                <w:i/>
                <w:szCs w:val="21"/>
                <w:vertAlign w:val="superscript"/>
              </w:rPr>
              <w:t>&amp;</w:t>
            </w:r>
          </w:p>
        </w:tc>
        <w:tc>
          <w:tcPr>
            <w:tcW w:w="2948" w:type="dxa"/>
            <w:tcBorders>
              <w:top w:val="single" w:sz="4" w:space="0" w:color="auto"/>
            </w:tcBorders>
            <w:vAlign w:val="center"/>
          </w:tcPr>
          <w:p w:rsidR="00922557" w:rsidRPr="0001664E" w:rsidRDefault="00E0124F" w:rsidP="000330C5">
            <w:pPr>
              <w:rPr>
                <w:rFonts w:ascii="Times New Roman" w:hAnsi="Times New Roman" w:cs="Times New Roman"/>
                <w:szCs w:val="21"/>
              </w:rPr>
            </w:pPr>
            <w:r w:rsidRPr="0001664E">
              <w:rPr>
                <w:rFonts w:ascii="Times New Roman" w:hAnsi="Times New Roman" w:cs="Times New Roman" w:hint="eastAsia"/>
                <w:szCs w:val="21"/>
              </w:rPr>
              <w:t xml:space="preserve"> </w:t>
            </w:r>
            <w:r w:rsidR="001A797D" w:rsidRPr="0001664E">
              <w:rPr>
                <w:rFonts w:ascii="Times New Roman" w:hAnsi="Times New Roman" w:cs="Times New Roman" w:hint="eastAsia"/>
                <w:szCs w:val="21"/>
              </w:rPr>
              <w:t xml:space="preserve">    </w:t>
            </w:r>
            <w:r w:rsidR="000330C5" w:rsidRPr="0001664E">
              <w:rPr>
                <w:rFonts w:ascii="Times New Roman" w:hAnsi="Times New Roman" w:cs="Times New Roman" w:hint="eastAsia"/>
                <w:szCs w:val="21"/>
              </w:rPr>
              <w:t>1</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33.3</w:t>
            </w:r>
            <w:r w:rsidR="000330C5" w:rsidRPr="0001664E">
              <w:rPr>
                <w:rFonts w:ascii="Times New Roman" w:hAnsi="Times New Roman" w:cs="Times New Roman" w:hint="eastAsia"/>
                <w:szCs w:val="21"/>
              </w:rPr>
              <w:t>）</w:t>
            </w:r>
            <w:r w:rsidR="001A797D" w:rsidRPr="0001664E">
              <w:rPr>
                <w:rFonts w:ascii="Times New Roman" w:hAnsi="Times New Roman" w:cs="Times New Roman" w:hint="eastAsia"/>
                <w:szCs w:val="21"/>
              </w:rPr>
              <w:t xml:space="preserve"> </w:t>
            </w:r>
            <w:r w:rsidR="00B91559"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B91559" w:rsidRPr="0001664E">
              <w:rPr>
                <w:rFonts w:ascii="Times New Roman" w:hAnsi="Times New Roman" w:cs="Times New Roman" w:hint="eastAsia"/>
                <w:szCs w:val="21"/>
              </w:rPr>
              <w:t>66.7</w:t>
            </w:r>
            <w:r w:rsidR="000330C5" w:rsidRPr="0001664E">
              <w:rPr>
                <w:rFonts w:ascii="Times New Roman" w:hAnsi="Times New Roman" w:cs="Times New Roman" w:hint="eastAsia"/>
                <w:szCs w:val="21"/>
              </w:rPr>
              <w:t>）</w:t>
            </w:r>
            <w:r w:rsidR="001A797D" w:rsidRPr="0001664E">
              <w:rPr>
                <w:rFonts w:ascii="Times New Roman" w:hAnsi="Times New Roman" w:cs="Times New Roman" w:hint="eastAsia"/>
                <w:i/>
                <w:szCs w:val="21"/>
                <w:vertAlign w:val="superscript"/>
              </w:rPr>
              <w:t>**</w:t>
            </w:r>
          </w:p>
        </w:tc>
      </w:tr>
      <w:tr w:rsidR="0001664E" w:rsidRPr="0001664E" w:rsidTr="001A797D">
        <w:trPr>
          <w:trHeight w:val="399"/>
          <w:jc w:val="center"/>
        </w:trPr>
        <w:tc>
          <w:tcPr>
            <w:tcW w:w="1349" w:type="dxa"/>
            <w:vMerge/>
          </w:tcPr>
          <w:p w:rsidR="000330C5" w:rsidRPr="0001664E" w:rsidRDefault="000330C5" w:rsidP="00C27E73">
            <w:pPr>
              <w:jc w:val="center"/>
              <w:rPr>
                <w:rFonts w:ascii="Times New Roman" w:hAnsi="Times New Roman" w:cs="Times New Roman"/>
                <w:szCs w:val="21"/>
              </w:rPr>
            </w:pPr>
          </w:p>
        </w:tc>
        <w:tc>
          <w:tcPr>
            <w:tcW w:w="1852" w:type="dxa"/>
            <w:vAlign w:val="center"/>
          </w:tcPr>
          <w:p w:rsidR="000330C5" w:rsidRPr="0001664E" w:rsidRDefault="000330C5" w:rsidP="00C27E73">
            <w:pPr>
              <w:jc w:val="center"/>
              <w:rPr>
                <w:rFonts w:ascii="Times New Roman" w:hAnsi="Times New Roman" w:cs="Times New Roman"/>
                <w:szCs w:val="21"/>
              </w:rPr>
            </w:pPr>
            <w:r w:rsidRPr="0001664E">
              <w:rPr>
                <w:rFonts w:ascii="Times New Roman" w:hAnsi="Times New Roman" w:cs="Times New Roman" w:hint="eastAsia"/>
                <w:szCs w:val="21"/>
              </w:rPr>
              <w:t>对照组</w:t>
            </w:r>
            <w:r w:rsidRPr="0001664E">
              <w:rPr>
                <w:rFonts w:ascii="Times New Roman" w:hAnsi="Times New Roman" w:cs="Times New Roman" w:hint="eastAsia"/>
                <w:szCs w:val="21"/>
              </w:rPr>
              <w:t>(n=15)</w:t>
            </w:r>
          </w:p>
        </w:tc>
        <w:tc>
          <w:tcPr>
            <w:tcW w:w="2541" w:type="dxa"/>
            <w:vAlign w:val="center"/>
          </w:tcPr>
          <w:p w:rsidR="000330C5" w:rsidRPr="0001664E" w:rsidRDefault="00B91559" w:rsidP="00DC04BD">
            <w:pPr>
              <w:ind w:rightChars="-205" w:right="-430"/>
              <w:rPr>
                <w:rFonts w:ascii="Times New Roman" w:hAnsi="Times New Roman" w:cs="Times New Roman"/>
                <w:szCs w:val="21"/>
              </w:rPr>
            </w:pPr>
            <w:r w:rsidRPr="0001664E">
              <w:rPr>
                <w:rFonts w:ascii="Times New Roman" w:hAnsi="Times New Roman" w:cs="Times New Roman" w:hint="eastAsia"/>
                <w:szCs w:val="21"/>
              </w:rPr>
              <w:t>4</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57.1</w:t>
            </w:r>
            <w:r w:rsidR="000330C5" w:rsidRPr="0001664E">
              <w:rPr>
                <w:rFonts w:ascii="Times New Roman" w:hAnsi="Times New Roman" w:cs="Times New Roman" w:hint="eastAsia"/>
                <w:szCs w:val="21"/>
              </w:rPr>
              <w:t>）</w:t>
            </w:r>
            <w:r w:rsidR="00DE4E2E" w:rsidRPr="0001664E">
              <w:rPr>
                <w:rFonts w:ascii="Times New Roman" w:hAnsi="Times New Roman" w:cs="Times New Roman" w:hint="eastAsia"/>
                <w:szCs w:val="21"/>
              </w:rPr>
              <w:t>3</w:t>
            </w:r>
            <w:r w:rsidR="000330C5" w:rsidRPr="0001664E">
              <w:rPr>
                <w:rFonts w:ascii="Times New Roman" w:hAnsi="Times New Roman" w:cs="Times New Roman" w:hint="eastAsia"/>
                <w:szCs w:val="21"/>
              </w:rPr>
              <w:t>（</w:t>
            </w:r>
            <w:r w:rsidR="00E60730" w:rsidRPr="0001664E">
              <w:rPr>
                <w:rFonts w:ascii="Times New Roman" w:hAnsi="Times New Roman" w:cs="Times New Roman" w:hint="eastAsia"/>
                <w:szCs w:val="21"/>
              </w:rPr>
              <w:t>42.</w:t>
            </w:r>
            <w:r w:rsidR="00167E26">
              <w:rPr>
                <w:rFonts w:ascii="Times New Roman" w:hAnsi="Times New Roman" w:cs="Times New Roman" w:hint="eastAsia"/>
                <w:szCs w:val="21"/>
              </w:rPr>
              <w:t>9</w:t>
            </w:r>
            <w:r w:rsidR="000330C5" w:rsidRPr="0001664E">
              <w:rPr>
                <w:rFonts w:ascii="Times New Roman" w:hAnsi="Times New Roman" w:cs="Times New Roman" w:hint="eastAsia"/>
                <w:szCs w:val="21"/>
              </w:rPr>
              <w:t>）</w:t>
            </w:r>
            <w:r w:rsidR="00DC04BD" w:rsidRPr="0001664E">
              <w:rPr>
                <w:rFonts w:ascii="Times New Roman" w:hAnsi="Times New Roman" w:cs="Times New Roman" w:hint="eastAsia"/>
                <w:i/>
                <w:szCs w:val="21"/>
                <w:vertAlign w:val="superscript"/>
              </w:rPr>
              <w:t>*</w:t>
            </w:r>
            <w:r w:rsidR="00DC04BD" w:rsidRPr="0001664E">
              <w:rPr>
                <w:rFonts w:ascii="宋体" w:hAnsi="宋体" w:hint="eastAsia"/>
                <w:sz w:val="18"/>
                <w:szCs w:val="18"/>
                <w:vertAlign w:val="superscript"/>
              </w:rPr>
              <w:t>#</w:t>
            </w:r>
          </w:p>
        </w:tc>
        <w:tc>
          <w:tcPr>
            <w:tcW w:w="2806" w:type="dxa"/>
            <w:vAlign w:val="center"/>
          </w:tcPr>
          <w:p w:rsidR="000330C5" w:rsidRPr="0001664E" w:rsidRDefault="00E0124F"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B91559"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B91559" w:rsidRPr="0001664E">
              <w:rPr>
                <w:rFonts w:ascii="Times New Roman" w:hAnsi="Times New Roman" w:cs="Times New Roman" w:hint="eastAsia"/>
                <w:szCs w:val="21"/>
              </w:rPr>
              <w:t>4</w:t>
            </w:r>
            <w:r w:rsidR="00167E26">
              <w:rPr>
                <w:rFonts w:ascii="Times New Roman" w:hAnsi="Times New Roman" w:cs="Times New Roman" w:hint="eastAsia"/>
                <w:szCs w:val="21"/>
              </w:rPr>
              <w:t>0.0</w:t>
            </w:r>
            <w:r w:rsidR="000330C5" w:rsidRPr="0001664E">
              <w:rPr>
                <w:rFonts w:ascii="Times New Roman" w:hAnsi="Times New Roman" w:cs="Times New Roman" w:hint="eastAsia"/>
                <w:szCs w:val="21"/>
              </w:rPr>
              <w:t>）</w:t>
            </w:r>
            <w:r w:rsidRPr="0001664E">
              <w:rPr>
                <w:rFonts w:ascii="Times New Roman" w:hAnsi="Times New Roman" w:cs="Times New Roman" w:hint="eastAsia"/>
                <w:szCs w:val="21"/>
              </w:rPr>
              <w:t xml:space="preserve"> </w:t>
            </w:r>
            <w:r w:rsidR="00B91559" w:rsidRPr="0001664E">
              <w:rPr>
                <w:rFonts w:ascii="Times New Roman" w:hAnsi="Times New Roman" w:cs="Times New Roman" w:hint="eastAsia"/>
                <w:szCs w:val="21"/>
              </w:rPr>
              <w:t>3</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60.0</w:t>
            </w:r>
            <w:r w:rsidR="000330C5"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w:t>
            </w:r>
          </w:p>
        </w:tc>
        <w:tc>
          <w:tcPr>
            <w:tcW w:w="2948" w:type="dxa"/>
            <w:vAlign w:val="center"/>
          </w:tcPr>
          <w:p w:rsidR="000330C5" w:rsidRPr="0001664E" w:rsidRDefault="001A797D"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4E2A8D" w:rsidRPr="0001664E">
              <w:rPr>
                <w:rFonts w:ascii="Times New Roman" w:hAnsi="Times New Roman" w:cs="Times New Roman" w:hint="eastAsia"/>
                <w:szCs w:val="21"/>
              </w:rPr>
              <w:t>1</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33.3</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 xml:space="preserve"> </w:t>
            </w:r>
            <w:r w:rsidR="00B91559"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B91559" w:rsidRPr="0001664E">
              <w:rPr>
                <w:rFonts w:ascii="Times New Roman" w:hAnsi="Times New Roman" w:cs="Times New Roman" w:hint="eastAsia"/>
                <w:szCs w:val="21"/>
              </w:rPr>
              <w:t>66.7</w:t>
            </w:r>
            <w:r w:rsidR="000330C5" w:rsidRPr="0001664E">
              <w:rPr>
                <w:rFonts w:ascii="Times New Roman" w:hAnsi="Times New Roman" w:cs="Times New Roman" w:hint="eastAsia"/>
                <w:szCs w:val="21"/>
              </w:rPr>
              <w:t>）</w:t>
            </w:r>
          </w:p>
        </w:tc>
      </w:tr>
      <w:tr w:rsidR="0001664E" w:rsidRPr="0001664E" w:rsidTr="001A797D">
        <w:trPr>
          <w:trHeight w:val="399"/>
          <w:jc w:val="center"/>
        </w:trPr>
        <w:tc>
          <w:tcPr>
            <w:tcW w:w="1349" w:type="dxa"/>
            <w:vMerge w:val="restart"/>
          </w:tcPr>
          <w:p w:rsidR="000330C5" w:rsidRPr="0001664E" w:rsidRDefault="000330C5" w:rsidP="00C27E73">
            <w:pPr>
              <w:jc w:val="center"/>
              <w:rPr>
                <w:rFonts w:ascii="Times New Roman" w:hAnsi="Times New Roman" w:cs="Times New Roman"/>
                <w:szCs w:val="21"/>
              </w:rPr>
            </w:pPr>
            <w:r w:rsidRPr="0001664E">
              <w:rPr>
                <w:rFonts w:ascii="Times New Roman" w:hAnsi="Times New Roman" w:cs="Times New Roman" w:hint="eastAsia"/>
                <w:szCs w:val="21"/>
              </w:rPr>
              <w:t xml:space="preserve">                      </w:t>
            </w:r>
            <w:r w:rsidRPr="0001664E">
              <w:rPr>
                <w:rFonts w:ascii="Times New Roman" w:hAnsi="Times New Roman" w:cs="Times New Roman" w:hint="eastAsia"/>
                <w:szCs w:val="21"/>
              </w:rPr>
              <w:t>中度</w:t>
            </w:r>
          </w:p>
        </w:tc>
        <w:tc>
          <w:tcPr>
            <w:tcW w:w="1852" w:type="dxa"/>
            <w:vAlign w:val="center"/>
          </w:tcPr>
          <w:p w:rsidR="000330C5" w:rsidRPr="0001664E" w:rsidRDefault="000330C5" w:rsidP="00C27E73">
            <w:pPr>
              <w:jc w:val="center"/>
              <w:rPr>
                <w:rFonts w:ascii="Times New Roman" w:hAnsi="Times New Roman" w:cs="Times New Roman"/>
                <w:szCs w:val="21"/>
              </w:rPr>
            </w:pPr>
            <w:r w:rsidRPr="0001664E">
              <w:rPr>
                <w:rFonts w:ascii="Times New Roman" w:hAnsi="Times New Roman" w:cs="Times New Roman" w:hint="eastAsia"/>
                <w:szCs w:val="21"/>
              </w:rPr>
              <w:t>治疗组</w:t>
            </w:r>
            <w:r w:rsidRPr="0001664E">
              <w:rPr>
                <w:rFonts w:ascii="Times New Roman" w:hAnsi="Times New Roman" w:cs="Times New Roman" w:hint="eastAsia"/>
                <w:szCs w:val="21"/>
              </w:rPr>
              <w:t>(n=15)</w:t>
            </w:r>
          </w:p>
        </w:tc>
        <w:tc>
          <w:tcPr>
            <w:tcW w:w="2541" w:type="dxa"/>
            <w:vAlign w:val="center"/>
          </w:tcPr>
          <w:p w:rsidR="000330C5" w:rsidRPr="0001664E" w:rsidRDefault="009030DE" w:rsidP="00DC04BD">
            <w:pPr>
              <w:rPr>
                <w:rFonts w:ascii="Times New Roman" w:hAnsi="Times New Roman" w:cs="Times New Roman"/>
                <w:szCs w:val="21"/>
              </w:rPr>
            </w:pPr>
            <w:r w:rsidRPr="0001664E">
              <w:rPr>
                <w:rFonts w:ascii="Times New Roman" w:hAnsi="Times New Roman" w:cs="Times New Roman" w:hint="eastAsia"/>
                <w:szCs w:val="21"/>
              </w:rPr>
              <w:t>4</w:t>
            </w:r>
            <w:r w:rsidR="000330C5" w:rsidRPr="0001664E">
              <w:rPr>
                <w:rFonts w:ascii="Times New Roman" w:hAnsi="Times New Roman" w:cs="Times New Roman" w:hint="eastAsia"/>
                <w:szCs w:val="21"/>
              </w:rPr>
              <w:t>（</w:t>
            </w:r>
            <w:r w:rsidRPr="0001664E">
              <w:rPr>
                <w:rFonts w:ascii="Times New Roman" w:hAnsi="Times New Roman" w:cs="Times New Roman" w:hint="eastAsia"/>
                <w:szCs w:val="21"/>
              </w:rPr>
              <w:t>80</w:t>
            </w:r>
            <w:r w:rsidR="00167E26">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E0124F" w:rsidRPr="0001664E">
              <w:rPr>
                <w:rFonts w:ascii="Times New Roman" w:hAnsi="Times New Roman" w:cs="Times New Roman" w:hint="eastAsia"/>
                <w:szCs w:val="21"/>
              </w:rPr>
              <w:t>1</w:t>
            </w:r>
            <w:r w:rsidR="000330C5" w:rsidRPr="0001664E">
              <w:rPr>
                <w:rFonts w:ascii="Times New Roman" w:hAnsi="Times New Roman" w:cs="Times New Roman" w:hint="eastAsia"/>
                <w:szCs w:val="21"/>
              </w:rPr>
              <w:t>（</w:t>
            </w:r>
            <w:r w:rsidR="004E2A8D" w:rsidRPr="0001664E">
              <w:rPr>
                <w:rFonts w:ascii="Times New Roman" w:hAnsi="Times New Roman" w:cs="Times New Roman" w:hint="eastAsia"/>
                <w:szCs w:val="21"/>
              </w:rPr>
              <w:t>2</w:t>
            </w:r>
            <w:r w:rsidRPr="0001664E">
              <w:rPr>
                <w:rFonts w:ascii="Times New Roman" w:hAnsi="Times New Roman" w:cs="Times New Roman" w:hint="eastAsia"/>
                <w:szCs w:val="21"/>
              </w:rPr>
              <w:t>0</w:t>
            </w:r>
            <w:r w:rsidR="00167E26">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DC04BD" w:rsidRPr="0001664E">
              <w:rPr>
                <w:rFonts w:ascii="Times New Roman" w:hAnsi="Times New Roman" w:cs="Times New Roman" w:hint="eastAsia"/>
                <w:i/>
                <w:szCs w:val="21"/>
                <w:vertAlign w:val="superscript"/>
              </w:rPr>
              <w:t>*</w:t>
            </w:r>
            <w:r w:rsidR="00DC04BD" w:rsidRPr="0001664E">
              <w:rPr>
                <w:rFonts w:ascii="宋体" w:hAnsi="宋体" w:hint="eastAsia"/>
                <w:sz w:val="18"/>
                <w:szCs w:val="18"/>
                <w:vertAlign w:val="superscript"/>
              </w:rPr>
              <w:t>#</w:t>
            </w:r>
            <w:r w:rsidR="001A797D" w:rsidRPr="0001664E">
              <w:rPr>
                <w:rFonts w:ascii="Times New Roman" w:hAnsi="Times New Roman" w:cs="Times New Roman" w:hint="eastAsia"/>
                <w:i/>
                <w:szCs w:val="21"/>
                <w:vertAlign w:val="superscript"/>
              </w:rPr>
              <w:t>$</w:t>
            </w:r>
          </w:p>
        </w:tc>
        <w:tc>
          <w:tcPr>
            <w:tcW w:w="2806" w:type="dxa"/>
            <w:vAlign w:val="center"/>
          </w:tcPr>
          <w:p w:rsidR="000330C5" w:rsidRPr="0001664E" w:rsidRDefault="00551859"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E0124F"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50.0</w:t>
            </w:r>
            <w:r w:rsidR="000330C5" w:rsidRPr="0001664E">
              <w:rPr>
                <w:rFonts w:ascii="Times New Roman" w:hAnsi="Times New Roman" w:cs="Times New Roman" w:hint="eastAsia"/>
                <w:szCs w:val="21"/>
              </w:rPr>
              <w:t>）</w:t>
            </w:r>
            <w:r w:rsidRPr="0001664E">
              <w:rPr>
                <w:rFonts w:ascii="Times New Roman" w:hAnsi="Times New Roman" w:cs="Times New Roman" w:hint="eastAsia"/>
                <w:szCs w:val="21"/>
              </w:rPr>
              <w:t xml:space="preserve"> </w:t>
            </w:r>
            <w:r w:rsidR="00E0124F"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50.0</w:t>
            </w:r>
            <w:r w:rsidR="000330C5"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w:t>
            </w:r>
            <w:r w:rsidR="001A797D" w:rsidRPr="0001664E">
              <w:rPr>
                <w:rFonts w:ascii="Times New Roman" w:hAnsi="Times New Roman" w:cs="Times New Roman" w:hint="eastAsia"/>
                <w:i/>
                <w:szCs w:val="21"/>
                <w:vertAlign w:val="superscript"/>
              </w:rPr>
              <w:t>&amp;</w:t>
            </w:r>
          </w:p>
        </w:tc>
        <w:tc>
          <w:tcPr>
            <w:tcW w:w="2948" w:type="dxa"/>
            <w:vAlign w:val="center"/>
          </w:tcPr>
          <w:p w:rsidR="000330C5" w:rsidRPr="0001664E" w:rsidRDefault="001A797D"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9030DE" w:rsidRPr="0001664E">
              <w:rPr>
                <w:rFonts w:ascii="Times New Roman" w:hAnsi="Times New Roman" w:cs="Times New Roman" w:hint="eastAsia"/>
                <w:szCs w:val="21"/>
              </w:rPr>
              <w:t>1</w:t>
            </w:r>
            <w:r w:rsidR="000330C5" w:rsidRPr="0001664E">
              <w:rPr>
                <w:rFonts w:ascii="Times New Roman" w:hAnsi="Times New Roman" w:cs="Times New Roman" w:hint="eastAsia"/>
                <w:szCs w:val="21"/>
              </w:rPr>
              <w:t>（</w:t>
            </w:r>
            <w:r w:rsidR="009030DE" w:rsidRPr="0001664E">
              <w:rPr>
                <w:rFonts w:ascii="Times New Roman" w:hAnsi="Times New Roman" w:cs="Times New Roman" w:hint="eastAsia"/>
                <w:szCs w:val="21"/>
              </w:rPr>
              <w:t>16.</w:t>
            </w:r>
            <w:r w:rsidR="004E2A8D" w:rsidRPr="0001664E">
              <w:rPr>
                <w:rFonts w:ascii="Times New Roman" w:hAnsi="Times New Roman" w:cs="Times New Roman" w:hint="eastAsia"/>
                <w:szCs w:val="21"/>
              </w:rPr>
              <w:t>7</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 xml:space="preserve"> </w:t>
            </w:r>
            <w:r w:rsidR="00E0124F" w:rsidRPr="0001664E">
              <w:rPr>
                <w:rFonts w:ascii="Times New Roman" w:hAnsi="Times New Roman" w:cs="Times New Roman" w:hint="eastAsia"/>
                <w:szCs w:val="21"/>
              </w:rPr>
              <w:t>5</w:t>
            </w:r>
            <w:r w:rsidR="000330C5" w:rsidRPr="0001664E">
              <w:rPr>
                <w:rFonts w:ascii="Times New Roman" w:hAnsi="Times New Roman" w:cs="Times New Roman" w:hint="eastAsia"/>
                <w:szCs w:val="21"/>
              </w:rPr>
              <w:t>（</w:t>
            </w:r>
            <w:r w:rsidR="009030DE" w:rsidRPr="0001664E">
              <w:rPr>
                <w:rFonts w:ascii="Times New Roman" w:hAnsi="Times New Roman" w:cs="Times New Roman" w:hint="eastAsia"/>
                <w:szCs w:val="21"/>
              </w:rPr>
              <w:t>83.3</w:t>
            </w:r>
            <w:r w:rsidR="000330C5" w:rsidRPr="0001664E">
              <w:rPr>
                <w:rFonts w:ascii="Times New Roman" w:hAnsi="Times New Roman" w:cs="Times New Roman" w:hint="eastAsia"/>
                <w:szCs w:val="21"/>
              </w:rPr>
              <w:t>）</w:t>
            </w:r>
            <w:r w:rsidRPr="0001664E">
              <w:rPr>
                <w:rFonts w:ascii="Times New Roman" w:hAnsi="Times New Roman" w:cs="Times New Roman" w:hint="eastAsia"/>
                <w:i/>
                <w:szCs w:val="21"/>
                <w:vertAlign w:val="superscript"/>
              </w:rPr>
              <w:t>**</w:t>
            </w:r>
          </w:p>
        </w:tc>
      </w:tr>
      <w:tr w:rsidR="0001664E" w:rsidRPr="0001664E" w:rsidTr="001A797D">
        <w:trPr>
          <w:trHeight w:val="399"/>
          <w:jc w:val="center"/>
        </w:trPr>
        <w:tc>
          <w:tcPr>
            <w:tcW w:w="1349" w:type="dxa"/>
            <w:vMerge/>
          </w:tcPr>
          <w:p w:rsidR="000330C5" w:rsidRPr="0001664E" w:rsidRDefault="000330C5" w:rsidP="00C27E73">
            <w:pPr>
              <w:jc w:val="center"/>
              <w:rPr>
                <w:rFonts w:ascii="Times New Roman" w:hAnsi="Times New Roman" w:cs="Times New Roman"/>
                <w:szCs w:val="21"/>
              </w:rPr>
            </w:pPr>
          </w:p>
        </w:tc>
        <w:tc>
          <w:tcPr>
            <w:tcW w:w="1852" w:type="dxa"/>
            <w:vAlign w:val="center"/>
          </w:tcPr>
          <w:p w:rsidR="000330C5" w:rsidRPr="0001664E" w:rsidRDefault="000330C5" w:rsidP="00C27E73">
            <w:pPr>
              <w:jc w:val="center"/>
              <w:rPr>
                <w:rFonts w:ascii="Times New Roman" w:hAnsi="Times New Roman" w:cs="Times New Roman"/>
                <w:szCs w:val="21"/>
              </w:rPr>
            </w:pPr>
            <w:r w:rsidRPr="0001664E">
              <w:rPr>
                <w:rFonts w:ascii="Times New Roman" w:hAnsi="Times New Roman" w:cs="Times New Roman" w:hint="eastAsia"/>
                <w:szCs w:val="21"/>
              </w:rPr>
              <w:t>对照组</w:t>
            </w:r>
            <w:r w:rsidRPr="0001664E">
              <w:rPr>
                <w:rFonts w:ascii="Times New Roman" w:hAnsi="Times New Roman" w:cs="Times New Roman" w:hint="eastAsia"/>
                <w:szCs w:val="21"/>
              </w:rPr>
              <w:t>(n=15)</w:t>
            </w:r>
          </w:p>
        </w:tc>
        <w:tc>
          <w:tcPr>
            <w:tcW w:w="2541" w:type="dxa"/>
            <w:vAlign w:val="center"/>
          </w:tcPr>
          <w:p w:rsidR="000330C5" w:rsidRPr="0001664E" w:rsidRDefault="009030DE" w:rsidP="00DC04BD">
            <w:pPr>
              <w:rPr>
                <w:rFonts w:ascii="Times New Roman" w:hAnsi="Times New Roman" w:cs="Times New Roman"/>
                <w:szCs w:val="21"/>
              </w:rPr>
            </w:pPr>
            <w:r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40.0</w:t>
            </w:r>
            <w:r w:rsidR="000330C5" w:rsidRPr="0001664E">
              <w:rPr>
                <w:rFonts w:ascii="Times New Roman" w:hAnsi="Times New Roman" w:cs="Times New Roman" w:hint="eastAsia"/>
                <w:szCs w:val="21"/>
              </w:rPr>
              <w:t>）</w:t>
            </w:r>
            <w:r w:rsidRPr="0001664E">
              <w:rPr>
                <w:rFonts w:ascii="Times New Roman" w:hAnsi="Times New Roman" w:cs="Times New Roman" w:hint="eastAsia"/>
                <w:szCs w:val="21"/>
              </w:rPr>
              <w:t>3</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60.0</w:t>
            </w:r>
            <w:r w:rsidR="000330C5" w:rsidRPr="0001664E">
              <w:rPr>
                <w:rFonts w:ascii="Times New Roman" w:hAnsi="Times New Roman" w:cs="Times New Roman" w:hint="eastAsia"/>
                <w:szCs w:val="21"/>
              </w:rPr>
              <w:t>）</w:t>
            </w:r>
            <w:r w:rsidR="00DC04BD" w:rsidRPr="0001664E">
              <w:rPr>
                <w:rFonts w:ascii="Times New Roman" w:hAnsi="Times New Roman" w:cs="Times New Roman" w:hint="eastAsia"/>
                <w:i/>
                <w:szCs w:val="21"/>
                <w:vertAlign w:val="superscript"/>
              </w:rPr>
              <w:t>*</w:t>
            </w:r>
            <w:r w:rsidR="00DC04BD" w:rsidRPr="0001664E">
              <w:rPr>
                <w:rFonts w:ascii="宋体" w:hAnsi="宋体" w:hint="eastAsia"/>
                <w:sz w:val="18"/>
                <w:szCs w:val="18"/>
                <w:vertAlign w:val="superscript"/>
              </w:rPr>
              <w:t>#</w:t>
            </w:r>
          </w:p>
        </w:tc>
        <w:tc>
          <w:tcPr>
            <w:tcW w:w="2806" w:type="dxa"/>
            <w:vAlign w:val="center"/>
          </w:tcPr>
          <w:p w:rsidR="000330C5" w:rsidRPr="0001664E" w:rsidRDefault="009030DE" w:rsidP="00551859">
            <w:pPr>
              <w:rPr>
                <w:rFonts w:ascii="Times New Roman" w:hAnsi="Times New Roman" w:cs="Times New Roman"/>
                <w:szCs w:val="21"/>
              </w:rPr>
            </w:pPr>
            <w:r w:rsidRPr="0001664E">
              <w:rPr>
                <w:rFonts w:ascii="Times New Roman" w:hAnsi="Times New Roman" w:cs="Times New Roman" w:hint="eastAsia"/>
                <w:szCs w:val="21"/>
              </w:rPr>
              <w:t xml:space="preserve">  </w:t>
            </w:r>
            <w:r w:rsidR="00551859" w:rsidRPr="0001664E">
              <w:rPr>
                <w:rFonts w:ascii="Times New Roman" w:hAnsi="Times New Roman" w:cs="Times New Roman" w:hint="eastAsia"/>
                <w:szCs w:val="21"/>
              </w:rPr>
              <w:t>1</w:t>
            </w:r>
            <w:r w:rsidR="00551859" w:rsidRPr="0001664E">
              <w:rPr>
                <w:rFonts w:ascii="Times New Roman" w:hAnsi="Times New Roman" w:cs="Times New Roman" w:hint="eastAsia"/>
                <w:szCs w:val="21"/>
              </w:rPr>
              <w:t>（</w:t>
            </w:r>
            <w:r w:rsidR="00167E26">
              <w:rPr>
                <w:rFonts w:ascii="Times New Roman" w:hAnsi="Times New Roman" w:cs="Times New Roman" w:hint="eastAsia"/>
                <w:szCs w:val="21"/>
              </w:rPr>
              <w:t>25.0</w:t>
            </w:r>
            <w:r w:rsidR="00551859" w:rsidRPr="0001664E">
              <w:rPr>
                <w:rFonts w:ascii="Times New Roman" w:hAnsi="Times New Roman" w:cs="Times New Roman" w:hint="eastAsia"/>
                <w:szCs w:val="21"/>
              </w:rPr>
              <w:t>）</w:t>
            </w:r>
            <w:r w:rsidRPr="0001664E">
              <w:rPr>
                <w:rFonts w:ascii="Times New Roman" w:hAnsi="Times New Roman" w:cs="Times New Roman" w:hint="eastAsia"/>
                <w:szCs w:val="21"/>
              </w:rPr>
              <w:t>3</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75.0</w:t>
            </w:r>
            <w:r w:rsidR="000330C5"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w:t>
            </w:r>
          </w:p>
        </w:tc>
        <w:tc>
          <w:tcPr>
            <w:tcW w:w="2948" w:type="dxa"/>
            <w:vAlign w:val="center"/>
          </w:tcPr>
          <w:p w:rsidR="000330C5" w:rsidRPr="0001664E" w:rsidRDefault="001A797D"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9030DE" w:rsidRPr="0001664E">
              <w:rPr>
                <w:rFonts w:ascii="Times New Roman" w:hAnsi="Times New Roman" w:cs="Times New Roman" w:hint="eastAsia"/>
                <w:szCs w:val="21"/>
              </w:rPr>
              <w:t>1</w:t>
            </w:r>
            <w:r w:rsidR="000330C5" w:rsidRPr="0001664E">
              <w:rPr>
                <w:rFonts w:ascii="Times New Roman" w:hAnsi="Times New Roman" w:cs="Times New Roman" w:hint="eastAsia"/>
                <w:szCs w:val="21"/>
              </w:rPr>
              <w:t>（</w:t>
            </w:r>
            <w:r w:rsidR="009030DE" w:rsidRPr="0001664E">
              <w:rPr>
                <w:rFonts w:ascii="Times New Roman" w:hAnsi="Times New Roman" w:cs="Times New Roman" w:hint="eastAsia"/>
                <w:szCs w:val="21"/>
              </w:rPr>
              <w:t>16.</w:t>
            </w:r>
            <w:r w:rsidR="004E2A8D" w:rsidRPr="0001664E">
              <w:rPr>
                <w:rFonts w:ascii="Times New Roman" w:hAnsi="Times New Roman" w:cs="Times New Roman" w:hint="eastAsia"/>
                <w:szCs w:val="21"/>
              </w:rPr>
              <w:t>7</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 xml:space="preserve"> </w:t>
            </w:r>
            <w:r w:rsidR="00551859" w:rsidRPr="0001664E">
              <w:rPr>
                <w:rFonts w:ascii="Times New Roman" w:hAnsi="Times New Roman" w:cs="Times New Roman" w:hint="eastAsia"/>
                <w:szCs w:val="21"/>
              </w:rPr>
              <w:t>5</w:t>
            </w:r>
            <w:r w:rsidR="000330C5" w:rsidRPr="0001664E">
              <w:rPr>
                <w:rFonts w:ascii="Times New Roman" w:hAnsi="Times New Roman" w:cs="Times New Roman" w:hint="eastAsia"/>
                <w:szCs w:val="21"/>
              </w:rPr>
              <w:t>（</w:t>
            </w:r>
            <w:r w:rsidR="009030DE" w:rsidRPr="0001664E">
              <w:rPr>
                <w:rFonts w:ascii="Times New Roman" w:hAnsi="Times New Roman" w:cs="Times New Roman" w:hint="eastAsia"/>
                <w:szCs w:val="21"/>
              </w:rPr>
              <w:t>83.3</w:t>
            </w:r>
            <w:r w:rsidR="000330C5" w:rsidRPr="0001664E">
              <w:rPr>
                <w:rFonts w:ascii="Times New Roman" w:hAnsi="Times New Roman" w:cs="Times New Roman" w:hint="eastAsia"/>
                <w:szCs w:val="21"/>
              </w:rPr>
              <w:t>）</w:t>
            </w:r>
          </w:p>
        </w:tc>
      </w:tr>
      <w:tr w:rsidR="0001664E" w:rsidRPr="0001664E" w:rsidTr="001A797D">
        <w:trPr>
          <w:trHeight w:val="399"/>
          <w:jc w:val="center"/>
        </w:trPr>
        <w:tc>
          <w:tcPr>
            <w:tcW w:w="1349" w:type="dxa"/>
            <w:vMerge w:val="restart"/>
          </w:tcPr>
          <w:p w:rsidR="000330C5" w:rsidRPr="0001664E" w:rsidRDefault="000330C5" w:rsidP="00C27E73">
            <w:pPr>
              <w:jc w:val="center"/>
              <w:rPr>
                <w:rFonts w:ascii="Times New Roman" w:hAnsi="Times New Roman" w:cs="Times New Roman"/>
                <w:szCs w:val="21"/>
              </w:rPr>
            </w:pPr>
            <w:r w:rsidRPr="0001664E">
              <w:rPr>
                <w:rFonts w:ascii="Times New Roman" w:hAnsi="Times New Roman" w:cs="Times New Roman" w:hint="eastAsia"/>
                <w:szCs w:val="21"/>
              </w:rPr>
              <w:t xml:space="preserve">                      </w:t>
            </w:r>
            <w:r w:rsidRPr="0001664E">
              <w:rPr>
                <w:rFonts w:ascii="Times New Roman" w:hAnsi="Times New Roman" w:cs="Times New Roman" w:hint="eastAsia"/>
                <w:szCs w:val="21"/>
              </w:rPr>
              <w:t>重度</w:t>
            </w:r>
          </w:p>
        </w:tc>
        <w:tc>
          <w:tcPr>
            <w:tcW w:w="1852" w:type="dxa"/>
            <w:vAlign w:val="center"/>
          </w:tcPr>
          <w:p w:rsidR="000330C5" w:rsidRPr="0001664E" w:rsidRDefault="000330C5" w:rsidP="00C27E73">
            <w:pPr>
              <w:jc w:val="center"/>
              <w:rPr>
                <w:rFonts w:ascii="Times New Roman" w:hAnsi="Times New Roman" w:cs="Times New Roman"/>
                <w:szCs w:val="21"/>
              </w:rPr>
            </w:pPr>
            <w:r w:rsidRPr="0001664E">
              <w:rPr>
                <w:rFonts w:ascii="Times New Roman" w:hAnsi="Times New Roman" w:cs="Times New Roman" w:hint="eastAsia"/>
                <w:szCs w:val="21"/>
              </w:rPr>
              <w:t>治疗组</w:t>
            </w:r>
            <w:r w:rsidRPr="0001664E">
              <w:rPr>
                <w:rFonts w:ascii="Times New Roman" w:hAnsi="Times New Roman" w:cs="Times New Roman" w:hint="eastAsia"/>
                <w:szCs w:val="21"/>
              </w:rPr>
              <w:t>(n=20)</w:t>
            </w:r>
          </w:p>
        </w:tc>
        <w:tc>
          <w:tcPr>
            <w:tcW w:w="2541" w:type="dxa"/>
            <w:vAlign w:val="center"/>
          </w:tcPr>
          <w:p w:rsidR="000330C5" w:rsidRPr="0001664E" w:rsidRDefault="009030DE" w:rsidP="00DC04BD">
            <w:pPr>
              <w:rPr>
                <w:rFonts w:ascii="Times New Roman" w:hAnsi="Times New Roman" w:cs="Times New Roman"/>
                <w:szCs w:val="21"/>
              </w:rPr>
            </w:pPr>
            <w:r w:rsidRPr="0001664E">
              <w:rPr>
                <w:rFonts w:ascii="Times New Roman" w:hAnsi="Times New Roman" w:cs="Times New Roman" w:hint="eastAsia"/>
                <w:szCs w:val="21"/>
              </w:rPr>
              <w:t>2</w:t>
            </w:r>
            <w:r w:rsidR="000330C5" w:rsidRPr="0001664E">
              <w:rPr>
                <w:rFonts w:ascii="Times New Roman" w:hAnsi="Times New Roman" w:cs="Times New Roman" w:hint="eastAsia"/>
                <w:szCs w:val="21"/>
              </w:rPr>
              <w:t>（</w:t>
            </w:r>
            <w:r w:rsidR="00BD5CE3" w:rsidRPr="0001664E">
              <w:rPr>
                <w:rFonts w:ascii="Times New Roman" w:hAnsi="Times New Roman" w:cs="Times New Roman" w:hint="eastAsia"/>
                <w:szCs w:val="21"/>
              </w:rPr>
              <w:t>28.</w:t>
            </w:r>
            <w:r w:rsidR="00167E26">
              <w:rPr>
                <w:rFonts w:ascii="Times New Roman" w:hAnsi="Times New Roman" w:cs="Times New Roman" w:hint="eastAsia"/>
                <w:szCs w:val="21"/>
              </w:rPr>
              <w:t>6</w:t>
            </w:r>
            <w:r w:rsidR="000330C5" w:rsidRPr="0001664E">
              <w:rPr>
                <w:rFonts w:ascii="Times New Roman" w:hAnsi="Times New Roman" w:cs="Times New Roman" w:hint="eastAsia"/>
                <w:szCs w:val="21"/>
              </w:rPr>
              <w:t>）</w:t>
            </w:r>
            <w:r w:rsidR="00BD5CE3" w:rsidRPr="0001664E">
              <w:rPr>
                <w:rFonts w:ascii="Times New Roman" w:hAnsi="Times New Roman" w:cs="Times New Roman" w:hint="eastAsia"/>
                <w:szCs w:val="21"/>
              </w:rPr>
              <w:t>5</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71.4</w:t>
            </w:r>
            <w:r w:rsidR="000330C5" w:rsidRPr="0001664E">
              <w:rPr>
                <w:rFonts w:ascii="Times New Roman" w:hAnsi="Times New Roman" w:cs="Times New Roman" w:hint="eastAsia"/>
                <w:szCs w:val="21"/>
              </w:rPr>
              <w:t>）</w:t>
            </w:r>
            <w:r w:rsidR="00DC04BD" w:rsidRPr="0001664E">
              <w:rPr>
                <w:rFonts w:ascii="Times New Roman" w:hAnsi="Times New Roman" w:cs="Times New Roman" w:hint="eastAsia"/>
                <w:i/>
                <w:szCs w:val="21"/>
                <w:vertAlign w:val="superscript"/>
              </w:rPr>
              <w:t>*</w:t>
            </w:r>
            <w:r w:rsidR="00DC04BD" w:rsidRPr="0001664E">
              <w:rPr>
                <w:rFonts w:ascii="宋体" w:hAnsi="宋体" w:hint="eastAsia"/>
                <w:sz w:val="18"/>
                <w:szCs w:val="18"/>
                <w:vertAlign w:val="superscript"/>
              </w:rPr>
              <w:t>#</w:t>
            </w:r>
            <w:r w:rsidR="001A797D" w:rsidRPr="0001664E">
              <w:rPr>
                <w:rFonts w:ascii="Times New Roman" w:hAnsi="Times New Roman" w:cs="Times New Roman" w:hint="eastAsia"/>
                <w:i/>
                <w:szCs w:val="21"/>
                <w:vertAlign w:val="superscript"/>
              </w:rPr>
              <w:t>$</w:t>
            </w:r>
          </w:p>
        </w:tc>
        <w:tc>
          <w:tcPr>
            <w:tcW w:w="2806" w:type="dxa"/>
            <w:vAlign w:val="center"/>
          </w:tcPr>
          <w:p w:rsidR="000330C5" w:rsidRPr="0001664E" w:rsidRDefault="00BD5CE3"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9030DE" w:rsidRPr="0001664E">
              <w:rPr>
                <w:rFonts w:ascii="Times New Roman" w:hAnsi="Times New Roman" w:cs="Times New Roman" w:hint="eastAsia"/>
                <w:szCs w:val="21"/>
              </w:rPr>
              <w:t>1</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20.0</w:t>
            </w:r>
            <w:r w:rsidR="000330C5"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 xml:space="preserve"> </w:t>
            </w:r>
            <w:r w:rsidRPr="0001664E">
              <w:rPr>
                <w:rFonts w:ascii="Times New Roman" w:hAnsi="Times New Roman" w:cs="Times New Roman" w:hint="eastAsia"/>
                <w:szCs w:val="21"/>
              </w:rPr>
              <w:t>4</w:t>
            </w:r>
            <w:r w:rsidR="000330C5" w:rsidRPr="0001664E">
              <w:rPr>
                <w:rFonts w:ascii="Times New Roman" w:hAnsi="Times New Roman" w:cs="Times New Roman" w:hint="eastAsia"/>
                <w:szCs w:val="21"/>
              </w:rPr>
              <w:t>（</w:t>
            </w:r>
            <w:r w:rsidR="00167E26">
              <w:rPr>
                <w:rFonts w:ascii="Times New Roman" w:hAnsi="Times New Roman" w:cs="Times New Roman" w:hint="eastAsia"/>
                <w:szCs w:val="21"/>
              </w:rPr>
              <w:t>80.0</w:t>
            </w:r>
            <w:r w:rsidR="000330C5"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w:t>
            </w:r>
            <w:r w:rsidR="001A797D" w:rsidRPr="0001664E">
              <w:rPr>
                <w:rFonts w:ascii="Times New Roman" w:hAnsi="Times New Roman" w:cs="Times New Roman" w:hint="eastAsia"/>
                <w:i/>
                <w:szCs w:val="21"/>
                <w:vertAlign w:val="superscript"/>
              </w:rPr>
              <w:t>&amp;</w:t>
            </w:r>
          </w:p>
        </w:tc>
        <w:tc>
          <w:tcPr>
            <w:tcW w:w="2948" w:type="dxa"/>
            <w:vAlign w:val="center"/>
          </w:tcPr>
          <w:p w:rsidR="000330C5" w:rsidRPr="0001664E" w:rsidRDefault="001A797D"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9030DE" w:rsidRPr="0001664E">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9030DE" w:rsidRPr="0001664E">
              <w:rPr>
                <w:rFonts w:ascii="Times New Roman" w:hAnsi="Times New Roman" w:cs="Times New Roman" w:hint="eastAsia"/>
                <w:szCs w:val="21"/>
              </w:rPr>
              <w:t>0</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 xml:space="preserve"> </w:t>
            </w:r>
            <w:r w:rsidR="009030DE" w:rsidRPr="0001664E">
              <w:rPr>
                <w:rFonts w:ascii="Times New Roman" w:hAnsi="Times New Roman" w:cs="Times New Roman" w:hint="eastAsia"/>
                <w:szCs w:val="21"/>
              </w:rPr>
              <w:t xml:space="preserve">  </w:t>
            </w:r>
            <w:r w:rsidR="00BD5CE3" w:rsidRPr="0001664E">
              <w:rPr>
                <w:rFonts w:ascii="Times New Roman" w:hAnsi="Times New Roman" w:cs="Times New Roman" w:hint="eastAsia"/>
                <w:szCs w:val="21"/>
              </w:rPr>
              <w:t>8</w:t>
            </w:r>
            <w:r w:rsidR="000330C5" w:rsidRPr="0001664E">
              <w:rPr>
                <w:rFonts w:ascii="Times New Roman" w:hAnsi="Times New Roman" w:cs="Times New Roman" w:hint="eastAsia"/>
                <w:szCs w:val="21"/>
              </w:rPr>
              <w:t>（</w:t>
            </w:r>
            <w:r w:rsidR="000330C5" w:rsidRPr="0001664E">
              <w:rPr>
                <w:rFonts w:ascii="Times New Roman" w:hAnsi="Times New Roman" w:cs="Times New Roman" w:hint="eastAsia"/>
                <w:szCs w:val="21"/>
              </w:rPr>
              <w:t>1</w:t>
            </w:r>
            <w:r w:rsidR="00167E26">
              <w:rPr>
                <w:rFonts w:ascii="Times New Roman" w:hAnsi="Times New Roman" w:cs="Times New Roman" w:hint="eastAsia"/>
                <w:szCs w:val="21"/>
              </w:rPr>
              <w:t>00.0</w:t>
            </w:r>
            <w:r w:rsidR="000330C5" w:rsidRPr="0001664E">
              <w:rPr>
                <w:rFonts w:ascii="Times New Roman" w:hAnsi="Times New Roman" w:cs="Times New Roman" w:hint="eastAsia"/>
                <w:szCs w:val="21"/>
              </w:rPr>
              <w:t>）</w:t>
            </w:r>
            <w:r w:rsidRPr="0001664E">
              <w:rPr>
                <w:rFonts w:ascii="Times New Roman" w:hAnsi="Times New Roman" w:cs="Times New Roman" w:hint="eastAsia"/>
                <w:i/>
                <w:szCs w:val="21"/>
                <w:vertAlign w:val="superscript"/>
              </w:rPr>
              <w:t>**</w:t>
            </w:r>
          </w:p>
        </w:tc>
      </w:tr>
      <w:tr w:rsidR="0001664E" w:rsidRPr="0001664E" w:rsidTr="001A797D">
        <w:trPr>
          <w:trHeight w:val="399"/>
          <w:jc w:val="center"/>
        </w:trPr>
        <w:tc>
          <w:tcPr>
            <w:tcW w:w="1349" w:type="dxa"/>
            <w:vMerge/>
          </w:tcPr>
          <w:p w:rsidR="00BD5CE3" w:rsidRPr="0001664E" w:rsidRDefault="00BD5CE3" w:rsidP="00C27E73">
            <w:pPr>
              <w:jc w:val="center"/>
              <w:rPr>
                <w:rFonts w:ascii="Times New Roman" w:hAnsi="Times New Roman" w:cs="Times New Roman"/>
                <w:szCs w:val="21"/>
              </w:rPr>
            </w:pPr>
          </w:p>
        </w:tc>
        <w:tc>
          <w:tcPr>
            <w:tcW w:w="1852" w:type="dxa"/>
            <w:vAlign w:val="center"/>
          </w:tcPr>
          <w:p w:rsidR="00BD5CE3" w:rsidRPr="0001664E" w:rsidRDefault="00BD5CE3" w:rsidP="00C27E73">
            <w:pPr>
              <w:jc w:val="center"/>
              <w:rPr>
                <w:rFonts w:ascii="Times New Roman" w:hAnsi="Times New Roman" w:cs="Times New Roman"/>
                <w:szCs w:val="21"/>
              </w:rPr>
            </w:pPr>
            <w:r w:rsidRPr="0001664E">
              <w:rPr>
                <w:rFonts w:ascii="Times New Roman" w:hAnsi="Times New Roman" w:cs="Times New Roman" w:hint="eastAsia"/>
                <w:szCs w:val="21"/>
              </w:rPr>
              <w:t>对照组</w:t>
            </w:r>
            <w:r w:rsidRPr="0001664E">
              <w:rPr>
                <w:rFonts w:ascii="Times New Roman" w:hAnsi="Times New Roman" w:cs="Times New Roman" w:hint="eastAsia"/>
                <w:szCs w:val="21"/>
              </w:rPr>
              <w:t>(n=20)</w:t>
            </w:r>
          </w:p>
        </w:tc>
        <w:tc>
          <w:tcPr>
            <w:tcW w:w="2541" w:type="dxa"/>
            <w:vAlign w:val="center"/>
          </w:tcPr>
          <w:p w:rsidR="00BD5CE3" w:rsidRPr="0001664E" w:rsidRDefault="00BD5CE3" w:rsidP="00DC04BD">
            <w:pPr>
              <w:ind w:leftChars="-97" w:left="-204"/>
              <w:rPr>
                <w:rFonts w:ascii="Times New Roman" w:hAnsi="Times New Roman" w:cs="Times New Roman"/>
                <w:szCs w:val="21"/>
              </w:rPr>
            </w:pPr>
            <w:r w:rsidRPr="0001664E">
              <w:rPr>
                <w:rFonts w:ascii="Times New Roman" w:hAnsi="Times New Roman" w:cs="Times New Roman" w:hint="eastAsia"/>
                <w:szCs w:val="21"/>
              </w:rPr>
              <w:t>2</w:t>
            </w:r>
            <w:r w:rsidR="00DC04BD" w:rsidRPr="0001664E">
              <w:rPr>
                <w:rFonts w:ascii="Times New Roman" w:hAnsi="Times New Roman" w:cs="Times New Roman" w:hint="eastAsia"/>
                <w:szCs w:val="21"/>
              </w:rPr>
              <w:t xml:space="preserve"> 2</w:t>
            </w:r>
            <w:r w:rsidRPr="0001664E">
              <w:rPr>
                <w:rFonts w:ascii="Times New Roman" w:hAnsi="Times New Roman" w:cs="Times New Roman" w:hint="eastAsia"/>
                <w:szCs w:val="21"/>
              </w:rPr>
              <w:t>（</w:t>
            </w:r>
            <w:r w:rsidR="00167E26">
              <w:rPr>
                <w:rFonts w:ascii="Times New Roman" w:hAnsi="Times New Roman" w:cs="Times New Roman" w:hint="eastAsia"/>
                <w:szCs w:val="21"/>
              </w:rPr>
              <w:t>25.0</w:t>
            </w:r>
            <w:r w:rsidRPr="0001664E">
              <w:rPr>
                <w:rFonts w:ascii="Times New Roman" w:hAnsi="Times New Roman" w:cs="Times New Roman" w:hint="eastAsia"/>
                <w:szCs w:val="21"/>
              </w:rPr>
              <w:t>）</w:t>
            </w:r>
            <w:r w:rsidRPr="0001664E">
              <w:rPr>
                <w:rFonts w:ascii="Times New Roman" w:hAnsi="Times New Roman" w:cs="Times New Roman" w:hint="eastAsia"/>
                <w:szCs w:val="21"/>
              </w:rPr>
              <w:t>6</w:t>
            </w:r>
            <w:r w:rsidRPr="0001664E">
              <w:rPr>
                <w:rFonts w:ascii="Times New Roman" w:hAnsi="Times New Roman" w:cs="Times New Roman" w:hint="eastAsia"/>
                <w:szCs w:val="21"/>
              </w:rPr>
              <w:t>（</w:t>
            </w:r>
            <w:r w:rsidR="00167E26">
              <w:rPr>
                <w:rFonts w:ascii="Times New Roman" w:hAnsi="Times New Roman" w:cs="Times New Roman" w:hint="eastAsia"/>
                <w:szCs w:val="21"/>
              </w:rPr>
              <w:t>75.0</w:t>
            </w:r>
            <w:r w:rsidRPr="0001664E">
              <w:rPr>
                <w:rFonts w:ascii="Times New Roman" w:hAnsi="Times New Roman" w:cs="Times New Roman" w:hint="eastAsia"/>
                <w:szCs w:val="21"/>
              </w:rPr>
              <w:t>）</w:t>
            </w:r>
            <w:r w:rsidR="00DC04BD" w:rsidRPr="0001664E">
              <w:rPr>
                <w:rFonts w:ascii="Times New Roman" w:hAnsi="Times New Roman" w:cs="Times New Roman" w:hint="eastAsia"/>
                <w:i/>
                <w:szCs w:val="21"/>
                <w:vertAlign w:val="superscript"/>
              </w:rPr>
              <w:t>*</w:t>
            </w:r>
            <w:r w:rsidR="00DC04BD" w:rsidRPr="0001664E">
              <w:rPr>
                <w:rFonts w:ascii="宋体" w:hAnsi="宋体" w:hint="eastAsia"/>
                <w:sz w:val="18"/>
                <w:szCs w:val="18"/>
                <w:vertAlign w:val="superscript"/>
              </w:rPr>
              <w:t>#</w:t>
            </w:r>
          </w:p>
        </w:tc>
        <w:tc>
          <w:tcPr>
            <w:tcW w:w="2806" w:type="dxa"/>
            <w:vAlign w:val="center"/>
          </w:tcPr>
          <w:p w:rsidR="00BD5CE3" w:rsidRPr="0001664E" w:rsidRDefault="00BD5CE3" w:rsidP="00CD1C30">
            <w:pPr>
              <w:rPr>
                <w:rFonts w:ascii="Times New Roman" w:hAnsi="Times New Roman" w:cs="Times New Roman"/>
                <w:szCs w:val="21"/>
              </w:rPr>
            </w:pPr>
            <w:r w:rsidRPr="0001664E">
              <w:rPr>
                <w:rFonts w:ascii="Times New Roman" w:hAnsi="Times New Roman" w:cs="Times New Roman" w:hint="eastAsia"/>
                <w:szCs w:val="21"/>
              </w:rPr>
              <w:t xml:space="preserve">  1</w:t>
            </w:r>
            <w:r w:rsidRPr="0001664E">
              <w:rPr>
                <w:rFonts w:ascii="Times New Roman" w:hAnsi="Times New Roman" w:cs="Times New Roman" w:hint="eastAsia"/>
                <w:szCs w:val="21"/>
              </w:rPr>
              <w:t>（</w:t>
            </w:r>
            <w:r w:rsidRPr="0001664E">
              <w:rPr>
                <w:rFonts w:ascii="Times New Roman" w:hAnsi="Times New Roman" w:cs="Times New Roman" w:hint="eastAsia"/>
                <w:szCs w:val="21"/>
              </w:rPr>
              <w:t>16.7</w:t>
            </w:r>
            <w:r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 xml:space="preserve"> </w:t>
            </w:r>
            <w:r w:rsidRPr="0001664E">
              <w:rPr>
                <w:rFonts w:ascii="Times New Roman" w:hAnsi="Times New Roman" w:cs="Times New Roman" w:hint="eastAsia"/>
                <w:szCs w:val="21"/>
              </w:rPr>
              <w:t>5</w:t>
            </w:r>
            <w:r w:rsidRPr="0001664E">
              <w:rPr>
                <w:rFonts w:ascii="Times New Roman" w:hAnsi="Times New Roman" w:cs="Times New Roman" w:hint="eastAsia"/>
                <w:szCs w:val="21"/>
              </w:rPr>
              <w:t>（</w:t>
            </w:r>
            <w:r w:rsidR="00167E26">
              <w:rPr>
                <w:rFonts w:ascii="Times New Roman" w:hAnsi="Times New Roman" w:cs="Times New Roman" w:hint="eastAsia"/>
                <w:szCs w:val="21"/>
              </w:rPr>
              <w:t>83.3</w:t>
            </w:r>
            <w:r w:rsidRPr="0001664E">
              <w:rPr>
                <w:rFonts w:ascii="Times New Roman" w:hAnsi="Times New Roman" w:cs="Times New Roman" w:hint="eastAsia"/>
                <w:szCs w:val="21"/>
              </w:rPr>
              <w:t>）</w:t>
            </w:r>
            <w:r w:rsidR="00DC04BD" w:rsidRPr="0001664E">
              <w:rPr>
                <w:rFonts w:ascii="宋体" w:hAnsi="宋体" w:hint="eastAsia"/>
                <w:sz w:val="18"/>
                <w:szCs w:val="18"/>
                <w:vertAlign w:val="superscript"/>
              </w:rPr>
              <w:t>△</w:t>
            </w:r>
          </w:p>
        </w:tc>
        <w:tc>
          <w:tcPr>
            <w:tcW w:w="2948" w:type="dxa"/>
            <w:vAlign w:val="center"/>
          </w:tcPr>
          <w:p w:rsidR="00BD5CE3" w:rsidRPr="0001664E" w:rsidRDefault="001A797D" w:rsidP="00CD1C30">
            <w:pPr>
              <w:rPr>
                <w:rFonts w:ascii="Times New Roman" w:hAnsi="Times New Roman" w:cs="Times New Roman"/>
                <w:szCs w:val="21"/>
              </w:rPr>
            </w:pPr>
            <w:r w:rsidRPr="0001664E">
              <w:rPr>
                <w:rFonts w:ascii="Times New Roman" w:hAnsi="Times New Roman" w:cs="Times New Roman" w:hint="eastAsia"/>
                <w:szCs w:val="21"/>
              </w:rPr>
              <w:t xml:space="preserve">     </w:t>
            </w:r>
            <w:r w:rsidR="00BD5CE3" w:rsidRPr="0001664E">
              <w:rPr>
                <w:rFonts w:ascii="Times New Roman" w:hAnsi="Times New Roman" w:cs="Times New Roman" w:hint="eastAsia"/>
                <w:szCs w:val="21"/>
              </w:rPr>
              <w:t>0</w:t>
            </w:r>
            <w:r w:rsidR="00BD5CE3" w:rsidRPr="0001664E">
              <w:rPr>
                <w:rFonts w:ascii="Times New Roman" w:hAnsi="Times New Roman" w:cs="Times New Roman" w:hint="eastAsia"/>
                <w:szCs w:val="21"/>
              </w:rPr>
              <w:t>（</w:t>
            </w:r>
            <w:r w:rsidR="00BD5CE3" w:rsidRPr="0001664E">
              <w:rPr>
                <w:rFonts w:ascii="Times New Roman" w:hAnsi="Times New Roman" w:cs="Times New Roman" w:hint="eastAsia"/>
                <w:szCs w:val="21"/>
              </w:rPr>
              <w:t>0</w:t>
            </w:r>
            <w:r w:rsidR="00BD5CE3" w:rsidRPr="0001664E">
              <w:rPr>
                <w:rFonts w:ascii="Times New Roman" w:hAnsi="Times New Roman" w:cs="Times New Roman" w:hint="eastAsia"/>
                <w:szCs w:val="21"/>
              </w:rPr>
              <w:t>）</w:t>
            </w:r>
            <w:r w:rsidR="00BD5CE3" w:rsidRPr="0001664E">
              <w:rPr>
                <w:rFonts w:ascii="Times New Roman" w:hAnsi="Times New Roman" w:cs="Times New Roman" w:hint="eastAsia"/>
                <w:szCs w:val="21"/>
              </w:rPr>
              <w:t xml:space="preserve">   6</w:t>
            </w:r>
            <w:r w:rsidR="00BD5CE3" w:rsidRPr="0001664E">
              <w:rPr>
                <w:rFonts w:ascii="Times New Roman" w:hAnsi="Times New Roman" w:cs="Times New Roman" w:hint="eastAsia"/>
                <w:szCs w:val="21"/>
              </w:rPr>
              <w:t>（</w:t>
            </w:r>
            <w:r w:rsidR="00167E26">
              <w:rPr>
                <w:rFonts w:ascii="Times New Roman" w:hAnsi="Times New Roman" w:cs="Times New Roman" w:hint="eastAsia"/>
                <w:szCs w:val="21"/>
              </w:rPr>
              <w:t>100.0</w:t>
            </w:r>
            <w:r w:rsidR="00BD5CE3" w:rsidRPr="0001664E">
              <w:rPr>
                <w:rFonts w:ascii="Times New Roman" w:hAnsi="Times New Roman" w:cs="Times New Roman" w:hint="eastAsia"/>
                <w:szCs w:val="21"/>
              </w:rPr>
              <w:t>）</w:t>
            </w:r>
          </w:p>
        </w:tc>
      </w:tr>
    </w:tbl>
    <w:p w:rsidR="00141199" w:rsidRPr="0001664E" w:rsidRDefault="00922557" w:rsidP="00C45652">
      <w:pPr>
        <w:rPr>
          <w:rFonts w:ascii="Times New Roman" w:hAnsi="Times New Roman" w:cs="Times New Roman"/>
          <w:sz w:val="18"/>
          <w:szCs w:val="18"/>
        </w:rPr>
      </w:pPr>
      <w:r w:rsidRPr="0001664E">
        <w:rPr>
          <w:rFonts w:ascii="Times New Roman" w:hAnsi="Times New Roman" w:cs="Times New Roman" w:hint="eastAsia"/>
          <w:szCs w:val="21"/>
        </w:rPr>
        <w:t>注：与</w:t>
      </w:r>
      <w:r w:rsidR="00DC04BD" w:rsidRPr="0001664E">
        <w:rPr>
          <w:rFonts w:ascii="Times New Roman" w:hAnsi="Times New Roman" w:cs="Times New Roman" w:hint="eastAsia"/>
          <w:szCs w:val="21"/>
        </w:rPr>
        <w:t>就诊时间</w:t>
      </w:r>
      <w:r w:rsidR="00DC04BD" w:rsidRPr="0001664E">
        <w:rPr>
          <w:rFonts w:ascii="Times New Roman" w:hAnsi="Times New Roman" w:cs="Times New Roman" w:hint="eastAsia"/>
          <w:szCs w:val="21"/>
        </w:rPr>
        <w:t>&gt;12h</w:t>
      </w:r>
      <w:r w:rsidR="00DC04BD" w:rsidRPr="0001664E">
        <w:rPr>
          <w:rFonts w:ascii="Times New Roman" w:hAnsi="Times New Roman" w:cs="Times New Roman" w:hint="eastAsia"/>
          <w:szCs w:val="21"/>
        </w:rPr>
        <w:t>的患者</w:t>
      </w:r>
      <w:r w:rsidRPr="0001664E">
        <w:rPr>
          <w:rFonts w:ascii="Times New Roman" w:hAnsi="Times New Roman" w:cs="Times New Roman" w:hint="eastAsia"/>
          <w:szCs w:val="21"/>
        </w:rPr>
        <w:t>相比，</w:t>
      </w:r>
      <w:r w:rsidR="00DC04BD" w:rsidRPr="0001664E">
        <w:rPr>
          <w:rFonts w:hint="eastAsia"/>
          <w:szCs w:val="21"/>
        </w:rPr>
        <w:t>*</w:t>
      </w:r>
      <w:r w:rsidR="00DC04BD" w:rsidRPr="0001664E">
        <w:rPr>
          <w:rFonts w:ascii="宋体" w:hAnsi="宋体" w:cs="宋体" w:hint="eastAsia"/>
        </w:rPr>
        <w:t>P＜0.01,</w:t>
      </w:r>
      <w:r w:rsidR="00DC04BD" w:rsidRPr="0001664E">
        <w:rPr>
          <w:rFonts w:hint="eastAsia"/>
          <w:szCs w:val="21"/>
          <w:vertAlign w:val="superscript"/>
        </w:rPr>
        <w:t xml:space="preserve"> </w:t>
      </w:r>
      <w:r w:rsidR="00DC04BD" w:rsidRPr="0001664E">
        <w:rPr>
          <w:rFonts w:ascii="宋体" w:hAnsi="宋体" w:hint="eastAsia"/>
          <w:sz w:val="18"/>
          <w:szCs w:val="18"/>
          <w:vertAlign w:val="superscript"/>
        </w:rPr>
        <w:t>△</w:t>
      </w:r>
      <w:r w:rsidR="00DC04BD" w:rsidRPr="0001664E">
        <w:rPr>
          <w:rFonts w:ascii="宋体" w:hAnsi="宋体" w:cs="宋体" w:hint="eastAsia"/>
        </w:rPr>
        <w:t>P＜0.01。</w:t>
      </w:r>
      <w:r w:rsidR="00DC04BD" w:rsidRPr="0001664E">
        <w:rPr>
          <w:rFonts w:ascii="Times New Roman" w:hAnsi="Times New Roman" w:cs="Times New Roman" w:hint="eastAsia"/>
          <w:szCs w:val="21"/>
        </w:rPr>
        <w:t>与就诊时间</w:t>
      </w:r>
      <w:r w:rsidR="00DC04BD" w:rsidRPr="0001664E">
        <w:rPr>
          <w:rFonts w:ascii="Times New Roman" w:hAnsi="Times New Roman" w:cs="Times New Roman" w:hint="eastAsia"/>
          <w:szCs w:val="21"/>
        </w:rPr>
        <w:t>6~12h</w:t>
      </w:r>
      <w:r w:rsidR="00DC04BD" w:rsidRPr="0001664E">
        <w:rPr>
          <w:rFonts w:ascii="Times New Roman" w:hAnsi="Times New Roman" w:cs="Times New Roman" w:hint="eastAsia"/>
          <w:szCs w:val="21"/>
        </w:rPr>
        <w:t>的患者相比</w:t>
      </w:r>
      <w:r w:rsidR="00DC04BD" w:rsidRPr="0001664E">
        <w:rPr>
          <w:rFonts w:hint="eastAsia"/>
          <w:szCs w:val="21"/>
        </w:rPr>
        <w:t>，</w:t>
      </w:r>
      <w:r w:rsidR="00DC04BD" w:rsidRPr="0001664E">
        <w:rPr>
          <w:rFonts w:hint="eastAsia"/>
          <w:szCs w:val="21"/>
          <w:vertAlign w:val="superscript"/>
        </w:rPr>
        <w:t>#</w:t>
      </w:r>
      <w:r w:rsidR="00DC04BD" w:rsidRPr="0001664E">
        <w:rPr>
          <w:rFonts w:ascii="宋体" w:hAnsi="宋体" w:cs="宋体" w:hint="eastAsia"/>
        </w:rPr>
        <w:t xml:space="preserve"> P＜0.01。</w:t>
      </w:r>
      <w:r w:rsidR="001A797D" w:rsidRPr="0001664E">
        <w:rPr>
          <w:rFonts w:ascii="宋体" w:hAnsi="宋体" w:cs="宋体" w:hint="eastAsia"/>
        </w:rPr>
        <w:t>与对照组相比,</w:t>
      </w:r>
      <w:r w:rsidR="001A797D" w:rsidRPr="0001664E">
        <w:rPr>
          <w:rFonts w:ascii="Times New Roman" w:hAnsi="Times New Roman" w:cs="Times New Roman" w:hint="eastAsia"/>
          <w:i/>
          <w:szCs w:val="21"/>
          <w:vertAlign w:val="superscript"/>
        </w:rPr>
        <w:t xml:space="preserve"> $</w:t>
      </w:r>
      <w:r w:rsidR="001A797D" w:rsidRPr="0001664E">
        <w:rPr>
          <w:rFonts w:ascii="宋体" w:hAnsi="宋体" w:cs="宋体" w:hint="eastAsia"/>
        </w:rPr>
        <w:t>P＜0.01,</w:t>
      </w:r>
      <w:r w:rsidR="001A797D" w:rsidRPr="0001664E">
        <w:rPr>
          <w:rFonts w:hint="eastAsia"/>
          <w:szCs w:val="21"/>
          <w:vertAlign w:val="superscript"/>
        </w:rPr>
        <w:t xml:space="preserve"> </w:t>
      </w:r>
      <w:r w:rsidR="001A797D" w:rsidRPr="0001664E">
        <w:rPr>
          <w:rFonts w:ascii="Times New Roman" w:hAnsi="Times New Roman" w:cs="Times New Roman" w:hint="eastAsia"/>
          <w:i/>
          <w:szCs w:val="21"/>
          <w:vertAlign w:val="superscript"/>
        </w:rPr>
        <w:t>&amp;</w:t>
      </w:r>
      <w:r w:rsidR="001A797D" w:rsidRPr="0001664E">
        <w:rPr>
          <w:rFonts w:ascii="宋体" w:hAnsi="宋体" w:cs="宋体" w:hint="eastAsia"/>
        </w:rPr>
        <w:t>P＜0.01，</w:t>
      </w:r>
      <w:r w:rsidR="001A797D" w:rsidRPr="0001664E">
        <w:rPr>
          <w:rFonts w:ascii="Times New Roman" w:hAnsi="Times New Roman" w:cs="Times New Roman" w:hint="eastAsia"/>
          <w:i/>
          <w:szCs w:val="21"/>
          <w:vertAlign w:val="superscript"/>
        </w:rPr>
        <w:t>**</w:t>
      </w:r>
      <w:r w:rsidRPr="0001664E">
        <w:rPr>
          <w:rFonts w:ascii="Times New Roman" w:hAnsi="Times New Roman" w:cs="Times New Roman" w:hint="eastAsia"/>
          <w:i/>
          <w:szCs w:val="21"/>
        </w:rPr>
        <w:t>P</w:t>
      </w:r>
      <w:r w:rsidRPr="0001664E">
        <w:rPr>
          <w:rFonts w:ascii="Times New Roman" w:hAnsi="Times New Roman" w:cs="Times New Roman" w:hint="eastAsia"/>
          <w:szCs w:val="21"/>
        </w:rPr>
        <w:t>&gt;0.05</w:t>
      </w:r>
      <w:r w:rsidRPr="0001664E">
        <w:rPr>
          <w:rFonts w:ascii="Times New Roman" w:hAnsi="Times New Roman" w:cs="Times New Roman" w:hint="eastAsia"/>
          <w:szCs w:val="21"/>
        </w:rPr>
        <w:t>。</w:t>
      </w:r>
    </w:p>
    <w:p w:rsidR="000D73F5" w:rsidRDefault="00F64874">
      <w:pPr>
        <w:rPr>
          <w:rFonts w:ascii="Times New Roman" w:hAnsi="Times New Roman" w:cs="Times New Roman"/>
          <w:b/>
          <w:szCs w:val="21"/>
        </w:rPr>
      </w:pPr>
      <w:r>
        <w:rPr>
          <w:rFonts w:ascii="Times New Roman" w:hAnsi="Times New Roman" w:cs="Times New Roman" w:hint="eastAsia"/>
          <w:b/>
          <w:szCs w:val="21"/>
        </w:rPr>
        <w:t xml:space="preserve">3 </w:t>
      </w:r>
      <w:r>
        <w:rPr>
          <w:rFonts w:ascii="Times New Roman" w:hAnsi="Times New Roman" w:cs="Times New Roman" w:hint="eastAsia"/>
          <w:b/>
          <w:szCs w:val="21"/>
        </w:rPr>
        <w:t>讨论</w:t>
      </w:r>
    </w:p>
    <w:p w:rsidR="000D73F5" w:rsidRDefault="00F64874">
      <w:pPr>
        <w:ind w:firstLineChars="200" w:firstLine="420"/>
        <w:rPr>
          <w:rFonts w:ascii="Times New Roman" w:hAnsi="Times New Roman" w:cs="Times New Roman"/>
          <w:szCs w:val="21"/>
        </w:rPr>
      </w:pPr>
      <w:r>
        <w:rPr>
          <w:rFonts w:ascii="Times New Roman" w:hAnsi="Times New Roman" w:cs="Times New Roman"/>
          <w:szCs w:val="21"/>
        </w:rPr>
        <w:t>百草枯</w:t>
      </w:r>
      <w:r>
        <w:rPr>
          <w:rFonts w:ascii="Times New Roman" w:hAnsi="Times New Roman" w:cs="Times New Roman" w:hint="eastAsia"/>
          <w:szCs w:val="21"/>
        </w:rPr>
        <w:t>在世界范围内应用都较为广泛，</w:t>
      </w:r>
      <w:r w:rsidR="005F6500">
        <w:rPr>
          <w:rFonts w:ascii="Times New Roman" w:hAnsi="Times New Roman" w:cs="Times New Roman" w:hint="eastAsia"/>
          <w:szCs w:val="21"/>
        </w:rPr>
        <w:t>尤其是在中国，</w:t>
      </w:r>
      <w:r>
        <w:rPr>
          <w:rFonts w:ascii="Times New Roman" w:hAnsi="Times New Roman" w:cs="Times New Roman" w:hint="eastAsia"/>
          <w:szCs w:val="21"/>
        </w:rPr>
        <w:t>具有很强的毒性，有研究报道对</w:t>
      </w:r>
      <w:r>
        <w:rPr>
          <w:rFonts w:ascii="Times New Roman" w:hAnsi="Times New Roman" w:cs="Times New Roman" w:hint="eastAsia"/>
          <w:szCs w:val="21"/>
        </w:rPr>
        <w:lastRenderedPageBreak/>
        <w:t>成年人来说浓度为</w:t>
      </w:r>
      <w:r>
        <w:rPr>
          <w:rFonts w:ascii="Times New Roman" w:hAnsi="Times New Roman" w:cs="Times New Roman" w:hint="eastAsia"/>
          <w:szCs w:val="21"/>
        </w:rPr>
        <w:t>20%PQ</w:t>
      </w:r>
      <w:r w:rsidR="005F6500">
        <w:rPr>
          <w:rFonts w:ascii="Times New Roman" w:hAnsi="Times New Roman" w:cs="Times New Roman" w:hint="eastAsia"/>
          <w:szCs w:val="21"/>
        </w:rPr>
        <w:t>约</w:t>
      </w:r>
      <w:r>
        <w:rPr>
          <w:rFonts w:ascii="Times New Roman" w:hAnsi="Times New Roman" w:cs="Times New Roman" w:hint="eastAsia"/>
          <w:szCs w:val="21"/>
        </w:rPr>
        <w:t>5-15</w:t>
      </w:r>
      <w:r>
        <w:rPr>
          <w:rFonts w:ascii="Times New Roman" w:hAnsi="Times New Roman" w:cs="Times New Roman" w:hint="eastAsia"/>
          <w:szCs w:val="21"/>
        </w:rPr>
        <w:t>毫升即可致死</w:t>
      </w:r>
      <w:r>
        <w:rPr>
          <w:rFonts w:ascii="宋体" w:hAnsi="宋体" w:cs="宋体" w:hint="eastAsia"/>
          <w:kern w:val="0"/>
          <w:szCs w:val="21"/>
          <w:vertAlign w:val="superscript"/>
        </w:rPr>
        <w:t>[</w:t>
      </w:r>
      <w:r w:rsidR="00794B91">
        <w:rPr>
          <w:rFonts w:ascii="宋体" w:hAnsi="宋体" w:cs="宋体" w:hint="eastAsia"/>
          <w:kern w:val="0"/>
          <w:szCs w:val="21"/>
          <w:vertAlign w:val="superscript"/>
        </w:rPr>
        <w:t>4,5</w:t>
      </w:r>
      <w:r>
        <w:rPr>
          <w:rFonts w:ascii="宋体" w:hAnsi="宋体" w:cs="宋体" w:hint="eastAsia"/>
          <w:kern w:val="0"/>
          <w:szCs w:val="21"/>
          <w:vertAlign w:val="superscript"/>
        </w:rPr>
        <w:t>]</w:t>
      </w:r>
      <w:r>
        <w:rPr>
          <w:rFonts w:ascii="Times New Roman" w:hAnsi="Times New Roman" w:cs="Times New Roman" w:hint="eastAsia"/>
          <w:szCs w:val="21"/>
        </w:rPr>
        <w:t>。</w:t>
      </w:r>
      <w:r w:rsidRPr="00AC3F75">
        <w:rPr>
          <w:rFonts w:ascii="Times New Roman" w:hAnsi="Times New Roman" w:cs="Times New Roman" w:hint="eastAsia"/>
          <w:szCs w:val="21"/>
        </w:rPr>
        <w:t>百草枯经人体吸收后能够迅速的在肺、肝、肾等多处重要脏器分布，约</w:t>
      </w:r>
      <w:r w:rsidRPr="00AC3F75">
        <w:rPr>
          <w:rFonts w:ascii="Times New Roman" w:hAnsi="Times New Roman" w:cs="Times New Roman" w:hint="eastAsia"/>
          <w:szCs w:val="21"/>
        </w:rPr>
        <w:t>2h</w:t>
      </w:r>
      <w:r w:rsidRPr="00AC3F75">
        <w:rPr>
          <w:rFonts w:ascii="Times New Roman" w:hAnsi="Times New Roman" w:cs="Times New Roman" w:hint="eastAsia"/>
          <w:szCs w:val="21"/>
        </w:rPr>
        <w:t>在血浆</w:t>
      </w:r>
      <w:r>
        <w:rPr>
          <w:rFonts w:ascii="Times New Roman" w:hAnsi="Times New Roman" w:cs="Times New Roman" w:hint="eastAsia"/>
          <w:szCs w:val="21"/>
        </w:rPr>
        <w:t>内浓度达到峰值。大量研究表明</w:t>
      </w:r>
      <w:r>
        <w:rPr>
          <w:rFonts w:ascii="Times New Roman" w:hAnsi="Times New Roman" w:cs="Times New Roman" w:hint="eastAsia"/>
          <w:szCs w:val="21"/>
        </w:rPr>
        <w:t>PQ</w:t>
      </w:r>
      <w:r>
        <w:rPr>
          <w:rFonts w:ascii="Times New Roman" w:hAnsi="Times New Roman" w:cs="Times New Roman" w:hint="eastAsia"/>
          <w:szCs w:val="21"/>
        </w:rPr>
        <w:t>极易在肺部蓄积，含量可在血浆浓度的</w:t>
      </w:r>
      <w:r>
        <w:rPr>
          <w:rFonts w:ascii="Times New Roman" w:hAnsi="Times New Roman" w:cs="Times New Roman" w:hint="eastAsia"/>
          <w:szCs w:val="21"/>
        </w:rPr>
        <w:t>10</w:t>
      </w:r>
      <w:r>
        <w:rPr>
          <w:rFonts w:ascii="Times New Roman" w:hAnsi="Times New Roman" w:cs="Times New Roman" w:hint="eastAsia"/>
          <w:szCs w:val="21"/>
        </w:rPr>
        <w:t>倍以上，这是由于肺中的</w:t>
      </w:r>
      <w:r>
        <w:rPr>
          <w:rFonts w:ascii="Times New Roman" w:hAnsi="Times New Roman" w:cs="Times New Roman" w:hint="eastAsia"/>
          <w:szCs w:val="21"/>
        </w:rPr>
        <w:t>I</w:t>
      </w:r>
      <w:r>
        <w:rPr>
          <w:rFonts w:ascii="Times New Roman" w:hAnsi="Times New Roman" w:cs="Times New Roman" w:hint="eastAsia"/>
          <w:szCs w:val="21"/>
        </w:rPr>
        <w:t>型及</w:t>
      </w:r>
      <w:r>
        <w:rPr>
          <w:rFonts w:ascii="Times New Roman" w:hAnsi="Times New Roman" w:cs="Times New Roman" w:hint="eastAsia"/>
          <w:szCs w:val="21"/>
        </w:rPr>
        <w:t>II</w:t>
      </w:r>
      <w:r>
        <w:rPr>
          <w:rFonts w:ascii="Times New Roman" w:hAnsi="Times New Roman" w:cs="Times New Roman" w:hint="eastAsia"/>
          <w:szCs w:val="21"/>
        </w:rPr>
        <w:t>型细胞会主动转运</w:t>
      </w:r>
      <w:r>
        <w:rPr>
          <w:rFonts w:ascii="Times New Roman" w:hAnsi="Times New Roman" w:cs="Times New Roman" w:hint="eastAsia"/>
          <w:szCs w:val="21"/>
        </w:rPr>
        <w:t>PQ</w:t>
      </w:r>
      <w:r>
        <w:rPr>
          <w:rFonts w:ascii="Times New Roman" w:hAnsi="Times New Roman" w:cs="Times New Roman" w:hint="eastAsia"/>
          <w:szCs w:val="21"/>
        </w:rPr>
        <w:t>入肺内，进而在肺内蓄积与肺泡细胞发生氧化反应，产生大量氧自由基</w:t>
      </w:r>
      <w:r w:rsidRPr="0001664E">
        <w:rPr>
          <w:rFonts w:ascii="Times New Roman" w:hAnsi="Times New Roman" w:cs="Times New Roman" w:hint="eastAsia"/>
          <w:szCs w:val="21"/>
        </w:rPr>
        <w:t>，</w:t>
      </w:r>
      <w:r w:rsidR="0099133F" w:rsidRPr="0001664E">
        <w:rPr>
          <w:rFonts w:ascii="Times New Roman" w:hAnsi="Times New Roman" w:cs="Times New Roman" w:hint="eastAsia"/>
          <w:szCs w:val="21"/>
        </w:rPr>
        <w:t>通过</w:t>
      </w:r>
      <w:r w:rsidR="0028638E" w:rsidRPr="0001664E">
        <w:rPr>
          <w:rFonts w:ascii="Times New Roman" w:hAnsi="Times New Roman" w:cs="Times New Roman" w:hint="eastAsia"/>
          <w:szCs w:val="21"/>
        </w:rPr>
        <w:t>脂质过氧化反应，直接损害细胞膜，</w:t>
      </w:r>
      <w:r w:rsidRPr="0001664E">
        <w:rPr>
          <w:rFonts w:ascii="Times New Roman" w:hAnsi="Times New Roman" w:cs="Times New Roman" w:hint="eastAsia"/>
          <w:szCs w:val="21"/>
        </w:rPr>
        <w:t>引起细胞坏死，</w:t>
      </w:r>
      <w:r w:rsidR="0028638E" w:rsidRPr="0001664E">
        <w:rPr>
          <w:rFonts w:ascii="Times New Roman" w:hAnsi="Times New Roman" w:cs="Times New Roman" w:hint="eastAsia"/>
          <w:szCs w:val="21"/>
        </w:rPr>
        <w:t>严重影响肺泡的正常结构，</w:t>
      </w:r>
      <w:r w:rsidRPr="0001664E">
        <w:rPr>
          <w:rFonts w:ascii="Times New Roman" w:hAnsi="Times New Roman" w:cs="Times New Roman" w:hint="eastAsia"/>
          <w:szCs w:val="21"/>
        </w:rPr>
        <w:t>造成损伤</w:t>
      </w:r>
      <w:r>
        <w:rPr>
          <w:rFonts w:ascii="Times New Roman" w:hAnsi="Times New Roman" w:cs="Times New Roman" w:hint="eastAsia"/>
          <w:szCs w:val="21"/>
        </w:rPr>
        <w:t>。研究指出，</w:t>
      </w:r>
      <w:r>
        <w:rPr>
          <w:rFonts w:ascii="Times New Roman" w:hAnsi="Times New Roman" w:cs="Times New Roman" w:hint="eastAsia"/>
          <w:szCs w:val="21"/>
        </w:rPr>
        <w:t>PQ</w:t>
      </w:r>
      <w:r>
        <w:rPr>
          <w:rFonts w:ascii="Times New Roman" w:hAnsi="Times New Roman" w:cs="Times New Roman" w:hint="eastAsia"/>
          <w:szCs w:val="21"/>
        </w:rPr>
        <w:t>中毒发生后</w:t>
      </w:r>
      <w:r>
        <w:rPr>
          <w:rFonts w:ascii="Times New Roman" w:hAnsi="Times New Roman" w:cs="Times New Roman" w:hint="eastAsia"/>
          <w:szCs w:val="21"/>
        </w:rPr>
        <w:t>5h</w:t>
      </w:r>
      <w:r>
        <w:rPr>
          <w:rFonts w:ascii="Times New Roman" w:hAnsi="Times New Roman" w:cs="Times New Roman" w:hint="eastAsia"/>
          <w:szCs w:val="21"/>
        </w:rPr>
        <w:t>左右在肺内血浆达到峰值，存留时间较其它脏器更长，因此肺损伤最为严重</w:t>
      </w:r>
      <w:r>
        <w:rPr>
          <w:rFonts w:ascii="宋体" w:hAnsi="宋体" w:cs="宋体" w:hint="eastAsia"/>
          <w:kern w:val="0"/>
          <w:szCs w:val="21"/>
          <w:vertAlign w:val="superscript"/>
        </w:rPr>
        <w:t>[</w:t>
      </w:r>
      <w:r w:rsidR="00794B91">
        <w:rPr>
          <w:rFonts w:ascii="宋体" w:hAnsi="宋体" w:cs="宋体" w:hint="eastAsia"/>
          <w:kern w:val="0"/>
          <w:szCs w:val="21"/>
          <w:vertAlign w:val="superscript"/>
        </w:rPr>
        <w:t>6</w:t>
      </w:r>
      <w:r w:rsidR="003348D2">
        <w:rPr>
          <w:rFonts w:ascii="宋体" w:hAnsi="宋体" w:cs="宋体" w:hint="eastAsia"/>
          <w:kern w:val="0"/>
          <w:szCs w:val="21"/>
          <w:vertAlign w:val="superscript"/>
        </w:rPr>
        <w:t>，</w:t>
      </w:r>
      <w:r w:rsidR="00794B91">
        <w:rPr>
          <w:rFonts w:ascii="宋体" w:hAnsi="宋体" w:cs="宋体" w:hint="eastAsia"/>
          <w:kern w:val="0"/>
          <w:szCs w:val="21"/>
          <w:vertAlign w:val="superscript"/>
        </w:rPr>
        <w:t>7</w:t>
      </w:r>
      <w:r>
        <w:rPr>
          <w:rFonts w:ascii="宋体" w:hAnsi="宋体" w:cs="宋体" w:hint="eastAsia"/>
          <w:kern w:val="0"/>
          <w:szCs w:val="21"/>
          <w:vertAlign w:val="superscript"/>
        </w:rPr>
        <w:t>]</w:t>
      </w:r>
      <w:r>
        <w:rPr>
          <w:rFonts w:ascii="Times New Roman" w:hAnsi="Times New Roman" w:cs="Times New Roman" w:hint="eastAsia"/>
          <w:szCs w:val="21"/>
        </w:rPr>
        <w:t>。肺部损伤的病理表现为肺组织充血、水肿、进而形成透明膜，发生增生和纤维化。肺纤维化多在</w:t>
      </w:r>
      <w:r>
        <w:rPr>
          <w:rFonts w:ascii="Times New Roman" w:hAnsi="Times New Roman" w:cs="Times New Roman" w:hint="eastAsia"/>
          <w:szCs w:val="21"/>
        </w:rPr>
        <w:t>PQ</w:t>
      </w:r>
      <w:r>
        <w:rPr>
          <w:rFonts w:ascii="Times New Roman" w:hAnsi="Times New Roman" w:cs="Times New Roman" w:hint="eastAsia"/>
          <w:szCs w:val="21"/>
        </w:rPr>
        <w:t>中毒后</w:t>
      </w:r>
      <w:r>
        <w:rPr>
          <w:rFonts w:ascii="Times New Roman" w:hAnsi="Times New Roman" w:cs="Times New Roman" w:hint="eastAsia"/>
          <w:szCs w:val="21"/>
        </w:rPr>
        <w:t>5</w:t>
      </w:r>
      <w:r>
        <w:rPr>
          <w:rFonts w:ascii="Times New Roman" w:hAnsi="Times New Roman" w:cs="Times New Roman" w:hint="eastAsia"/>
          <w:szCs w:val="21"/>
        </w:rPr>
        <w:t>天左右出现，患者常有气促、呼吸困难等临床表现，最终可因呼吸衰竭而死亡</w:t>
      </w:r>
      <w:r>
        <w:rPr>
          <w:rFonts w:ascii="宋体" w:hAnsi="宋体" w:cs="宋体" w:hint="eastAsia"/>
          <w:kern w:val="0"/>
          <w:szCs w:val="21"/>
          <w:vertAlign w:val="superscript"/>
        </w:rPr>
        <w:t>[</w:t>
      </w:r>
      <w:r w:rsidR="005061DD">
        <w:rPr>
          <w:rFonts w:ascii="宋体" w:hAnsi="宋体" w:cs="宋体" w:hint="eastAsia"/>
          <w:kern w:val="0"/>
          <w:szCs w:val="21"/>
          <w:vertAlign w:val="superscript"/>
        </w:rPr>
        <w:t>6</w:t>
      </w:r>
      <w:r>
        <w:rPr>
          <w:rFonts w:ascii="宋体" w:hAnsi="宋体" w:cs="宋体" w:hint="eastAsia"/>
          <w:kern w:val="0"/>
          <w:szCs w:val="21"/>
          <w:vertAlign w:val="superscript"/>
        </w:rPr>
        <w:t>]</w:t>
      </w:r>
      <w:r>
        <w:rPr>
          <w:rFonts w:ascii="Times New Roman" w:hAnsi="Times New Roman" w:cs="Times New Roman" w:hint="eastAsia"/>
          <w:szCs w:val="21"/>
        </w:rPr>
        <w:t>。有研究表明，</w:t>
      </w:r>
      <w:r>
        <w:rPr>
          <w:rFonts w:ascii="Times New Roman" w:hAnsi="Times New Roman" w:cs="Times New Roman" w:hint="eastAsia"/>
          <w:szCs w:val="21"/>
        </w:rPr>
        <w:t>PQ</w:t>
      </w:r>
      <w:r>
        <w:rPr>
          <w:rFonts w:ascii="Times New Roman" w:hAnsi="Times New Roman" w:cs="Times New Roman" w:hint="eastAsia"/>
          <w:szCs w:val="21"/>
        </w:rPr>
        <w:t>中毒患者在经过积极的抢救后，肝肾等脏器的损害可能逆转，但肺纤维化却很难有药物使其逆转，最终引起患者死亡。可见，早期给予预防肺纤维化的治疗，对患者的预后极为重要</w:t>
      </w:r>
      <w:r>
        <w:rPr>
          <w:rFonts w:ascii="宋体" w:hAnsi="宋体" w:cs="宋体" w:hint="eastAsia"/>
          <w:kern w:val="0"/>
          <w:szCs w:val="21"/>
          <w:vertAlign w:val="superscript"/>
        </w:rPr>
        <w:t>[</w:t>
      </w:r>
      <w:r w:rsidR="00A2085F">
        <w:rPr>
          <w:rFonts w:ascii="宋体" w:hAnsi="宋体" w:cs="宋体" w:hint="eastAsia"/>
          <w:kern w:val="0"/>
          <w:szCs w:val="21"/>
          <w:vertAlign w:val="superscript"/>
        </w:rPr>
        <w:t>8</w:t>
      </w:r>
      <w:r w:rsidR="005061DD">
        <w:rPr>
          <w:rFonts w:ascii="宋体" w:hAnsi="宋体" w:cs="宋体" w:hint="eastAsia"/>
          <w:kern w:val="0"/>
          <w:szCs w:val="21"/>
          <w:vertAlign w:val="superscript"/>
        </w:rPr>
        <w:t>,</w:t>
      </w:r>
      <w:r w:rsidR="00A2085F">
        <w:rPr>
          <w:rFonts w:ascii="宋体" w:hAnsi="宋体" w:cs="宋体" w:hint="eastAsia"/>
          <w:kern w:val="0"/>
          <w:szCs w:val="21"/>
          <w:vertAlign w:val="superscript"/>
        </w:rPr>
        <w:t>9</w:t>
      </w:r>
      <w:r>
        <w:rPr>
          <w:rFonts w:ascii="宋体" w:hAnsi="宋体" w:cs="宋体" w:hint="eastAsia"/>
          <w:kern w:val="0"/>
          <w:szCs w:val="21"/>
          <w:vertAlign w:val="superscript"/>
        </w:rPr>
        <w:t>]</w:t>
      </w:r>
      <w:r>
        <w:rPr>
          <w:rFonts w:ascii="Times New Roman" w:hAnsi="Times New Roman" w:cs="Times New Roman" w:hint="eastAsia"/>
          <w:szCs w:val="21"/>
        </w:rPr>
        <w:t>。</w:t>
      </w:r>
    </w:p>
    <w:p w:rsidR="000D73F5" w:rsidRPr="00476CDC" w:rsidRDefault="00B729E3" w:rsidP="00476CDC">
      <w:pPr>
        <w:ind w:firstLineChars="200" w:firstLine="420"/>
        <w:rPr>
          <w:rFonts w:ascii="Times New Roman" w:hAnsi="Times New Roman" w:cs="Times New Roman"/>
          <w:color w:val="FF0000"/>
          <w:szCs w:val="21"/>
        </w:rPr>
      </w:pPr>
      <w:r>
        <w:rPr>
          <w:rFonts w:ascii="Times New Roman" w:hAnsi="Times New Roman" w:cs="Times New Roman" w:hint="eastAsia"/>
          <w:szCs w:val="21"/>
        </w:rPr>
        <w:t>本研究发现，</w:t>
      </w:r>
      <w:r>
        <w:rPr>
          <w:rFonts w:ascii="Times New Roman" w:hAnsi="Times New Roman" w:cs="Times New Roman"/>
          <w:szCs w:val="21"/>
        </w:rPr>
        <w:t>治疗组患者</w:t>
      </w:r>
      <w:r>
        <w:rPr>
          <w:rFonts w:ascii="Times New Roman" w:hAnsi="Times New Roman" w:cs="Times New Roman" w:hint="eastAsia"/>
          <w:szCs w:val="21"/>
        </w:rPr>
        <w:t>的</w:t>
      </w:r>
      <w:r>
        <w:rPr>
          <w:rFonts w:ascii="Times New Roman" w:hAnsi="Times New Roman" w:cs="Times New Roman"/>
          <w:szCs w:val="21"/>
        </w:rPr>
        <w:t>总有效率</w:t>
      </w:r>
      <w:r>
        <w:rPr>
          <w:rFonts w:ascii="Times New Roman" w:hAnsi="Times New Roman" w:cs="Times New Roman" w:hint="eastAsia"/>
          <w:szCs w:val="21"/>
        </w:rPr>
        <w:t>明显优于对照组，除了常规给予洗胃、吸附、导泻、利尿、大剂量免疫抑制剂、抗自由基、抗氧化、血液灌流等治疗外，与早期给与</w:t>
      </w:r>
      <w:r w:rsidRPr="00AC3F75">
        <w:rPr>
          <w:rFonts w:ascii="Times New Roman" w:hAnsi="Times New Roman" w:cs="Times New Roman" w:hint="eastAsia"/>
          <w:szCs w:val="21"/>
        </w:rPr>
        <w:t>普萘洛尔</w:t>
      </w:r>
      <w:r>
        <w:rPr>
          <w:rFonts w:ascii="Times New Roman" w:hAnsi="Times New Roman" w:cs="Times New Roman" w:hint="eastAsia"/>
          <w:szCs w:val="21"/>
        </w:rPr>
        <w:t>明显相关。我们推测普萘洛尔能够竞争性的与</w:t>
      </w:r>
      <w:r>
        <w:rPr>
          <w:rFonts w:ascii="Times New Roman" w:hAnsi="Times New Roman" w:cs="Times New Roman" w:hint="eastAsia"/>
          <w:szCs w:val="21"/>
        </w:rPr>
        <w:t>PQ</w:t>
      </w:r>
      <w:r>
        <w:rPr>
          <w:rFonts w:ascii="Times New Roman" w:hAnsi="Times New Roman" w:cs="Times New Roman" w:hint="eastAsia"/>
          <w:szCs w:val="21"/>
        </w:rPr>
        <w:t>结合，使其从肺组织中得以释放，能够降低肺内</w:t>
      </w:r>
      <w:r>
        <w:rPr>
          <w:rFonts w:ascii="Times New Roman" w:hAnsi="Times New Roman" w:cs="Times New Roman" w:hint="eastAsia"/>
          <w:szCs w:val="21"/>
        </w:rPr>
        <w:t>PQ</w:t>
      </w:r>
      <w:r>
        <w:rPr>
          <w:rFonts w:ascii="Times New Roman" w:hAnsi="Times New Roman" w:cs="Times New Roman" w:hint="eastAsia"/>
          <w:szCs w:val="21"/>
        </w:rPr>
        <w:t>的药物浓度，减轻对肺脏的损害，减少肺纤维化的发生，从而发挥治疗作用。</w:t>
      </w:r>
      <w:r w:rsidR="00F64874">
        <w:rPr>
          <w:rFonts w:ascii="Times New Roman" w:hAnsi="Times New Roman" w:cs="Times New Roman" w:hint="eastAsia"/>
          <w:szCs w:val="21"/>
        </w:rPr>
        <w:t>在抢救</w:t>
      </w:r>
      <w:r w:rsidR="00F64874">
        <w:rPr>
          <w:rFonts w:ascii="Times New Roman" w:hAnsi="Times New Roman" w:cs="Times New Roman" w:hint="eastAsia"/>
          <w:szCs w:val="21"/>
        </w:rPr>
        <w:t>PQ</w:t>
      </w:r>
      <w:r>
        <w:rPr>
          <w:rFonts w:ascii="Times New Roman" w:hAnsi="Times New Roman" w:cs="Times New Roman" w:hint="eastAsia"/>
          <w:szCs w:val="21"/>
        </w:rPr>
        <w:t>中毒中</w:t>
      </w:r>
      <w:r w:rsidR="00F64874">
        <w:rPr>
          <w:rFonts w:ascii="Times New Roman" w:hAnsi="Times New Roman" w:cs="Times New Roman" w:hint="eastAsia"/>
          <w:szCs w:val="21"/>
        </w:rPr>
        <w:t>早期给予患者能够与</w:t>
      </w:r>
      <w:r w:rsidR="00F64874">
        <w:rPr>
          <w:rFonts w:ascii="Times New Roman" w:hAnsi="Times New Roman" w:cs="Times New Roman" w:hint="eastAsia"/>
          <w:szCs w:val="21"/>
        </w:rPr>
        <w:t>PQ</w:t>
      </w:r>
      <w:r w:rsidR="00F64874">
        <w:rPr>
          <w:rFonts w:ascii="Times New Roman" w:hAnsi="Times New Roman" w:cs="Times New Roman" w:hint="eastAsia"/>
          <w:szCs w:val="21"/>
        </w:rPr>
        <w:t>拮抗、竞争性抑制的药物</w:t>
      </w:r>
      <w:r w:rsidR="00F64874">
        <w:rPr>
          <w:rFonts w:ascii="宋体" w:hAnsi="宋体" w:cs="宋体" w:hint="eastAsia"/>
          <w:kern w:val="0"/>
          <w:szCs w:val="21"/>
          <w:vertAlign w:val="superscript"/>
        </w:rPr>
        <w:t>[</w:t>
      </w:r>
      <w:r w:rsidR="00A2085F">
        <w:rPr>
          <w:rFonts w:ascii="宋体" w:hAnsi="宋体" w:cs="宋体" w:hint="eastAsia"/>
          <w:kern w:val="0"/>
          <w:szCs w:val="21"/>
          <w:vertAlign w:val="superscript"/>
        </w:rPr>
        <w:t>10</w:t>
      </w:r>
      <w:r w:rsidR="00F64874">
        <w:rPr>
          <w:rFonts w:ascii="宋体" w:hAnsi="宋体" w:cs="宋体" w:hint="eastAsia"/>
          <w:kern w:val="0"/>
          <w:szCs w:val="21"/>
          <w:vertAlign w:val="superscript"/>
        </w:rPr>
        <w:t>]</w:t>
      </w:r>
      <w:r w:rsidRPr="00B729E3">
        <w:rPr>
          <w:rFonts w:ascii="Times New Roman" w:hAnsi="Times New Roman" w:cs="Times New Roman" w:hint="eastAsia"/>
          <w:szCs w:val="21"/>
        </w:rPr>
        <w:t xml:space="preserve"> </w:t>
      </w:r>
      <w:r>
        <w:rPr>
          <w:rFonts w:ascii="Times New Roman" w:hAnsi="Times New Roman" w:cs="Times New Roman" w:hint="eastAsia"/>
          <w:szCs w:val="21"/>
        </w:rPr>
        <w:t>，可以明显降低并发症的发生率和死亡率</w:t>
      </w:r>
      <w:r w:rsidR="00F64874">
        <w:rPr>
          <w:rFonts w:ascii="Times New Roman" w:hAnsi="Times New Roman" w:cs="Times New Roman" w:hint="eastAsia"/>
          <w:szCs w:val="21"/>
        </w:rPr>
        <w:t>。胡蓬勃等</w:t>
      </w:r>
      <w:r w:rsidR="00F64874">
        <w:rPr>
          <w:rFonts w:ascii="宋体" w:hAnsi="宋体" w:cs="宋体" w:hint="eastAsia"/>
          <w:kern w:val="0"/>
          <w:szCs w:val="21"/>
          <w:vertAlign w:val="superscript"/>
        </w:rPr>
        <w:t>[</w:t>
      </w:r>
      <w:r w:rsidR="005061DD">
        <w:rPr>
          <w:rFonts w:ascii="宋体" w:hAnsi="宋体" w:cs="宋体" w:hint="eastAsia"/>
          <w:kern w:val="0"/>
          <w:szCs w:val="21"/>
          <w:vertAlign w:val="superscript"/>
        </w:rPr>
        <w:t>1</w:t>
      </w:r>
      <w:r w:rsidR="00A2085F">
        <w:rPr>
          <w:rFonts w:ascii="宋体" w:hAnsi="宋体" w:cs="宋体" w:hint="eastAsia"/>
          <w:kern w:val="0"/>
          <w:szCs w:val="21"/>
          <w:vertAlign w:val="superscript"/>
        </w:rPr>
        <w:t>1</w:t>
      </w:r>
      <w:r w:rsidR="00F64874">
        <w:rPr>
          <w:rFonts w:ascii="宋体" w:hAnsi="宋体" w:cs="宋体" w:hint="eastAsia"/>
          <w:kern w:val="0"/>
          <w:szCs w:val="21"/>
          <w:vertAlign w:val="superscript"/>
        </w:rPr>
        <w:t>]</w:t>
      </w:r>
      <w:r w:rsidR="00F64874">
        <w:rPr>
          <w:rFonts w:ascii="Times New Roman" w:hAnsi="Times New Roman" w:cs="Times New Roman" w:hint="eastAsia"/>
          <w:szCs w:val="21"/>
        </w:rPr>
        <w:t>通过给予</w:t>
      </w:r>
      <w:r w:rsidR="00F64874">
        <w:rPr>
          <w:rFonts w:ascii="Times New Roman" w:hAnsi="Times New Roman" w:cs="Times New Roman" w:hint="eastAsia"/>
          <w:szCs w:val="21"/>
        </w:rPr>
        <w:t>112</w:t>
      </w:r>
      <w:r w:rsidR="00F64874">
        <w:rPr>
          <w:rFonts w:ascii="Times New Roman" w:hAnsi="Times New Roman" w:cs="Times New Roman" w:hint="eastAsia"/>
          <w:szCs w:val="21"/>
        </w:rPr>
        <w:t>例</w:t>
      </w:r>
      <w:r w:rsidR="00F64874">
        <w:rPr>
          <w:rFonts w:ascii="Times New Roman" w:hAnsi="Times New Roman" w:cs="Times New Roman" w:hint="eastAsia"/>
          <w:szCs w:val="21"/>
        </w:rPr>
        <w:t>PQ</w:t>
      </w:r>
      <w:r w:rsidR="00F64874">
        <w:rPr>
          <w:rFonts w:ascii="Times New Roman" w:hAnsi="Times New Roman" w:cs="Times New Roman" w:hint="eastAsia"/>
          <w:szCs w:val="21"/>
        </w:rPr>
        <w:t>中毒患者应用普萘洛尔治疗，提高了治疗效果，治疗总有效率达到</w:t>
      </w:r>
      <w:r w:rsidR="00F64874">
        <w:rPr>
          <w:rFonts w:ascii="Times New Roman" w:hAnsi="Times New Roman" w:cs="Times New Roman" w:hint="eastAsia"/>
          <w:szCs w:val="21"/>
        </w:rPr>
        <w:t>40%</w:t>
      </w:r>
      <w:r>
        <w:rPr>
          <w:rFonts w:ascii="Times New Roman" w:hAnsi="Times New Roman" w:cs="Times New Roman" w:hint="eastAsia"/>
          <w:szCs w:val="21"/>
        </w:rPr>
        <w:t>。普萘洛尔为β受体阻滞剂，在心内科应用广泛，而近年来在</w:t>
      </w:r>
      <w:r w:rsidR="00F64874">
        <w:rPr>
          <w:rFonts w:ascii="Times New Roman" w:hAnsi="Times New Roman" w:cs="Times New Roman" w:hint="eastAsia"/>
          <w:szCs w:val="21"/>
        </w:rPr>
        <w:t>百草枯中毒的治疗中起到了较好的治疗效果</w:t>
      </w:r>
      <w:r w:rsidR="00F64874">
        <w:rPr>
          <w:rFonts w:ascii="宋体" w:hAnsi="宋体" w:cs="宋体" w:hint="eastAsia"/>
          <w:kern w:val="0"/>
          <w:szCs w:val="21"/>
          <w:vertAlign w:val="superscript"/>
        </w:rPr>
        <w:t>[</w:t>
      </w:r>
      <w:r w:rsidR="005061DD">
        <w:rPr>
          <w:rFonts w:ascii="宋体" w:hAnsi="宋体" w:cs="宋体" w:hint="eastAsia"/>
          <w:kern w:val="0"/>
          <w:szCs w:val="21"/>
          <w:vertAlign w:val="superscript"/>
        </w:rPr>
        <w:t>1</w:t>
      </w:r>
      <w:r w:rsidR="00A2085F">
        <w:rPr>
          <w:rFonts w:ascii="宋体" w:hAnsi="宋体" w:cs="宋体" w:hint="eastAsia"/>
          <w:kern w:val="0"/>
          <w:szCs w:val="21"/>
          <w:vertAlign w:val="superscript"/>
        </w:rPr>
        <w:t>2</w:t>
      </w:r>
      <w:r w:rsidR="00F64874">
        <w:rPr>
          <w:rFonts w:ascii="宋体" w:hAnsi="宋体" w:cs="宋体" w:hint="eastAsia"/>
          <w:kern w:val="0"/>
          <w:szCs w:val="21"/>
          <w:vertAlign w:val="superscript"/>
        </w:rPr>
        <w:t>]</w:t>
      </w:r>
      <w:r w:rsidR="00F64874">
        <w:rPr>
          <w:rFonts w:ascii="Times New Roman" w:hAnsi="Times New Roman" w:cs="Times New Roman" w:hint="eastAsia"/>
          <w:szCs w:val="21"/>
        </w:rPr>
        <w:t>。</w:t>
      </w:r>
      <w:r w:rsidR="00F64874">
        <w:rPr>
          <w:rFonts w:ascii="Times New Roman" w:hAnsi="Times New Roman" w:cs="Times New Roman"/>
          <w:szCs w:val="21"/>
        </w:rPr>
        <w:t>缪心军</w:t>
      </w:r>
      <w:r w:rsidR="00F64874">
        <w:rPr>
          <w:rFonts w:ascii="Times New Roman" w:hAnsi="Times New Roman" w:cs="Times New Roman" w:hint="eastAsia"/>
          <w:szCs w:val="21"/>
        </w:rPr>
        <w:t>等</w:t>
      </w:r>
      <w:r w:rsidR="00F64874">
        <w:rPr>
          <w:rFonts w:ascii="宋体" w:hAnsi="宋体" w:cs="宋体" w:hint="eastAsia"/>
          <w:kern w:val="0"/>
          <w:szCs w:val="21"/>
          <w:vertAlign w:val="superscript"/>
        </w:rPr>
        <w:t>[</w:t>
      </w:r>
      <w:r w:rsidR="005061DD">
        <w:rPr>
          <w:rFonts w:ascii="宋体" w:hAnsi="宋体" w:cs="宋体" w:hint="eastAsia"/>
          <w:kern w:val="0"/>
          <w:szCs w:val="21"/>
          <w:vertAlign w:val="superscript"/>
        </w:rPr>
        <w:t>1</w:t>
      </w:r>
      <w:r w:rsidR="00A2085F">
        <w:rPr>
          <w:rFonts w:ascii="宋体" w:hAnsi="宋体" w:cs="宋体" w:hint="eastAsia"/>
          <w:kern w:val="0"/>
          <w:szCs w:val="21"/>
          <w:vertAlign w:val="superscript"/>
        </w:rPr>
        <w:t>3</w:t>
      </w:r>
      <w:r w:rsidR="00F64874">
        <w:rPr>
          <w:rFonts w:ascii="宋体" w:hAnsi="宋体" w:cs="宋体" w:hint="eastAsia"/>
          <w:kern w:val="0"/>
          <w:szCs w:val="21"/>
          <w:vertAlign w:val="superscript"/>
        </w:rPr>
        <w:t>]</w:t>
      </w:r>
      <w:r w:rsidR="00F64874">
        <w:rPr>
          <w:rFonts w:ascii="Times New Roman" w:hAnsi="Times New Roman" w:cs="Times New Roman" w:hint="eastAsia"/>
          <w:szCs w:val="21"/>
        </w:rPr>
        <w:t>通过在</w:t>
      </w:r>
      <w:r w:rsidR="00F64874">
        <w:rPr>
          <w:rFonts w:ascii="Times New Roman" w:hAnsi="Times New Roman" w:cs="Times New Roman" w:hint="eastAsia"/>
          <w:szCs w:val="21"/>
        </w:rPr>
        <w:t>PQ</w:t>
      </w:r>
      <w:r w:rsidR="00F64874">
        <w:rPr>
          <w:rFonts w:ascii="Times New Roman" w:hAnsi="Times New Roman" w:cs="Times New Roman" w:hint="eastAsia"/>
          <w:szCs w:val="21"/>
        </w:rPr>
        <w:t>中毒的小鼠模型中使用普萘洛尔治疗，发现普萘洛尔能够对肺泡</w:t>
      </w:r>
      <w:r w:rsidR="00F64874">
        <w:rPr>
          <w:rFonts w:ascii="Times New Roman" w:hAnsi="Times New Roman" w:cs="Times New Roman" w:hint="eastAsia"/>
          <w:szCs w:val="21"/>
        </w:rPr>
        <w:t>II</w:t>
      </w:r>
      <w:r w:rsidR="00F64874">
        <w:rPr>
          <w:rFonts w:ascii="Times New Roman" w:hAnsi="Times New Roman" w:cs="Times New Roman" w:hint="eastAsia"/>
          <w:szCs w:val="21"/>
        </w:rPr>
        <w:t>型细胞吸收</w:t>
      </w:r>
      <w:r w:rsidR="00F64874">
        <w:rPr>
          <w:rFonts w:ascii="Times New Roman" w:hAnsi="Times New Roman" w:cs="Times New Roman" w:hint="eastAsia"/>
          <w:szCs w:val="21"/>
        </w:rPr>
        <w:t>PQ</w:t>
      </w:r>
      <w:r w:rsidR="00F64874">
        <w:rPr>
          <w:rFonts w:ascii="Times New Roman" w:hAnsi="Times New Roman" w:cs="Times New Roman" w:hint="eastAsia"/>
          <w:szCs w:val="21"/>
        </w:rPr>
        <w:t>起到抑制作用，因此能够降低肺中</w:t>
      </w:r>
      <w:r w:rsidR="00F64874">
        <w:rPr>
          <w:rFonts w:ascii="Times New Roman" w:hAnsi="Times New Roman" w:cs="Times New Roman" w:hint="eastAsia"/>
          <w:szCs w:val="21"/>
        </w:rPr>
        <w:t>PQ</w:t>
      </w:r>
      <w:r w:rsidR="00F64874">
        <w:rPr>
          <w:rFonts w:ascii="Times New Roman" w:hAnsi="Times New Roman" w:cs="Times New Roman" w:hint="eastAsia"/>
          <w:szCs w:val="21"/>
        </w:rPr>
        <w:t>的浓度，减轻肺组织的损伤，降低小鼠的死亡率。另据王羿等</w:t>
      </w:r>
      <w:r w:rsidR="00F64874">
        <w:rPr>
          <w:rFonts w:ascii="宋体" w:hAnsi="宋体" w:cs="宋体" w:hint="eastAsia"/>
          <w:kern w:val="0"/>
          <w:szCs w:val="21"/>
          <w:vertAlign w:val="superscript"/>
        </w:rPr>
        <w:t>[1</w:t>
      </w:r>
      <w:r w:rsidR="00A2085F">
        <w:rPr>
          <w:rFonts w:ascii="宋体" w:hAnsi="宋体" w:cs="宋体" w:hint="eastAsia"/>
          <w:kern w:val="0"/>
          <w:szCs w:val="21"/>
          <w:vertAlign w:val="superscript"/>
        </w:rPr>
        <w:t>4</w:t>
      </w:r>
      <w:r>
        <w:rPr>
          <w:rFonts w:ascii="宋体" w:hAnsi="宋体" w:cs="宋体" w:hint="eastAsia"/>
          <w:kern w:val="0"/>
          <w:szCs w:val="21"/>
          <w:vertAlign w:val="superscript"/>
        </w:rPr>
        <w:t>，</w:t>
      </w:r>
      <w:r w:rsidR="00F64874">
        <w:rPr>
          <w:rFonts w:ascii="宋体" w:hAnsi="宋体" w:cs="宋体" w:hint="eastAsia"/>
          <w:kern w:val="0"/>
          <w:szCs w:val="21"/>
          <w:vertAlign w:val="superscript"/>
        </w:rPr>
        <w:t>1</w:t>
      </w:r>
      <w:r w:rsidR="00A2085F">
        <w:rPr>
          <w:rFonts w:ascii="宋体" w:hAnsi="宋体" w:cs="宋体" w:hint="eastAsia"/>
          <w:kern w:val="0"/>
          <w:szCs w:val="21"/>
          <w:vertAlign w:val="superscript"/>
        </w:rPr>
        <w:t>5</w:t>
      </w:r>
      <w:r w:rsidR="00F64874">
        <w:rPr>
          <w:rFonts w:ascii="宋体" w:hAnsi="宋体" w:cs="宋体" w:hint="eastAsia"/>
          <w:kern w:val="0"/>
          <w:szCs w:val="21"/>
          <w:vertAlign w:val="superscript"/>
        </w:rPr>
        <w:t>]</w:t>
      </w:r>
      <w:r>
        <w:rPr>
          <w:rFonts w:ascii="Times New Roman" w:hAnsi="Times New Roman" w:cs="Times New Roman" w:hint="eastAsia"/>
          <w:szCs w:val="21"/>
        </w:rPr>
        <w:t>报道，普萘洛尔</w:t>
      </w:r>
      <w:r w:rsidR="00F64874">
        <w:rPr>
          <w:rFonts w:ascii="Times New Roman" w:hAnsi="Times New Roman" w:cs="Times New Roman" w:hint="eastAsia"/>
          <w:szCs w:val="21"/>
        </w:rPr>
        <w:t>具有强大的抗氧化、抗自由基作用，改善微循环，因此能够抑制</w:t>
      </w:r>
      <w:r w:rsidR="00F64874">
        <w:rPr>
          <w:rFonts w:ascii="Times New Roman" w:hAnsi="Times New Roman" w:cs="Times New Roman" w:hint="eastAsia"/>
          <w:szCs w:val="21"/>
        </w:rPr>
        <w:t>PQ</w:t>
      </w:r>
      <w:r w:rsidR="00F64874">
        <w:rPr>
          <w:rFonts w:ascii="Times New Roman" w:hAnsi="Times New Roman" w:cs="Times New Roman" w:hint="eastAsia"/>
          <w:szCs w:val="21"/>
        </w:rPr>
        <w:t>对人体各重要脏器的损伤，降低多器官功能衰竭的发生。</w:t>
      </w:r>
    </w:p>
    <w:p w:rsidR="000D73F5" w:rsidRPr="0001664E" w:rsidRDefault="00BF2A5F">
      <w:pPr>
        <w:ind w:firstLineChars="200" w:firstLine="420"/>
        <w:rPr>
          <w:rFonts w:ascii="Times New Roman" w:hAnsi="Times New Roman" w:cs="Times New Roman"/>
          <w:szCs w:val="21"/>
        </w:rPr>
      </w:pPr>
      <w:r>
        <w:rPr>
          <w:rFonts w:ascii="Times New Roman" w:hAnsi="Times New Roman" w:cs="Times New Roman" w:hint="eastAsia"/>
          <w:szCs w:val="21"/>
        </w:rPr>
        <w:t>但</w:t>
      </w:r>
      <w:r w:rsidR="00F64874" w:rsidRPr="00AC3F75">
        <w:rPr>
          <w:rFonts w:ascii="Times New Roman" w:hAnsi="Times New Roman" w:cs="Times New Roman" w:hint="eastAsia"/>
          <w:szCs w:val="21"/>
        </w:rPr>
        <w:t>我们进一步比较</w:t>
      </w:r>
      <w:r>
        <w:rPr>
          <w:rFonts w:ascii="Times New Roman" w:hAnsi="Times New Roman" w:cs="Times New Roman" w:hint="eastAsia"/>
          <w:szCs w:val="21"/>
        </w:rPr>
        <w:t>两</w:t>
      </w:r>
      <w:r w:rsidR="00F64874" w:rsidRPr="00AC3F75">
        <w:rPr>
          <w:rFonts w:ascii="Times New Roman" w:hAnsi="Times New Roman" w:cs="Times New Roman" w:hint="eastAsia"/>
          <w:szCs w:val="21"/>
        </w:rPr>
        <w:t>组患者</w:t>
      </w:r>
      <w:r>
        <w:rPr>
          <w:rFonts w:ascii="Times New Roman" w:hAnsi="Times New Roman" w:cs="Times New Roman" w:hint="eastAsia"/>
          <w:szCs w:val="21"/>
        </w:rPr>
        <w:t>不同</w:t>
      </w:r>
      <w:r w:rsidR="00F64874" w:rsidRPr="00AC3F75">
        <w:rPr>
          <w:rFonts w:ascii="Times New Roman" w:hAnsi="Times New Roman" w:cs="Times New Roman" w:hint="eastAsia"/>
          <w:szCs w:val="21"/>
        </w:rPr>
        <w:t>病情</w:t>
      </w:r>
      <w:r>
        <w:rPr>
          <w:rFonts w:ascii="Times New Roman" w:hAnsi="Times New Roman" w:cs="Times New Roman" w:hint="eastAsia"/>
          <w:szCs w:val="21"/>
        </w:rPr>
        <w:t>的治疗效果发现，在轻中度中毒患者中，治疗组患者的</w:t>
      </w:r>
      <w:r w:rsidR="00F64874" w:rsidRPr="00AC3F75">
        <w:rPr>
          <w:rFonts w:ascii="Times New Roman" w:hAnsi="Times New Roman" w:cs="Times New Roman" w:hint="eastAsia"/>
          <w:szCs w:val="21"/>
        </w:rPr>
        <w:t>总有效率，并发症发生率及死亡率明显低于对照组患者</w:t>
      </w:r>
      <w:r>
        <w:rPr>
          <w:rFonts w:ascii="Times New Roman" w:hAnsi="Times New Roman" w:cs="Times New Roman" w:hint="eastAsia"/>
          <w:szCs w:val="21"/>
        </w:rPr>
        <w:t>；但</w:t>
      </w:r>
      <w:r w:rsidR="00F64874" w:rsidRPr="00AC3F75">
        <w:rPr>
          <w:rFonts w:ascii="Times New Roman" w:hAnsi="Times New Roman" w:cs="Times New Roman" w:hint="eastAsia"/>
          <w:szCs w:val="21"/>
        </w:rPr>
        <w:t>在重度中毒患者中，两组</w:t>
      </w:r>
      <w:r>
        <w:rPr>
          <w:rFonts w:ascii="Times New Roman" w:hAnsi="Times New Roman" w:cs="Times New Roman" w:hint="eastAsia"/>
          <w:szCs w:val="21"/>
        </w:rPr>
        <w:t>间并</w:t>
      </w:r>
      <w:r w:rsidR="00F64874" w:rsidRPr="00AC3F75">
        <w:rPr>
          <w:rFonts w:ascii="Times New Roman" w:hAnsi="Times New Roman" w:cs="Times New Roman" w:hint="eastAsia"/>
          <w:szCs w:val="21"/>
        </w:rPr>
        <w:t>无明显差异</w:t>
      </w:r>
      <w:r w:rsidR="00F64874" w:rsidRPr="00AC3F75">
        <w:rPr>
          <w:rFonts w:ascii="Times New Roman" w:hAnsi="Times New Roman" w:cs="Times New Roman"/>
          <w:szCs w:val="21"/>
        </w:rPr>
        <w:t>。</w:t>
      </w:r>
      <w:r w:rsidR="00F64874" w:rsidRPr="00AC3F75">
        <w:rPr>
          <w:rFonts w:ascii="Times New Roman" w:hAnsi="Times New Roman" w:cs="Times New Roman" w:hint="eastAsia"/>
          <w:szCs w:val="21"/>
        </w:rPr>
        <w:t>表明普萘洛尔对轻中度中毒患者效果较好，对重度中毒患者</w:t>
      </w:r>
      <w:r>
        <w:rPr>
          <w:rFonts w:ascii="Times New Roman" w:hAnsi="Times New Roman" w:cs="Times New Roman" w:hint="eastAsia"/>
          <w:szCs w:val="21"/>
        </w:rPr>
        <w:t>并无显著疗效</w:t>
      </w:r>
      <w:r w:rsidR="00F64874" w:rsidRPr="00AC3F75">
        <w:rPr>
          <w:rFonts w:ascii="Times New Roman" w:hAnsi="Times New Roman" w:cs="Times New Roman" w:hint="eastAsia"/>
          <w:szCs w:val="21"/>
        </w:rPr>
        <w:t>。可见，</w:t>
      </w:r>
      <w:r>
        <w:rPr>
          <w:rFonts w:ascii="Times New Roman" w:hAnsi="Times New Roman" w:cs="Times New Roman" w:hint="eastAsia"/>
          <w:szCs w:val="21"/>
        </w:rPr>
        <w:t>普萘洛尔并非其特效</w:t>
      </w:r>
      <w:r w:rsidRPr="00AC3F75">
        <w:rPr>
          <w:rFonts w:ascii="Times New Roman" w:hAnsi="Times New Roman" w:cs="Times New Roman" w:hint="eastAsia"/>
          <w:szCs w:val="21"/>
        </w:rPr>
        <w:t>拮抗剂</w:t>
      </w:r>
      <w:r>
        <w:rPr>
          <w:rFonts w:ascii="Times New Roman" w:hAnsi="Times New Roman" w:cs="Times New Roman" w:hint="eastAsia"/>
          <w:szCs w:val="21"/>
        </w:rPr>
        <w:t>。我们分析，</w:t>
      </w:r>
      <w:r w:rsidRPr="00AC3F75">
        <w:rPr>
          <w:rFonts w:ascii="Times New Roman" w:hAnsi="Times New Roman" w:cs="Times New Roman" w:hint="eastAsia"/>
          <w:szCs w:val="21"/>
        </w:rPr>
        <w:t>百草枯的分子式为</w:t>
      </w:r>
      <w:r w:rsidRPr="00AC3F75">
        <w:rPr>
          <w:rFonts w:ascii="Times New Roman" w:hAnsi="Times New Roman" w:cs="Times New Roman" w:hint="eastAsia"/>
          <w:szCs w:val="21"/>
        </w:rPr>
        <w:t>C</w:t>
      </w:r>
      <w:r w:rsidRPr="00AC3F75">
        <w:rPr>
          <w:rFonts w:ascii="Times New Roman" w:hAnsi="Times New Roman" w:cs="Times New Roman" w:hint="eastAsia"/>
          <w:szCs w:val="21"/>
          <w:vertAlign w:val="subscript"/>
        </w:rPr>
        <w:t>12</w:t>
      </w:r>
      <w:r w:rsidRPr="00AC3F75">
        <w:rPr>
          <w:rFonts w:ascii="Times New Roman" w:hAnsi="Times New Roman" w:cs="Times New Roman" w:hint="eastAsia"/>
          <w:szCs w:val="21"/>
        </w:rPr>
        <w:t>H</w:t>
      </w:r>
      <w:r w:rsidRPr="00AC3F75">
        <w:rPr>
          <w:rFonts w:ascii="Times New Roman" w:hAnsi="Times New Roman" w:cs="Times New Roman" w:hint="eastAsia"/>
          <w:szCs w:val="21"/>
          <w:vertAlign w:val="subscript"/>
        </w:rPr>
        <w:t>14</w:t>
      </w:r>
      <w:r w:rsidRPr="00AC3F75">
        <w:rPr>
          <w:rFonts w:ascii="Times New Roman" w:hAnsi="Times New Roman" w:cs="Times New Roman" w:hint="eastAsia"/>
          <w:szCs w:val="21"/>
        </w:rPr>
        <w:t>N</w:t>
      </w:r>
      <w:r w:rsidRPr="00AC3F75">
        <w:rPr>
          <w:rFonts w:ascii="Times New Roman" w:hAnsi="Times New Roman" w:cs="Times New Roman" w:hint="eastAsia"/>
          <w:szCs w:val="21"/>
          <w:vertAlign w:val="subscript"/>
        </w:rPr>
        <w:t>2</w:t>
      </w:r>
      <w:r w:rsidRPr="00AC3F75">
        <w:rPr>
          <w:rFonts w:ascii="Times New Roman" w:hAnsi="Times New Roman" w:cs="Times New Roman" w:hint="eastAsia"/>
          <w:szCs w:val="21"/>
        </w:rPr>
        <w:t>C</w:t>
      </w:r>
      <w:r w:rsidRPr="00AC3F75">
        <w:rPr>
          <w:rFonts w:ascii="Times New Roman" w:hAnsi="Times New Roman" w:cs="Times New Roman" w:hint="eastAsia"/>
          <w:szCs w:val="21"/>
          <w:vertAlign w:val="subscript"/>
        </w:rPr>
        <w:t>12</w:t>
      </w:r>
      <w:r w:rsidRPr="00AC3F75">
        <w:rPr>
          <w:rFonts w:ascii="Times New Roman" w:hAnsi="Times New Roman" w:cs="Times New Roman" w:hint="eastAsia"/>
          <w:szCs w:val="21"/>
        </w:rPr>
        <w:t>，普萘洛尔的分子式为</w:t>
      </w:r>
      <w:r w:rsidRPr="00AC3F75">
        <w:rPr>
          <w:rFonts w:ascii="Times New Roman" w:hAnsi="Times New Roman" w:cs="Times New Roman"/>
          <w:szCs w:val="21"/>
        </w:rPr>
        <w:t>C</w:t>
      </w:r>
      <w:r w:rsidRPr="00AC3F75">
        <w:rPr>
          <w:rFonts w:ascii="Times New Roman" w:hAnsi="Times New Roman" w:cs="Times New Roman"/>
          <w:szCs w:val="21"/>
          <w:vertAlign w:val="subscript"/>
        </w:rPr>
        <w:t>16</w:t>
      </w:r>
      <w:r w:rsidRPr="00AC3F75">
        <w:rPr>
          <w:rFonts w:ascii="Times New Roman" w:hAnsi="Times New Roman" w:cs="Times New Roman"/>
          <w:szCs w:val="21"/>
        </w:rPr>
        <w:t>H</w:t>
      </w:r>
      <w:r w:rsidRPr="00AC3F75">
        <w:rPr>
          <w:rFonts w:ascii="Times New Roman" w:hAnsi="Times New Roman" w:cs="Times New Roman"/>
          <w:szCs w:val="21"/>
          <w:vertAlign w:val="subscript"/>
        </w:rPr>
        <w:t>21</w:t>
      </w:r>
      <w:r w:rsidRPr="00AC3F75">
        <w:rPr>
          <w:rFonts w:ascii="Times New Roman" w:hAnsi="Times New Roman" w:cs="Times New Roman"/>
          <w:szCs w:val="21"/>
        </w:rPr>
        <w:t>NO</w:t>
      </w:r>
      <w:r w:rsidRPr="00AC3F75">
        <w:rPr>
          <w:rFonts w:ascii="Times New Roman" w:hAnsi="Times New Roman" w:cs="Times New Roman"/>
          <w:szCs w:val="21"/>
          <w:vertAlign w:val="subscript"/>
        </w:rPr>
        <w:t>2</w:t>
      </w:r>
      <w:r w:rsidRPr="00AC3F75">
        <w:rPr>
          <w:rFonts w:ascii="Times New Roman" w:hAnsi="Times New Roman" w:cs="Times New Roman" w:hint="eastAsia"/>
          <w:szCs w:val="21"/>
        </w:rPr>
        <w:t>，二者分子结构相似度较低，因而效果有限</w:t>
      </w:r>
      <w:r>
        <w:rPr>
          <w:rFonts w:ascii="Times New Roman" w:hAnsi="Times New Roman" w:cs="Times New Roman" w:hint="eastAsia"/>
          <w:szCs w:val="21"/>
        </w:rPr>
        <w:t>。</w:t>
      </w:r>
      <w:r w:rsidR="00A84F19">
        <w:rPr>
          <w:rFonts w:ascii="Times New Roman" w:hAnsi="Times New Roman" w:cs="Times New Roman" w:hint="eastAsia"/>
          <w:szCs w:val="21"/>
        </w:rPr>
        <w:t>目前</w:t>
      </w:r>
      <w:r w:rsidR="00F64874" w:rsidRPr="00AC3F75">
        <w:rPr>
          <w:rFonts w:ascii="Times New Roman" w:hAnsi="Times New Roman" w:cs="Times New Roman" w:hint="eastAsia"/>
          <w:szCs w:val="21"/>
        </w:rPr>
        <w:t>百草枯中毒尚无特效的解毒治疗方法，应该需要寻找分子结构与百草枯更为相似的拮抗剂，</w:t>
      </w:r>
      <w:r w:rsidR="00A84F19">
        <w:rPr>
          <w:rFonts w:ascii="Times New Roman" w:hAnsi="Times New Roman" w:cs="Times New Roman" w:hint="eastAsia"/>
          <w:szCs w:val="21"/>
        </w:rPr>
        <w:t>将其从组织中解离，</w:t>
      </w:r>
      <w:r w:rsidR="00F64874" w:rsidRPr="0001664E">
        <w:rPr>
          <w:rFonts w:ascii="Times New Roman" w:hAnsi="Times New Roman" w:cs="Times New Roman" w:hint="eastAsia"/>
          <w:szCs w:val="21"/>
        </w:rPr>
        <w:t>拮抗其毒性，提高患者的治疗总有效率，降低死亡率。</w:t>
      </w:r>
    </w:p>
    <w:p w:rsidR="00DF3895" w:rsidRPr="0001664E" w:rsidRDefault="006F2E80">
      <w:pPr>
        <w:ind w:firstLineChars="200" w:firstLine="420"/>
        <w:rPr>
          <w:rFonts w:ascii="Times New Roman" w:hAnsi="Times New Roman" w:cs="Times New Roman"/>
          <w:szCs w:val="21"/>
        </w:rPr>
      </w:pPr>
      <w:r w:rsidRPr="0001664E">
        <w:rPr>
          <w:rFonts w:ascii="Times New Roman" w:hAnsi="Times New Roman" w:cs="Times New Roman" w:hint="eastAsia"/>
          <w:szCs w:val="21"/>
        </w:rPr>
        <w:t>我们</w:t>
      </w:r>
      <w:r w:rsidR="00355F47" w:rsidRPr="0001664E">
        <w:rPr>
          <w:rFonts w:ascii="Times New Roman" w:hAnsi="Times New Roman" w:cs="Times New Roman" w:hint="eastAsia"/>
          <w:szCs w:val="21"/>
        </w:rPr>
        <w:t>进一步在就诊时间和中毒剂量之间</w:t>
      </w:r>
      <w:r w:rsidR="00355F47" w:rsidRPr="0001664E">
        <w:rPr>
          <w:rFonts w:ascii="Times New Roman" w:hAnsi="Times New Roman" w:cs="Times New Roman"/>
          <w:szCs w:val="21"/>
        </w:rPr>
        <w:t>比较</w:t>
      </w:r>
      <w:r w:rsidR="00355F47" w:rsidRPr="0001664E">
        <w:rPr>
          <w:rFonts w:ascii="Times New Roman" w:hAnsi="Times New Roman" w:cs="Times New Roman" w:hint="eastAsia"/>
          <w:szCs w:val="21"/>
        </w:rPr>
        <w:t>了两组的死亡率，发现就诊时间是决定百草枯中毒救治效果的独立危险因素</w:t>
      </w:r>
      <w:r w:rsidR="0001642A" w:rsidRPr="0001664E">
        <w:rPr>
          <w:rFonts w:ascii="宋体" w:hAnsi="宋体" w:cs="宋体" w:hint="eastAsia"/>
          <w:kern w:val="0"/>
          <w:szCs w:val="21"/>
          <w:vertAlign w:val="superscript"/>
        </w:rPr>
        <w:t>[16]</w:t>
      </w:r>
      <w:r w:rsidR="00355F47" w:rsidRPr="0001664E">
        <w:rPr>
          <w:rFonts w:ascii="Times New Roman" w:hAnsi="Times New Roman" w:cs="Times New Roman" w:hint="eastAsia"/>
          <w:szCs w:val="21"/>
        </w:rPr>
        <w:t>。一旦延误救治时间，不论是否给予普萘洛尔，并不能降低死亡率。但在就诊时间</w:t>
      </w:r>
      <w:r w:rsidR="00355F47" w:rsidRPr="0001664E">
        <w:rPr>
          <w:rFonts w:ascii="Times New Roman" w:hAnsi="Times New Roman" w:cs="Times New Roman" w:hint="eastAsia"/>
          <w:szCs w:val="21"/>
        </w:rPr>
        <w:t>&lt;12h</w:t>
      </w:r>
      <w:r w:rsidR="00355F47" w:rsidRPr="0001664E">
        <w:rPr>
          <w:rFonts w:ascii="Times New Roman" w:hAnsi="Times New Roman" w:cs="Times New Roman" w:hint="eastAsia"/>
          <w:szCs w:val="21"/>
        </w:rPr>
        <w:t>的轻中度中毒患者，普萘洛尔明显可以提高治疗效果，与早期促使</w:t>
      </w:r>
      <w:r w:rsidR="00355F47" w:rsidRPr="0001664E">
        <w:rPr>
          <w:rFonts w:ascii="Times New Roman" w:hAnsi="Times New Roman" w:cs="Times New Roman" w:hint="eastAsia"/>
          <w:szCs w:val="21"/>
        </w:rPr>
        <w:t>PQ</w:t>
      </w:r>
      <w:r w:rsidR="00355F47" w:rsidRPr="0001664E">
        <w:rPr>
          <w:rFonts w:ascii="Times New Roman" w:hAnsi="Times New Roman" w:cs="Times New Roman" w:hint="eastAsia"/>
          <w:szCs w:val="21"/>
        </w:rPr>
        <w:t>从肺中解离明显相关。</w:t>
      </w:r>
      <w:r w:rsidR="00AF639F" w:rsidRPr="0001664E">
        <w:rPr>
          <w:rFonts w:ascii="Times New Roman" w:hAnsi="Times New Roman" w:cs="Times New Roman" w:hint="eastAsia"/>
          <w:szCs w:val="21"/>
        </w:rPr>
        <w:t>PQ</w:t>
      </w:r>
      <w:r w:rsidR="00AF639F" w:rsidRPr="0001664E">
        <w:rPr>
          <w:rFonts w:ascii="Times New Roman" w:hAnsi="Times New Roman" w:cs="Times New Roman" w:hint="eastAsia"/>
          <w:szCs w:val="21"/>
        </w:rPr>
        <w:t>中毒救治成功与否，关键在于服毒后第一时间及时失活和吸附处理</w:t>
      </w:r>
      <w:r w:rsidR="0034767E" w:rsidRPr="0001664E">
        <w:rPr>
          <w:rFonts w:ascii="宋体" w:hAnsi="宋体" w:cs="宋体" w:hint="eastAsia"/>
          <w:kern w:val="0"/>
          <w:szCs w:val="21"/>
          <w:vertAlign w:val="superscript"/>
        </w:rPr>
        <w:t>[17]</w:t>
      </w:r>
      <w:r w:rsidR="00AF639F" w:rsidRPr="0001664E">
        <w:rPr>
          <w:rFonts w:ascii="Times New Roman" w:hAnsi="Times New Roman" w:cs="Times New Roman" w:hint="eastAsia"/>
          <w:szCs w:val="21"/>
        </w:rPr>
        <w:t>。</w:t>
      </w:r>
      <w:r w:rsidR="0001642A" w:rsidRPr="0001664E">
        <w:rPr>
          <w:rFonts w:ascii="Times New Roman" w:hAnsi="Times New Roman" w:cs="Times New Roman" w:hint="eastAsia"/>
          <w:szCs w:val="21"/>
        </w:rPr>
        <w:t>一旦时间过长，多脏器功能的损害，尤其是严重肺纤维化的发生，将很难逆转。</w:t>
      </w:r>
      <w:r w:rsidR="0099133F" w:rsidRPr="0001664E">
        <w:rPr>
          <w:rFonts w:ascii="Times New Roman" w:hAnsi="Times New Roman" w:cs="Times New Roman" w:hint="eastAsia"/>
          <w:szCs w:val="21"/>
        </w:rPr>
        <w:t>PQ</w:t>
      </w:r>
      <w:r w:rsidR="0034767E" w:rsidRPr="0001664E">
        <w:rPr>
          <w:rFonts w:ascii="Times New Roman" w:hAnsi="Times New Roman" w:cs="Times New Roman" w:hint="eastAsia"/>
          <w:szCs w:val="21"/>
        </w:rPr>
        <w:t>中毒发生后</w:t>
      </w:r>
      <w:r w:rsidR="0034767E" w:rsidRPr="0001664E">
        <w:rPr>
          <w:rFonts w:ascii="Times New Roman" w:hAnsi="Times New Roman" w:cs="Times New Roman" w:hint="eastAsia"/>
          <w:szCs w:val="21"/>
        </w:rPr>
        <w:t>5h</w:t>
      </w:r>
      <w:r w:rsidR="0034767E" w:rsidRPr="0001664E">
        <w:rPr>
          <w:rFonts w:ascii="Times New Roman" w:hAnsi="Times New Roman" w:cs="Times New Roman" w:hint="eastAsia"/>
          <w:szCs w:val="21"/>
        </w:rPr>
        <w:t>左右在肺内血浆即可达到峰值，</w:t>
      </w:r>
      <w:r w:rsidR="0099133F" w:rsidRPr="0001664E">
        <w:rPr>
          <w:rFonts w:ascii="Times New Roman" w:hAnsi="Times New Roman" w:cs="Times New Roman" w:hint="eastAsia"/>
          <w:szCs w:val="21"/>
        </w:rPr>
        <w:t>损害肺部时，肺泡表面活性物质浓度会升高，其为肺泡细胞产生和分泌的磷脂</w:t>
      </w:r>
      <w:r w:rsidR="0099133F" w:rsidRPr="0001664E">
        <w:rPr>
          <w:rFonts w:ascii="Times New Roman" w:hAnsi="Times New Roman" w:cs="Times New Roman" w:hint="eastAsia"/>
          <w:szCs w:val="21"/>
        </w:rPr>
        <w:t>-</w:t>
      </w:r>
      <w:r w:rsidR="0099133F" w:rsidRPr="0001664E">
        <w:rPr>
          <w:rFonts w:ascii="Times New Roman" w:hAnsi="Times New Roman" w:cs="Times New Roman" w:hint="eastAsia"/>
          <w:szCs w:val="21"/>
        </w:rPr>
        <w:t>蛋白混合物，能防止肺泡塌陷，并发挥肺部免疫调节的作用。如果能在</w:t>
      </w:r>
      <w:r w:rsidR="0099133F" w:rsidRPr="0001664E">
        <w:rPr>
          <w:rFonts w:ascii="Times New Roman" w:hAnsi="Times New Roman" w:cs="Times New Roman" w:hint="eastAsia"/>
          <w:szCs w:val="21"/>
        </w:rPr>
        <w:t>PQ</w:t>
      </w:r>
      <w:r w:rsidR="0099133F" w:rsidRPr="0001664E">
        <w:rPr>
          <w:rFonts w:ascii="Times New Roman" w:hAnsi="Times New Roman" w:cs="Times New Roman" w:hint="eastAsia"/>
          <w:szCs w:val="21"/>
        </w:rPr>
        <w:t>在肺内浓度未达到高峰前就诊，同时使用普萘洛尔，将显著降低死亡率。</w:t>
      </w:r>
    </w:p>
    <w:p w:rsidR="000D73F5" w:rsidRDefault="00A84F19">
      <w:pPr>
        <w:ind w:firstLineChars="100" w:firstLine="210"/>
        <w:rPr>
          <w:rFonts w:ascii="Times New Roman" w:hAnsi="Times New Roman" w:cs="Times New Roman"/>
          <w:szCs w:val="21"/>
        </w:rPr>
      </w:pPr>
      <w:r w:rsidRPr="0001664E">
        <w:rPr>
          <w:rFonts w:ascii="Times New Roman" w:hAnsi="Times New Roman" w:cs="Times New Roman" w:hint="eastAsia"/>
          <w:szCs w:val="21"/>
        </w:rPr>
        <w:t xml:space="preserve">  </w:t>
      </w:r>
      <w:r w:rsidR="00F64874" w:rsidRPr="0001664E">
        <w:rPr>
          <w:rFonts w:ascii="Times New Roman" w:hAnsi="Times New Roman" w:cs="Times New Roman" w:hint="eastAsia"/>
          <w:szCs w:val="21"/>
        </w:rPr>
        <w:t>综上所述，在常规治疗基础上，</w:t>
      </w:r>
      <w:r w:rsidR="0001642A" w:rsidRPr="0001664E">
        <w:rPr>
          <w:rFonts w:ascii="Times New Roman" w:hAnsi="Times New Roman" w:cs="Times New Roman" w:hint="eastAsia"/>
          <w:szCs w:val="21"/>
        </w:rPr>
        <w:t>服毒后尽早就诊，及时失活和吸附处理，联合</w:t>
      </w:r>
      <w:r w:rsidR="00F64874">
        <w:rPr>
          <w:rFonts w:ascii="Times New Roman" w:hAnsi="Times New Roman" w:cs="Times New Roman" w:hint="eastAsia"/>
          <w:szCs w:val="21"/>
        </w:rPr>
        <w:t>早期给予患者普萘洛尔治疗，能够提高轻中度中毒患者的治疗效果，降低死亡率</w:t>
      </w:r>
      <w:r w:rsidR="00F64874">
        <w:rPr>
          <w:rFonts w:ascii="Times New Roman" w:hAnsi="Times New Roman" w:cs="Times New Roman"/>
          <w:szCs w:val="21"/>
        </w:rPr>
        <w:t>，</w:t>
      </w:r>
      <w:r w:rsidR="00F64874">
        <w:rPr>
          <w:rFonts w:ascii="Times New Roman" w:hAnsi="Times New Roman" w:cs="Times New Roman" w:hint="eastAsia"/>
          <w:szCs w:val="21"/>
        </w:rPr>
        <w:t>应继续研究百草枯中毒的特异性拮抗剂来降低死亡率。</w:t>
      </w:r>
    </w:p>
    <w:p w:rsidR="000D73F5" w:rsidRDefault="00F64874">
      <w:pPr>
        <w:widowControl/>
        <w:jc w:val="left"/>
        <w:rPr>
          <w:rFonts w:ascii="Times New Roman" w:hAnsi="Times New Roman" w:cs="Times New Roman"/>
          <w:szCs w:val="21"/>
        </w:rPr>
      </w:pPr>
      <w:r>
        <w:rPr>
          <w:rFonts w:ascii="Times New Roman" w:hAnsi="Times New Roman" w:cs="Times New Roman" w:hint="eastAsia"/>
          <w:b/>
          <w:szCs w:val="21"/>
        </w:rPr>
        <w:t>参考文献</w:t>
      </w:r>
    </w:p>
    <w:p w:rsidR="000D73F5" w:rsidRDefault="005061DD">
      <w:pPr>
        <w:pStyle w:val="a5"/>
        <w:jc w:val="both"/>
        <w:rPr>
          <w:szCs w:val="21"/>
        </w:rPr>
      </w:pPr>
      <w:r>
        <w:rPr>
          <w:rFonts w:hint="eastAsia"/>
          <w:szCs w:val="21"/>
        </w:rPr>
        <w:lastRenderedPageBreak/>
        <w:t>[1]</w:t>
      </w:r>
      <w:r w:rsidR="00F64874">
        <w:rPr>
          <w:rFonts w:hint="eastAsia"/>
          <w:szCs w:val="21"/>
        </w:rPr>
        <w:t>李海军,赵兴勤,谷琳琳等.急性百草枯中毒的研究和治疗进展[J].医学综述,2012,18(2):264-266.</w:t>
      </w:r>
    </w:p>
    <w:p w:rsidR="000D73F5" w:rsidRDefault="005061DD">
      <w:pPr>
        <w:pStyle w:val="a5"/>
        <w:jc w:val="both"/>
        <w:rPr>
          <w:szCs w:val="21"/>
        </w:rPr>
      </w:pPr>
      <w:r>
        <w:rPr>
          <w:rFonts w:hint="eastAsia"/>
          <w:szCs w:val="21"/>
        </w:rPr>
        <w:t>[2]</w:t>
      </w:r>
      <w:r w:rsidR="00066E1C">
        <w:rPr>
          <w:rFonts w:hint="eastAsia"/>
          <w:szCs w:val="21"/>
        </w:rPr>
        <w:t>中国医师协会急诊医师分会</w:t>
      </w:r>
      <w:r w:rsidR="00F64874">
        <w:rPr>
          <w:rFonts w:hint="eastAsia"/>
          <w:szCs w:val="21"/>
        </w:rPr>
        <w:t>.急性百草枯中毒</w:t>
      </w:r>
      <w:r w:rsidR="00066E1C">
        <w:rPr>
          <w:rFonts w:hint="eastAsia"/>
          <w:szCs w:val="21"/>
        </w:rPr>
        <w:t>诊治专家共识</w:t>
      </w:r>
      <w:r w:rsidR="005A7659">
        <w:rPr>
          <w:rFonts w:hint="eastAsia"/>
          <w:szCs w:val="21"/>
        </w:rPr>
        <w:t>（2013）</w:t>
      </w:r>
      <w:r w:rsidR="00F64874">
        <w:rPr>
          <w:rFonts w:hint="eastAsia"/>
          <w:szCs w:val="21"/>
        </w:rPr>
        <w:t>[J].中国急救</w:t>
      </w:r>
      <w:r w:rsidR="00066E1C">
        <w:rPr>
          <w:rFonts w:hint="eastAsia"/>
          <w:szCs w:val="21"/>
        </w:rPr>
        <w:t>医学</w:t>
      </w:r>
      <w:r w:rsidR="00F64874">
        <w:rPr>
          <w:rFonts w:hint="eastAsia"/>
          <w:szCs w:val="21"/>
        </w:rPr>
        <w:t>,201</w:t>
      </w:r>
      <w:r w:rsidR="005A7659">
        <w:rPr>
          <w:rFonts w:hint="eastAsia"/>
          <w:szCs w:val="21"/>
        </w:rPr>
        <w:t>3</w:t>
      </w:r>
      <w:r w:rsidR="00F64874">
        <w:rPr>
          <w:rFonts w:hint="eastAsia"/>
          <w:szCs w:val="21"/>
        </w:rPr>
        <w:t>,</w:t>
      </w:r>
      <w:r w:rsidR="005A7659">
        <w:rPr>
          <w:rFonts w:hint="eastAsia"/>
          <w:szCs w:val="21"/>
        </w:rPr>
        <w:t>33</w:t>
      </w:r>
      <w:r w:rsidR="00F64874">
        <w:rPr>
          <w:rFonts w:hint="eastAsia"/>
          <w:szCs w:val="21"/>
        </w:rPr>
        <w:t>(</w:t>
      </w:r>
      <w:r w:rsidR="005A7659">
        <w:rPr>
          <w:rFonts w:hint="eastAsia"/>
          <w:szCs w:val="21"/>
        </w:rPr>
        <w:t>6</w:t>
      </w:r>
      <w:r w:rsidR="00F64874">
        <w:rPr>
          <w:rFonts w:hint="eastAsia"/>
          <w:szCs w:val="21"/>
        </w:rPr>
        <w:t>):</w:t>
      </w:r>
      <w:r w:rsidR="005A7659">
        <w:rPr>
          <w:rFonts w:hint="eastAsia"/>
          <w:szCs w:val="21"/>
        </w:rPr>
        <w:t>484-489</w:t>
      </w:r>
      <w:r w:rsidR="00F64874">
        <w:rPr>
          <w:rFonts w:hint="eastAsia"/>
          <w:szCs w:val="21"/>
        </w:rPr>
        <w:t>.</w:t>
      </w:r>
    </w:p>
    <w:p w:rsidR="00036957" w:rsidRDefault="005061DD">
      <w:pPr>
        <w:pStyle w:val="a5"/>
        <w:jc w:val="both"/>
        <w:rPr>
          <w:szCs w:val="21"/>
        </w:rPr>
      </w:pPr>
      <w:r>
        <w:rPr>
          <w:rFonts w:hint="eastAsia"/>
          <w:szCs w:val="21"/>
        </w:rPr>
        <w:t>[3]</w:t>
      </w:r>
      <w:hyperlink r:id="rId11" w:tgtFrame="_blank" w:history="1">
        <w:r w:rsidR="00036957" w:rsidRPr="00775E50">
          <w:rPr>
            <w:szCs w:val="21"/>
          </w:rPr>
          <w:t>陈珊莹</w:t>
        </w:r>
      </w:hyperlink>
      <w:r w:rsidR="00036957">
        <w:rPr>
          <w:rFonts w:hint="eastAsia"/>
          <w:szCs w:val="21"/>
        </w:rPr>
        <w:t>,</w:t>
      </w:r>
      <w:hyperlink r:id="rId12" w:tgtFrame="_blank" w:history="1">
        <w:r w:rsidR="00036957" w:rsidRPr="00775E50">
          <w:rPr>
            <w:szCs w:val="21"/>
          </w:rPr>
          <w:t>许向农</w:t>
        </w:r>
      </w:hyperlink>
      <w:r w:rsidR="00036957">
        <w:rPr>
          <w:rFonts w:hint="eastAsia"/>
          <w:szCs w:val="21"/>
        </w:rPr>
        <w:t>,</w:t>
      </w:r>
      <w:hyperlink r:id="rId13" w:tgtFrame="_blank" w:history="1">
        <w:r w:rsidR="00036957" w:rsidRPr="00775E50">
          <w:rPr>
            <w:szCs w:val="21"/>
          </w:rPr>
          <w:t>吴彼得</w:t>
        </w:r>
      </w:hyperlink>
      <w:r w:rsidR="00036957">
        <w:rPr>
          <w:rFonts w:hint="eastAsia"/>
          <w:szCs w:val="21"/>
        </w:rPr>
        <w:t>.</w:t>
      </w:r>
      <w:hyperlink r:id="rId14" w:tgtFrame="_blank" w:history="1">
        <w:r w:rsidR="00036957" w:rsidRPr="00775E50">
          <w:rPr>
            <w:szCs w:val="21"/>
          </w:rPr>
          <w:t>百草枯中毒22例的血液净化治疗</w:t>
        </w:r>
      </w:hyperlink>
      <w:r w:rsidR="00036957" w:rsidRPr="00775E50">
        <w:rPr>
          <w:rFonts w:hint="eastAsia"/>
          <w:szCs w:val="21"/>
        </w:rPr>
        <w:t>[J].</w:t>
      </w:r>
      <w:hyperlink r:id="rId15" w:tgtFrame="_blank" w:tooltip="《内科急危重症杂志》" w:history="1">
        <w:r w:rsidR="00036957" w:rsidRPr="00775E50">
          <w:rPr>
            <w:szCs w:val="21"/>
          </w:rPr>
          <w:t>《内科急危重症杂志》</w:t>
        </w:r>
      </w:hyperlink>
      <w:r w:rsidR="00036957" w:rsidRPr="00775E50">
        <w:rPr>
          <w:rFonts w:hint="eastAsia"/>
          <w:szCs w:val="21"/>
        </w:rPr>
        <w:t>,20</w:t>
      </w:r>
      <w:r w:rsidR="00036957">
        <w:rPr>
          <w:rFonts w:hint="eastAsia"/>
          <w:szCs w:val="21"/>
        </w:rPr>
        <w:t>08</w:t>
      </w:r>
      <w:r w:rsidR="00036957" w:rsidRPr="00775E50">
        <w:rPr>
          <w:rFonts w:hint="eastAsia"/>
          <w:szCs w:val="21"/>
        </w:rPr>
        <w:t>,1</w:t>
      </w:r>
      <w:r w:rsidR="00036957">
        <w:rPr>
          <w:rFonts w:hint="eastAsia"/>
          <w:szCs w:val="21"/>
        </w:rPr>
        <w:t>4</w:t>
      </w:r>
      <w:r w:rsidR="00036957" w:rsidRPr="00775E50">
        <w:rPr>
          <w:rFonts w:hint="eastAsia"/>
          <w:szCs w:val="21"/>
        </w:rPr>
        <w:t>(</w:t>
      </w:r>
      <w:r w:rsidR="00036957">
        <w:rPr>
          <w:rFonts w:hint="eastAsia"/>
          <w:szCs w:val="21"/>
        </w:rPr>
        <w:t>6</w:t>
      </w:r>
      <w:r w:rsidR="00036957" w:rsidRPr="00775E50">
        <w:rPr>
          <w:rFonts w:hint="eastAsia"/>
          <w:szCs w:val="21"/>
        </w:rPr>
        <w:t>):</w:t>
      </w:r>
      <w:r w:rsidR="00036957">
        <w:rPr>
          <w:rFonts w:hint="eastAsia"/>
          <w:szCs w:val="21"/>
        </w:rPr>
        <w:t>314</w:t>
      </w:r>
      <w:r w:rsidR="00036957" w:rsidRPr="00775E50">
        <w:rPr>
          <w:rFonts w:hint="eastAsia"/>
          <w:szCs w:val="21"/>
        </w:rPr>
        <w:t>-3</w:t>
      </w:r>
      <w:r w:rsidR="00036957">
        <w:rPr>
          <w:rFonts w:hint="eastAsia"/>
          <w:szCs w:val="21"/>
        </w:rPr>
        <w:t>15</w:t>
      </w:r>
      <w:r w:rsidR="00036957" w:rsidRPr="00775E50">
        <w:rPr>
          <w:rFonts w:hint="eastAsia"/>
          <w:szCs w:val="21"/>
        </w:rPr>
        <w:t>.</w:t>
      </w:r>
    </w:p>
    <w:p w:rsidR="000D73F5" w:rsidRDefault="00036957">
      <w:pPr>
        <w:pStyle w:val="a5"/>
        <w:jc w:val="both"/>
        <w:rPr>
          <w:szCs w:val="21"/>
        </w:rPr>
      </w:pPr>
      <w:r w:rsidRPr="00775E50">
        <w:rPr>
          <w:rFonts w:hint="eastAsia"/>
          <w:szCs w:val="21"/>
        </w:rPr>
        <w:t>[</w:t>
      </w:r>
      <w:r w:rsidR="00794B91">
        <w:rPr>
          <w:rFonts w:hint="eastAsia"/>
          <w:szCs w:val="21"/>
        </w:rPr>
        <w:t>4</w:t>
      </w:r>
      <w:r w:rsidRPr="00775E50">
        <w:rPr>
          <w:rFonts w:hint="eastAsia"/>
          <w:szCs w:val="21"/>
        </w:rPr>
        <w:t>]</w:t>
      </w:r>
      <w:r w:rsidR="00F64874">
        <w:rPr>
          <w:rFonts w:hint="eastAsia"/>
          <w:szCs w:val="21"/>
        </w:rPr>
        <w:t>杜宇,牟奕.三种方法对急性百草枯中毒严重程度和预后评估价值的比较[J].中南大学学报（医学版）,2013,(7):737-742.</w:t>
      </w:r>
    </w:p>
    <w:p w:rsidR="000D73F5" w:rsidRDefault="005061DD">
      <w:pPr>
        <w:pStyle w:val="a5"/>
        <w:jc w:val="both"/>
        <w:rPr>
          <w:szCs w:val="21"/>
        </w:rPr>
      </w:pPr>
      <w:r>
        <w:rPr>
          <w:rFonts w:hint="eastAsia"/>
          <w:szCs w:val="21"/>
        </w:rPr>
        <w:t>[</w:t>
      </w:r>
      <w:r w:rsidR="00794B91">
        <w:rPr>
          <w:rFonts w:hint="eastAsia"/>
          <w:szCs w:val="21"/>
        </w:rPr>
        <w:t>5</w:t>
      </w:r>
      <w:r>
        <w:rPr>
          <w:rFonts w:hint="eastAsia"/>
          <w:szCs w:val="21"/>
        </w:rPr>
        <w:t>]</w:t>
      </w:r>
      <w:r w:rsidR="00F64874">
        <w:rPr>
          <w:rFonts w:hint="eastAsia"/>
          <w:szCs w:val="21"/>
        </w:rPr>
        <w:t>任艺,孙宝迪,杨志洲等.急性百草枯中毒后早期并发症的特点及其与预后的相关性分析[J].中国急救医学,2013,33(1):39-42.</w:t>
      </w:r>
    </w:p>
    <w:p w:rsidR="003348D2" w:rsidRPr="0001664E" w:rsidRDefault="003348D2">
      <w:pPr>
        <w:pStyle w:val="a5"/>
        <w:jc w:val="both"/>
        <w:rPr>
          <w:szCs w:val="21"/>
        </w:rPr>
      </w:pPr>
      <w:r w:rsidRPr="0001664E">
        <w:rPr>
          <w:rFonts w:hint="eastAsia"/>
          <w:szCs w:val="21"/>
        </w:rPr>
        <w:t>[</w:t>
      </w:r>
      <w:r w:rsidR="00794B91" w:rsidRPr="0001664E">
        <w:rPr>
          <w:rFonts w:hint="eastAsia"/>
          <w:szCs w:val="21"/>
        </w:rPr>
        <w:t>6</w:t>
      </w:r>
      <w:r w:rsidR="005061DD" w:rsidRPr="0001664E">
        <w:rPr>
          <w:rFonts w:hint="eastAsia"/>
          <w:szCs w:val="21"/>
        </w:rPr>
        <w:t>]</w:t>
      </w:r>
      <w:r w:rsidRPr="0001664E">
        <w:rPr>
          <w:szCs w:val="21"/>
        </w:rPr>
        <w:t xml:space="preserve">Yu, </w:t>
      </w:r>
      <w:proofErr w:type="spellStart"/>
      <w:r w:rsidRPr="0001664E">
        <w:rPr>
          <w:szCs w:val="21"/>
        </w:rPr>
        <w:t>G</w:t>
      </w:r>
      <w:proofErr w:type="gramStart"/>
      <w:r w:rsidR="005061DD" w:rsidRPr="0001664E">
        <w:rPr>
          <w:rFonts w:hint="eastAsia"/>
          <w:szCs w:val="21"/>
        </w:rPr>
        <w:t>,</w:t>
      </w:r>
      <w:r w:rsidRPr="0001664E">
        <w:rPr>
          <w:szCs w:val="21"/>
        </w:rPr>
        <w:t>Zhou</w:t>
      </w:r>
      <w:proofErr w:type="spellEnd"/>
      <w:proofErr w:type="gramEnd"/>
      <w:r w:rsidRPr="0001664E">
        <w:rPr>
          <w:szCs w:val="21"/>
        </w:rPr>
        <w:t xml:space="preserve">, </w:t>
      </w:r>
      <w:proofErr w:type="spellStart"/>
      <w:r w:rsidRPr="0001664E">
        <w:rPr>
          <w:szCs w:val="21"/>
        </w:rPr>
        <w:t>X</w:t>
      </w:r>
      <w:r w:rsidR="005061DD" w:rsidRPr="0001664E">
        <w:rPr>
          <w:rFonts w:hint="eastAsia"/>
          <w:szCs w:val="21"/>
        </w:rPr>
        <w:t>,</w:t>
      </w:r>
      <w:r w:rsidR="005061DD" w:rsidRPr="0001664E">
        <w:rPr>
          <w:szCs w:val="21"/>
        </w:rPr>
        <w:t>Zhang</w:t>
      </w:r>
      <w:proofErr w:type="spellEnd"/>
      <w:r w:rsidR="005061DD" w:rsidRPr="0001664E">
        <w:rPr>
          <w:szCs w:val="21"/>
        </w:rPr>
        <w:t>, Z.</w:t>
      </w:r>
      <w:r w:rsidRPr="0001664E">
        <w:rPr>
          <w:szCs w:val="21"/>
        </w:rPr>
        <w:t xml:space="preserve">et </w:t>
      </w:r>
      <w:proofErr w:type="spellStart"/>
      <w:r w:rsidRPr="0001664E">
        <w:rPr>
          <w:szCs w:val="21"/>
        </w:rPr>
        <w:t>al.Pillar</w:t>
      </w:r>
      <w:proofErr w:type="spellEnd"/>
      <w:r w:rsidRPr="0001664E">
        <w:rPr>
          <w:szCs w:val="21"/>
        </w:rPr>
        <w:t>[6]</w:t>
      </w:r>
      <w:proofErr w:type="spellStart"/>
      <w:r w:rsidRPr="0001664E">
        <w:rPr>
          <w:szCs w:val="21"/>
        </w:rPr>
        <w:t>arene</w:t>
      </w:r>
      <w:proofErr w:type="spellEnd"/>
      <w:r w:rsidRPr="0001664E">
        <w:rPr>
          <w:szCs w:val="21"/>
        </w:rPr>
        <w:t>/</w:t>
      </w:r>
      <w:proofErr w:type="spellStart"/>
      <w:r w:rsidRPr="0001664E">
        <w:rPr>
          <w:szCs w:val="21"/>
        </w:rPr>
        <w:t>paraquat</w:t>
      </w:r>
      <w:proofErr w:type="spellEnd"/>
      <w:r w:rsidRPr="0001664E">
        <w:rPr>
          <w:szCs w:val="21"/>
        </w:rPr>
        <w:t xml:space="preserve"> molecular recognition in water: High binding strength, pH-responsiveness, and application in controllable self-assembly, controlled release, and treatment of </w:t>
      </w:r>
      <w:proofErr w:type="spellStart"/>
      <w:r w:rsidRPr="0001664E">
        <w:rPr>
          <w:szCs w:val="21"/>
        </w:rPr>
        <w:t>paraquat</w:t>
      </w:r>
      <w:proofErr w:type="spellEnd"/>
      <w:r w:rsidRPr="0001664E">
        <w:rPr>
          <w:szCs w:val="21"/>
        </w:rPr>
        <w:t xml:space="preserve"> poisoning[J].Journal of the American Chemical Society,2012,134(47):19489-19497</w:t>
      </w:r>
      <w:r w:rsidRPr="0001664E">
        <w:rPr>
          <w:rFonts w:hint="eastAsia"/>
          <w:szCs w:val="21"/>
        </w:rPr>
        <w:t>.</w:t>
      </w:r>
    </w:p>
    <w:p w:rsidR="000D73F5" w:rsidRDefault="00F64874">
      <w:pPr>
        <w:pStyle w:val="a5"/>
        <w:jc w:val="both"/>
        <w:rPr>
          <w:szCs w:val="21"/>
        </w:rPr>
      </w:pPr>
      <w:r>
        <w:rPr>
          <w:rFonts w:hint="eastAsia"/>
          <w:szCs w:val="21"/>
        </w:rPr>
        <w:t>[</w:t>
      </w:r>
      <w:r w:rsidR="00A2085F">
        <w:rPr>
          <w:rFonts w:hint="eastAsia"/>
          <w:szCs w:val="21"/>
        </w:rPr>
        <w:t>7</w:t>
      </w:r>
      <w:r w:rsidR="005061DD">
        <w:rPr>
          <w:rFonts w:hint="eastAsia"/>
          <w:szCs w:val="21"/>
        </w:rPr>
        <w:t>]</w:t>
      </w:r>
      <w:r>
        <w:rPr>
          <w:rFonts w:hint="eastAsia"/>
          <w:szCs w:val="21"/>
        </w:rPr>
        <w:t>史晓峰,张玥,王勇强等.百草枯中毒的毒理机制及治疗进展[J].山东医药,2015,(2):99-101.</w:t>
      </w:r>
    </w:p>
    <w:p w:rsidR="000D73F5" w:rsidRDefault="00F64874">
      <w:pPr>
        <w:pStyle w:val="a5"/>
        <w:jc w:val="both"/>
        <w:rPr>
          <w:szCs w:val="21"/>
        </w:rPr>
      </w:pPr>
      <w:r>
        <w:rPr>
          <w:rFonts w:hint="eastAsia"/>
          <w:szCs w:val="21"/>
        </w:rPr>
        <w:t>[</w:t>
      </w:r>
      <w:r w:rsidR="00A2085F">
        <w:rPr>
          <w:rFonts w:hint="eastAsia"/>
          <w:szCs w:val="21"/>
        </w:rPr>
        <w:t>8</w:t>
      </w:r>
      <w:r w:rsidR="005061DD">
        <w:rPr>
          <w:rFonts w:hint="eastAsia"/>
          <w:szCs w:val="21"/>
        </w:rPr>
        <w:t>]</w:t>
      </w:r>
      <w:r>
        <w:rPr>
          <w:rFonts w:hint="eastAsia"/>
          <w:szCs w:val="21"/>
        </w:rPr>
        <w:t>王占青,马玉英,尹彩星等.思密达对百草枯中毒大鼠多器官损伤的作用[J].中华急诊医学杂志,2012,21(8):825-829.</w:t>
      </w:r>
    </w:p>
    <w:p w:rsidR="005061DD" w:rsidRPr="0001664E" w:rsidRDefault="005061DD" w:rsidP="005061DD">
      <w:pPr>
        <w:pStyle w:val="a5"/>
        <w:jc w:val="both"/>
        <w:rPr>
          <w:szCs w:val="21"/>
        </w:rPr>
      </w:pPr>
      <w:r w:rsidRPr="0001664E">
        <w:rPr>
          <w:rFonts w:hint="eastAsia"/>
          <w:szCs w:val="21"/>
        </w:rPr>
        <w:t>[</w:t>
      </w:r>
      <w:r w:rsidR="00A2085F" w:rsidRPr="0001664E">
        <w:rPr>
          <w:rFonts w:hint="eastAsia"/>
          <w:szCs w:val="21"/>
        </w:rPr>
        <w:t>9</w:t>
      </w:r>
      <w:r w:rsidRPr="0001664E">
        <w:rPr>
          <w:rFonts w:hint="eastAsia"/>
          <w:szCs w:val="21"/>
        </w:rPr>
        <w:t>]</w:t>
      </w:r>
      <w:proofErr w:type="spellStart"/>
      <w:r w:rsidRPr="0001664E">
        <w:rPr>
          <w:szCs w:val="21"/>
        </w:rPr>
        <w:t>Walcarius</w:t>
      </w:r>
      <w:proofErr w:type="spellEnd"/>
      <w:r w:rsidRPr="0001664E">
        <w:rPr>
          <w:szCs w:val="21"/>
        </w:rPr>
        <w:t xml:space="preserve"> </w:t>
      </w:r>
      <w:proofErr w:type="spellStart"/>
      <w:r w:rsidRPr="0001664E">
        <w:rPr>
          <w:szCs w:val="21"/>
        </w:rPr>
        <w:t>A</w:t>
      </w:r>
      <w:proofErr w:type="gramStart"/>
      <w:r w:rsidRPr="0001664E">
        <w:rPr>
          <w:szCs w:val="21"/>
        </w:rPr>
        <w:t>,Mouchotte</w:t>
      </w:r>
      <w:proofErr w:type="spellEnd"/>
      <w:proofErr w:type="gramEnd"/>
      <w:r w:rsidRPr="0001664E">
        <w:rPr>
          <w:szCs w:val="21"/>
        </w:rPr>
        <w:t xml:space="preserve"> </w:t>
      </w:r>
      <w:proofErr w:type="spellStart"/>
      <w:r w:rsidRPr="0001664E">
        <w:rPr>
          <w:szCs w:val="21"/>
        </w:rPr>
        <w:t>R.Efficient</w:t>
      </w:r>
      <w:proofErr w:type="spellEnd"/>
      <w:r w:rsidRPr="0001664E">
        <w:rPr>
          <w:szCs w:val="21"/>
        </w:rPr>
        <w:t xml:space="preserve"> in vitro </w:t>
      </w:r>
      <w:proofErr w:type="spellStart"/>
      <w:r w:rsidRPr="0001664E">
        <w:rPr>
          <w:szCs w:val="21"/>
        </w:rPr>
        <w:t>paraquat</w:t>
      </w:r>
      <w:proofErr w:type="spellEnd"/>
      <w:r w:rsidRPr="0001664E">
        <w:rPr>
          <w:szCs w:val="21"/>
        </w:rPr>
        <w:t xml:space="preserve"> removal via irreversible immobilization into zeolite particles[J].Archives of Environmental Contamination and Toxicology,2004,46(1):135-140.</w:t>
      </w:r>
    </w:p>
    <w:p w:rsidR="000D73F5" w:rsidRDefault="005061DD">
      <w:pPr>
        <w:pStyle w:val="a5"/>
        <w:jc w:val="both"/>
        <w:rPr>
          <w:szCs w:val="21"/>
        </w:rPr>
      </w:pPr>
      <w:r>
        <w:rPr>
          <w:rFonts w:hint="eastAsia"/>
          <w:szCs w:val="21"/>
        </w:rPr>
        <w:t>[</w:t>
      </w:r>
      <w:r w:rsidR="00A2085F">
        <w:rPr>
          <w:rFonts w:hint="eastAsia"/>
          <w:szCs w:val="21"/>
        </w:rPr>
        <w:t>10</w:t>
      </w:r>
      <w:r>
        <w:rPr>
          <w:rFonts w:hint="eastAsia"/>
          <w:szCs w:val="21"/>
        </w:rPr>
        <w:t>]</w:t>
      </w:r>
      <w:r w:rsidR="00F64874">
        <w:rPr>
          <w:rFonts w:hint="eastAsia"/>
          <w:szCs w:val="21"/>
        </w:rPr>
        <w:t>刘峰,菅向东,张忠臣等.百草枯中毒急性肺损伤抗凝治疗的实验研究[J].中华劳动卫生职业病杂志,2012,30(3):190-193.</w:t>
      </w:r>
    </w:p>
    <w:p w:rsidR="000D73F5" w:rsidRDefault="005061DD">
      <w:pPr>
        <w:pStyle w:val="a5"/>
        <w:jc w:val="both"/>
        <w:rPr>
          <w:szCs w:val="21"/>
        </w:rPr>
      </w:pPr>
      <w:r>
        <w:rPr>
          <w:rFonts w:hint="eastAsia"/>
          <w:szCs w:val="21"/>
        </w:rPr>
        <w:t>[1</w:t>
      </w:r>
      <w:r w:rsidR="00A2085F">
        <w:rPr>
          <w:rFonts w:hint="eastAsia"/>
          <w:szCs w:val="21"/>
        </w:rPr>
        <w:t>1</w:t>
      </w:r>
      <w:r>
        <w:rPr>
          <w:rFonts w:hint="eastAsia"/>
          <w:szCs w:val="21"/>
        </w:rPr>
        <w:t>]</w:t>
      </w:r>
      <w:r w:rsidR="00F64874">
        <w:rPr>
          <w:szCs w:val="21"/>
        </w:rPr>
        <w:t>胡蓬勃,王学东,孙斌,吴立强,杨艳军. 百草枯中毒112例救治体会[J]. 滨州医学院学报,2009,01:73-74.</w:t>
      </w:r>
    </w:p>
    <w:p w:rsidR="000D73F5" w:rsidRDefault="005061DD">
      <w:pPr>
        <w:pStyle w:val="a5"/>
        <w:jc w:val="both"/>
        <w:rPr>
          <w:szCs w:val="21"/>
        </w:rPr>
      </w:pPr>
      <w:r>
        <w:rPr>
          <w:rFonts w:hint="eastAsia"/>
          <w:szCs w:val="21"/>
        </w:rPr>
        <w:t>[1</w:t>
      </w:r>
      <w:r w:rsidR="00A2085F">
        <w:rPr>
          <w:rFonts w:hint="eastAsia"/>
          <w:szCs w:val="21"/>
        </w:rPr>
        <w:t>2</w:t>
      </w:r>
      <w:r>
        <w:rPr>
          <w:rFonts w:hint="eastAsia"/>
          <w:szCs w:val="21"/>
        </w:rPr>
        <w:t>]</w:t>
      </w:r>
      <w:r w:rsidR="00F64874">
        <w:rPr>
          <w:rFonts w:hint="eastAsia"/>
          <w:szCs w:val="21"/>
        </w:rPr>
        <w:t>周倩,菅向东,张忠臣等.百草枯中毒肺损伤分子机制研究进展[J].中华劳动卫生职业病杂志,2015,33(1):72-75.</w:t>
      </w:r>
    </w:p>
    <w:p w:rsidR="000D73F5" w:rsidRDefault="005061DD">
      <w:pPr>
        <w:pStyle w:val="a5"/>
        <w:jc w:val="both"/>
        <w:rPr>
          <w:szCs w:val="21"/>
        </w:rPr>
      </w:pPr>
      <w:r>
        <w:rPr>
          <w:rFonts w:hint="eastAsia"/>
          <w:szCs w:val="21"/>
        </w:rPr>
        <w:t>[1</w:t>
      </w:r>
      <w:r w:rsidR="00A2085F">
        <w:rPr>
          <w:rFonts w:hint="eastAsia"/>
          <w:szCs w:val="21"/>
        </w:rPr>
        <w:t>3</w:t>
      </w:r>
      <w:r>
        <w:rPr>
          <w:rFonts w:hint="eastAsia"/>
          <w:szCs w:val="21"/>
        </w:rPr>
        <w:t>]</w:t>
      </w:r>
      <w:r w:rsidR="00F64874">
        <w:rPr>
          <w:szCs w:val="21"/>
        </w:rPr>
        <w:t>缪心军,朱秀华,陈玉熹,邱贤克,李勇,陈之力,章若斯. 白陶土联合普萘洛尔对百草枯中毒小鼠肺组织浓度的影响[A]. 浙江省医学会内科学分会.2014年浙江省内科学学术年会青年医师论坛暨内科常见病规范化诊疗国家级学习班论文汇编[C].浙江省医学会内科学分会:,2014:1.</w:t>
      </w:r>
    </w:p>
    <w:p w:rsidR="000D73F5" w:rsidRDefault="005061DD">
      <w:pPr>
        <w:pStyle w:val="a5"/>
        <w:jc w:val="both"/>
        <w:rPr>
          <w:szCs w:val="21"/>
        </w:rPr>
      </w:pPr>
      <w:r>
        <w:rPr>
          <w:rFonts w:hint="eastAsia"/>
          <w:szCs w:val="21"/>
        </w:rPr>
        <w:lastRenderedPageBreak/>
        <w:t>[1</w:t>
      </w:r>
      <w:r w:rsidR="00A2085F">
        <w:rPr>
          <w:rFonts w:hint="eastAsia"/>
          <w:szCs w:val="21"/>
        </w:rPr>
        <w:t>4</w:t>
      </w:r>
      <w:r>
        <w:rPr>
          <w:rFonts w:hint="eastAsia"/>
          <w:szCs w:val="21"/>
        </w:rPr>
        <w:t>]</w:t>
      </w:r>
      <w:r w:rsidR="00F64874">
        <w:rPr>
          <w:rFonts w:hint="eastAsia"/>
          <w:szCs w:val="21"/>
        </w:rPr>
        <w:t>王羿,柏帅,徐旖旎等.高交感活性诱导的大鼠心肌损伤模型中氧化应激的受体调控机制[J].中国病理生理杂志,2014,(6):1029-1033.</w:t>
      </w:r>
    </w:p>
    <w:p w:rsidR="000D73F5" w:rsidRDefault="005061DD">
      <w:pPr>
        <w:pStyle w:val="a5"/>
        <w:jc w:val="both"/>
        <w:rPr>
          <w:szCs w:val="21"/>
        </w:rPr>
      </w:pPr>
      <w:r>
        <w:rPr>
          <w:rFonts w:hint="eastAsia"/>
          <w:szCs w:val="21"/>
        </w:rPr>
        <w:t>[1</w:t>
      </w:r>
      <w:r w:rsidR="00A2085F">
        <w:rPr>
          <w:rFonts w:hint="eastAsia"/>
          <w:szCs w:val="21"/>
        </w:rPr>
        <w:t>5</w:t>
      </w:r>
      <w:r>
        <w:rPr>
          <w:rFonts w:hint="eastAsia"/>
          <w:szCs w:val="21"/>
        </w:rPr>
        <w:t>]</w:t>
      </w:r>
      <w:r w:rsidR="00F64874">
        <w:rPr>
          <w:rFonts w:hint="eastAsia"/>
          <w:szCs w:val="21"/>
        </w:rPr>
        <w:t>熊莺,王瑞兰,谢晖等.缺氧诱导因子-1α在百草枯中毒大鼠肾组织中的表达[J].中华劳动卫生职业病杂志,2013,31(1):10-13.</w:t>
      </w:r>
    </w:p>
    <w:p w:rsidR="0001642A" w:rsidRPr="0001664E" w:rsidRDefault="0001642A">
      <w:pPr>
        <w:pStyle w:val="a5"/>
        <w:jc w:val="both"/>
        <w:rPr>
          <w:szCs w:val="21"/>
        </w:rPr>
      </w:pPr>
      <w:r w:rsidRPr="0001664E">
        <w:rPr>
          <w:rFonts w:hint="eastAsia"/>
          <w:szCs w:val="21"/>
        </w:rPr>
        <w:t>[16]</w:t>
      </w:r>
      <w:hyperlink r:id="rId16" w:tgtFrame="_blank" w:history="1">
        <w:r w:rsidRPr="0001664E">
          <w:rPr>
            <w:szCs w:val="21"/>
          </w:rPr>
          <w:t>张琳刚</w:t>
        </w:r>
      </w:hyperlink>
      <w:r w:rsidRPr="0001664E">
        <w:rPr>
          <w:rFonts w:hint="eastAsia"/>
          <w:szCs w:val="21"/>
        </w:rPr>
        <w:t>,</w:t>
      </w:r>
      <w:hyperlink r:id="rId17" w:tgtFrame="_blank" w:history="1">
        <w:r w:rsidRPr="0001664E">
          <w:rPr>
            <w:szCs w:val="21"/>
          </w:rPr>
          <w:t>姚世红</w:t>
        </w:r>
      </w:hyperlink>
      <w:r w:rsidRPr="0001664E">
        <w:rPr>
          <w:rFonts w:hint="eastAsia"/>
          <w:szCs w:val="21"/>
        </w:rPr>
        <w:t>,</w:t>
      </w:r>
      <w:hyperlink r:id="rId18" w:tgtFrame="_blank" w:history="1">
        <w:r w:rsidRPr="0001664E">
          <w:rPr>
            <w:szCs w:val="21"/>
          </w:rPr>
          <w:t>杜运宏</w:t>
        </w:r>
      </w:hyperlink>
      <w:r w:rsidRPr="0001664E">
        <w:rPr>
          <w:rFonts w:hint="eastAsia"/>
          <w:szCs w:val="21"/>
        </w:rPr>
        <w:t>等,</w:t>
      </w:r>
      <w:r w:rsidRPr="0001664E">
        <w:rPr>
          <w:szCs w:val="21"/>
        </w:rPr>
        <w:t>百草枯中毒患者预后影响因素分析</w:t>
      </w:r>
      <w:r w:rsidRPr="0001664E">
        <w:rPr>
          <w:rFonts w:hint="eastAsia"/>
          <w:szCs w:val="21"/>
        </w:rPr>
        <w:t>[J].</w:t>
      </w:r>
      <w:hyperlink r:id="rId19" w:tgtFrame="_blank" w:tooltip="《山西医科大学学报》" w:history="1">
        <w:r w:rsidRPr="0001664E">
          <w:rPr>
            <w:szCs w:val="21"/>
          </w:rPr>
          <w:t>《山西医科大学学报》</w:t>
        </w:r>
      </w:hyperlink>
      <w:r w:rsidRPr="0001664E">
        <w:rPr>
          <w:rFonts w:hint="eastAsia"/>
          <w:szCs w:val="21"/>
        </w:rPr>
        <w:t>.</w:t>
      </w:r>
      <w:r w:rsidRPr="0001664E">
        <w:rPr>
          <w:szCs w:val="21"/>
        </w:rPr>
        <w:t>2014</w:t>
      </w:r>
      <w:r w:rsidRPr="0001664E">
        <w:rPr>
          <w:rFonts w:hint="eastAsia"/>
          <w:szCs w:val="21"/>
        </w:rPr>
        <w:t>.</w:t>
      </w:r>
      <w:r w:rsidRPr="0001664E">
        <w:rPr>
          <w:szCs w:val="21"/>
        </w:rPr>
        <w:t>45</w:t>
      </w:r>
      <w:r w:rsidRPr="0001664E">
        <w:rPr>
          <w:rFonts w:hint="eastAsia"/>
          <w:szCs w:val="21"/>
        </w:rPr>
        <w:t>(6)</w:t>
      </w:r>
      <w:r w:rsidRPr="0001664E">
        <w:rPr>
          <w:szCs w:val="21"/>
        </w:rPr>
        <w:t>:497-499</w:t>
      </w:r>
      <w:r w:rsidRPr="0001664E">
        <w:rPr>
          <w:rFonts w:hint="eastAsia"/>
          <w:szCs w:val="21"/>
        </w:rPr>
        <w:t>.</w:t>
      </w:r>
    </w:p>
    <w:p w:rsidR="00C41683" w:rsidRPr="0001664E" w:rsidRDefault="00AF639F" w:rsidP="00AF639F">
      <w:pPr>
        <w:rPr>
          <w:rFonts w:ascii="宋体" w:cs="宋体"/>
          <w:kern w:val="0"/>
          <w:sz w:val="24"/>
          <w:szCs w:val="24"/>
        </w:rPr>
      </w:pPr>
      <w:r w:rsidRPr="0001664E">
        <w:rPr>
          <w:rFonts w:ascii="宋体" w:hAnsi="宋体" w:cs="宋体" w:hint="eastAsia"/>
          <w:kern w:val="0"/>
          <w:sz w:val="24"/>
          <w:szCs w:val="21"/>
        </w:rPr>
        <w:t>[1</w:t>
      </w:r>
      <w:r w:rsidR="0001642A" w:rsidRPr="0001664E">
        <w:rPr>
          <w:rFonts w:ascii="宋体" w:hAnsi="宋体" w:cs="宋体" w:hint="eastAsia"/>
          <w:kern w:val="0"/>
          <w:sz w:val="24"/>
          <w:szCs w:val="21"/>
        </w:rPr>
        <w:t>7</w:t>
      </w:r>
      <w:r w:rsidRPr="0001664E">
        <w:rPr>
          <w:rFonts w:ascii="宋体" w:hAnsi="宋体" w:cs="宋体" w:hint="eastAsia"/>
          <w:kern w:val="0"/>
          <w:sz w:val="24"/>
          <w:szCs w:val="21"/>
        </w:rPr>
        <w:t>]唐文杰</w:t>
      </w:r>
      <w:r w:rsidRPr="0001664E">
        <w:rPr>
          <w:rFonts w:ascii="宋体" w:cs="宋体" w:hint="eastAsia"/>
          <w:kern w:val="0"/>
          <w:sz w:val="24"/>
          <w:szCs w:val="24"/>
        </w:rPr>
        <w:t>,孙海晨,许宝华等.急性百草枯中毒的急救体会[J].医学研究生学报,2</w:t>
      </w:r>
      <w:r w:rsidR="0034767E" w:rsidRPr="0001664E">
        <w:rPr>
          <w:rFonts w:ascii="宋体" w:cs="宋体" w:hint="eastAsia"/>
          <w:kern w:val="0"/>
          <w:sz w:val="24"/>
          <w:szCs w:val="24"/>
        </w:rPr>
        <w:t>008,</w:t>
      </w:r>
      <w:r w:rsidRPr="0001664E">
        <w:rPr>
          <w:rFonts w:ascii="宋体" w:cs="宋体" w:hint="eastAsia"/>
          <w:kern w:val="0"/>
          <w:sz w:val="24"/>
          <w:szCs w:val="24"/>
        </w:rPr>
        <w:t>21</w:t>
      </w:r>
      <w:r w:rsidR="0034767E" w:rsidRPr="0001664E">
        <w:rPr>
          <w:rFonts w:ascii="宋体" w:cs="宋体" w:hint="eastAsia"/>
          <w:kern w:val="0"/>
          <w:sz w:val="24"/>
          <w:szCs w:val="24"/>
        </w:rPr>
        <w:t>(4)</w:t>
      </w:r>
      <w:r w:rsidRPr="0001664E">
        <w:rPr>
          <w:rFonts w:ascii="宋体" w:cs="宋体" w:hint="eastAsia"/>
          <w:kern w:val="0"/>
          <w:sz w:val="24"/>
          <w:szCs w:val="24"/>
        </w:rPr>
        <w:t>:394-397</w:t>
      </w:r>
      <w:r w:rsidR="0034767E" w:rsidRPr="0001664E">
        <w:rPr>
          <w:rFonts w:ascii="宋体" w:cs="宋体" w:hint="eastAsia"/>
          <w:kern w:val="0"/>
          <w:sz w:val="24"/>
          <w:szCs w:val="24"/>
        </w:rPr>
        <w:t>.</w:t>
      </w:r>
    </w:p>
    <w:p w:rsidR="00C41683" w:rsidRDefault="00C41683" w:rsidP="00C41683">
      <w:pPr>
        <w:ind w:firstLineChars="200" w:firstLine="480"/>
        <w:rPr>
          <w:rFonts w:ascii="宋体" w:cs="宋体"/>
          <w:kern w:val="0"/>
          <w:sz w:val="24"/>
          <w:szCs w:val="24"/>
        </w:rPr>
      </w:pPr>
    </w:p>
    <w:p w:rsidR="00C41683" w:rsidRDefault="00C41683" w:rsidP="00C41683">
      <w:pPr>
        <w:ind w:firstLineChars="200" w:firstLine="480"/>
        <w:rPr>
          <w:rFonts w:ascii="宋体" w:cs="宋体"/>
          <w:kern w:val="0"/>
          <w:sz w:val="24"/>
          <w:szCs w:val="24"/>
        </w:rPr>
      </w:pPr>
    </w:p>
    <w:p w:rsidR="000D73F5" w:rsidRPr="005061DD" w:rsidRDefault="00C41683" w:rsidP="00C41683">
      <w:pPr>
        <w:ind w:firstLineChars="200" w:firstLine="480"/>
        <w:rPr>
          <w:rFonts w:ascii="Times New Roman" w:hAnsi="Times New Roman" w:cs="Times New Roman"/>
          <w:szCs w:val="21"/>
        </w:rPr>
      </w:pPr>
      <w:r w:rsidRPr="00BE56C6">
        <w:rPr>
          <w:rFonts w:ascii="宋体" w:cs="宋体" w:hint="eastAsia"/>
          <w:kern w:val="0"/>
          <w:sz w:val="24"/>
          <w:szCs w:val="24"/>
        </w:rPr>
        <w:t>作者简介：</w:t>
      </w:r>
      <w:r>
        <w:rPr>
          <w:rFonts w:ascii="宋体" w:cs="宋体" w:hint="eastAsia"/>
          <w:kern w:val="0"/>
          <w:sz w:val="24"/>
          <w:szCs w:val="24"/>
        </w:rPr>
        <w:t>郭俊</w:t>
      </w:r>
      <w:r w:rsidRPr="00BE56C6">
        <w:rPr>
          <w:rFonts w:ascii="宋体" w:cs="宋体"/>
          <w:kern w:val="0"/>
          <w:sz w:val="24"/>
          <w:szCs w:val="24"/>
        </w:rPr>
        <w:t>(19</w:t>
      </w:r>
      <w:r>
        <w:rPr>
          <w:rFonts w:ascii="宋体" w:cs="宋体"/>
          <w:kern w:val="0"/>
          <w:sz w:val="24"/>
          <w:szCs w:val="24"/>
        </w:rPr>
        <w:t>8</w:t>
      </w:r>
      <w:r w:rsidRPr="00BE56C6">
        <w:rPr>
          <w:rFonts w:ascii="宋体" w:cs="宋体"/>
          <w:kern w:val="0"/>
          <w:sz w:val="24"/>
          <w:szCs w:val="24"/>
        </w:rPr>
        <w:t>3</w:t>
      </w:r>
      <w:r w:rsidRPr="00BE56C6">
        <w:rPr>
          <w:rFonts w:ascii="宋体" w:cs="宋体" w:hint="eastAsia"/>
          <w:kern w:val="0"/>
          <w:sz w:val="24"/>
          <w:szCs w:val="24"/>
        </w:rPr>
        <w:t>～</w:t>
      </w:r>
      <w:r w:rsidRPr="00BE56C6">
        <w:rPr>
          <w:rFonts w:ascii="宋体" w:cs="宋体"/>
          <w:kern w:val="0"/>
          <w:sz w:val="24"/>
          <w:szCs w:val="24"/>
        </w:rPr>
        <w:t>)</w:t>
      </w:r>
      <w:r w:rsidRPr="00BE56C6">
        <w:rPr>
          <w:rFonts w:ascii="宋体" w:cs="宋体" w:hint="eastAsia"/>
          <w:kern w:val="0"/>
          <w:sz w:val="24"/>
          <w:szCs w:val="24"/>
        </w:rPr>
        <w:t>，</w:t>
      </w:r>
      <w:r>
        <w:rPr>
          <w:rFonts w:ascii="宋体" w:cs="宋体" w:hint="eastAsia"/>
          <w:kern w:val="0"/>
          <w:sz w:val="24"/>
          <w:szCs w:val="24"/>
        </w:rPr>
        <w:t>女，湖北武汉人，主治</w:t>
      </w:r>
      <w:r w:rsidRPr="00BE56C6">
        <w:rPr>
          <w:rFonts w:ascii="宋体" w:cs="宋体" w:hint="eastAsia"/>
          <w:kern w:val="0"/>
          <w:sz w:val="24"/>
          <w:szCs w:val="24"/>
        </w:rPr>
        <w:t>医师，</w:t>
      </w:r>
      <w:r>
        <w:rPr>
          <w:rFonts w:ascii="宋体" w:cs="宋体" w:hint="eastAsia"/>
          <w:kern w:val="0"/>
          <w:sz w:val="24"/>
          <w:szCs w:val="24"/>
        </w:rPr>
        <w:t>硕士</w:t>
      </w:r>
      <w:r w:rsidRPr="00BE56C6">
        <w:rPr>
          <w:rFonts w:ascii="宋体" w:cs="宋体" w:hint="eastAsia"/>
          <w:kern w:val="0"/>
          <w:sz w:val="24"/>
          <w:szCs w:val="24"/>
        </w:rPr>
        <w:t>，</w:t>
      </w:r>
      <w:r>
        <w:rPr>
          <w:rFonts w:ascii="宋体" w:cs="宋体" w:hint="eastAsia"/>
          <w:kern w:val="0"/>
          <w:sz w:val="24"/>
          <w:szCs w:val="24"/>
        </w:rPr>
        <w:t>毕业于华中科技大学同济医学院，导师王琳教授。</w:t>
      </w:r>
      <w:r w:rsidRPr="00BE56C6">
        <w:rPr>
          <w:rFonts w:ascii="宋体" w:cs="宋体" w:hint="eastAsia"/>
          <w:kern w:val="0"/>
          <w:sz w:val="24"/>
          <w:szCs w:val="24"/>
        </w:rPr>
        <w:t>主要从事心</w:t>
      </w:r>
      <w:r>
        <w:rPr>
          <w:rFonts w:ascii="宋体" w:cs="宋体" w:hint="eastAsia"/>
          <w:kern w:val="0"/>
          <w:sz w:val="24"/>
          <w:szCs w:val="24"/>
        </w:rPr>
        <w:t>脏重症方面</w:t>
      </w:r>
      <w:r w:rsidRPr="00BE56C6">
        <w:rPr>
          <w:rFonts w:ascii="宋体" w:cs="宋体" w:hint="eastAsia"/>
          <w:kern w:val="0"/>
          <w:sz w:val="24"/>
          <w:szCs w:val="24"/>
        </w:rPr>
        <w:t>的临床研究工作。</w:t>
      </w:r>
      <w:r>
        <w:rPr>
          <w:rFonts w:ascii="宋体" w:cs="宋体" w:hint="eastAsia"/>
          <w:kern w:val="0"/>
          <w:sz w:val="24"/>
          <w:szCs w:val="24"/>
        </w:rPr>
        <w:t>工作单位：湖北省新华医院。邮编：430015。邮箱：</w:t>
      </w:r>
      <w:hyperlink r:id="rId20" w:history="1">
        <w:r w:rsidRPr="00953C89">
          <w:rPr>
            <w:rStyle w:val="a7"/>
            <w:rFonts w:ascii="宋体" w:cs="宋体"/>
            <w:kern w:val="0"/>
            <w:sz w:val="24"/>
            <w:szCs w:val="24"/>
          </w:rPr>
          <w:t>625246269@</w:t>
        </w:r>
        <w:r>
          <w:rPr>
            <w:rStyle w:val="a7"/>
            <w:rFonts w:ascii="宋体" w:cs="宋体" w:hint="eastAsia"/>
            <w:kern w:val="0"/>
            <w:sz w:val="24"/>
            <w:szCs w:val="24"/>
          </w:rPr>
          <w:t>qq</w:t>
        </w:r>
        <w:r w:rsidRPr="00953C89">
          <w:rPr>
            <w:rStyle w:val="a7"/>
            <w:rFonts w:ascii="宋体" w:cs="宋体"/>
            <w:kern w:val="0"/>
            <w:sz w:val="24"/>
            <w:szCs w:val="24"/>
          </w:rPr>
          <w:t>.com</w:t>
        </w:r>
      </w:hyperlink>
      <w:r>
        <w:rPr>
          <w:rFonts w:ascii="宋体" w:cs="宋体" w:hint="eastAsia"/>
          <w:kern w:val="0"/>
          <w:sz w:val="24"/>
          <w:szCs w:val="24"/>
        </w:rPr>
        <w:t>。电话：</w:t>
      </w:r>
      <w:r>
        <w:rPr>
          <w:rFonts w:ascii="宋体" w:cs="宋体"/>
          <w:kern w:val="0"/>
          <w:sz w:val="24"/>
          <w:szCs w:val="24"/>
        </w:rPr>
        <w:t>15071239642</w:t>
      </w:r>
      <w:r>
        <w:rPr>
          <w:rFonts w:ascii="宋体" w:cs="宋体" w:hint="eastAsia"/>
          <w:kern w:val="0"/>
          <w:sz w:val="24"/>
          <w:szCs w:val="24"/>
        </w:rPr>
        <w:t>。</w:t>
      </w:r>
    </w:p>
    <w:sectPr w:rsidR="000D73F5" w:rsidRPr="005061DD" w:rsidSect="000D73F5">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019" w:rsidRDefault="00C26019" w:rsidP="00B729E3">
      <w:r>
        <w:separator/>
      </w:r>
    </w:p>
  </w:endnote>
  <w:endnote w:type="continuationSeparator" w:id="0">
    <w:p w:rsidR="00C26019" w:rsidRDefault="00C26019" w:rsidP="00B72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019" w:rsidRDefault="00C26019" w:rsidP="00B729E3">
      <w:r>
        <w:separator/>
      </w:r>
    </w:p>
  </w:footnote>
  <w:footnote w:type="continuationSeparator" w:id="0">
    <w:p w:rsidR="00C26019" w:rsidRDefault="00C26019" w:rsidP="00B729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noPunctuationKerning/>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85D"/>
    <w:rsid w:val="00015288"/>
    <w:rsid w:val="0001642A"/>
    <w:rsid w:val="0001664E"/>
    <w:rsid w:val="00025E3C"/>
    <w:rsid w:val="00025E89"/>
    <w:rsid w:val="00032006"/>
    <w:rsid w:val="000330C5"/>
    <w:rsid w:val="00036957"/>
    <w:rsid w:val="00040AFC"/>
    <w:rsid w:val="00066E1C"/>
    <w:rsid w:val="00096259"/>
    <w:rsid w:val="000A283B"/>
    <w:rsid w:val="000D73F5"/>
    <w:rsid w:val="000E6734"/>
    <w:rsid w:val="000E69E8"/>
    <w:rsid w:val="000F0AFF"/>
    <w:rsid w:val="000F1FC0"/>
    <w:rsid w:val="00104ACF"/>
    <w:rsid w:val="00141199"/>
    <w:rsid w:val="00166016"/>
    <w:rsid w:val="00167E26"/>
    <w:rsid w:val="001A797D"/>
    <w:rsid w:val="001D5C85"/>
    <w:rsid w:val="001E06B3"/>
    <w:rsid w:val="001F2899"/>
    <w:rsid w:val="00200CF1"/>
    <w:rsid w:val="00212C01"/>
    <w:rsid w:val="00212DC5"/>
    <w:rsid w:val="0028638E"/>
    <w:rsid w:val="00290B1C"/>
    <w:rsid w:val="002C2BFA"/>
    <w:rsid w:val="002E0D6B"/>
    <w:rsid w:val="002E0DEA"/>
    <w:rsid w:val="002E7A8C"/>
    <w:rsid w:val="002F3E1B"/>
    <w:rsid w:val="00327E3C"/>
    <w:rsid w:val="003348D2"/>
    <w:rsid w:val="003349CF"/>
    <w:rsid w:val="0034767E"/>
    <w:rsid w:val="00355F47"/>
    <w:rsid w:val="00356656"/>
    <w:rsid w:val="00394DDC"/>
    <w:rsid w:val="003A668F"/>
    <w:rsid w:val="003D37C5"/>
    <w:rsid w:val="003F4307"/>
    <w:rsid w:val="00407611"/>
    <w:rsid w:val="00413F61"/>
    <w:rsid w:val="0041762B"/>
    <w:rsid w:val="00433FE1"/>
    <w:rsid w:val="00476CDC"/>
    <w:rsid w:val="00482AF8"/>
    <w:rsid w:val="004845C9"/>
    <w:rsid w:val="00484D2F"/>
    <w:rsid w:val="00493108"/>
    <w:rsid w:val="004C239A"/>
    <w:rsid w:val="004C6A4B"/>
    <w:rsid w:val="004E2A8D"/>
    <w:rsid w:val="004E4135"/>
    <w:rsid w:val="005061DD"/>
    <w:rsid w:val="005109E4"/>
    <w:rsid w:val="00517799"/>
    <w:rsid w:val="00517AB3"/>
    <w:rsid w:val="0052412F"/>
    <w:rsid w:val="00537C95"/>
    <w:rsid w:val="00551859"/>
    <w:rsid w:val="0056388D"/>
    <w:rsid w:val="00573ABE"/>
    <w:rsid w:val="00580DB0"/>
    <w:rsid w:val="00581255"/>
    <w:rsid w:val="005958C1"/>
    <w:rsid w:val="005A7659"/>
    <w:rsid w:val="005D40C0"/>
    <w:rsid w:val="005D4F7C"/>
    <w:rsid w:val="005E0839"/>
    <w:rsid w:val="005F4777"/>
    <w:rsid w:val="005F6500"/>
    <w:rsid w:val="00610FF0"/>
    <w:rsid w:val="0061217B"/>
    <w:rsid w:val="00620C41"/>
    <w:rsid w:val="006214D1"/>
    <w:rsid w:val="00643FFD"/>
    <w:rsid w:val="00651077"/>
    <w:rsid w:val="006607D9"/>
    <w:rsid w:val="00682546"/>
    <w:rsid w:val="00686B0E"/>
    <w:rsid w:val="006A1B90"/>
    <w:rsid w:val="006F2E80"/>
    <w:rsid w:val="006F77F2"/>
    <w:rsid w:val="00700646"/>
    <w:rsid w:val="00732A21"/>
    <w:rsid w:val="00742A4A"/>
    <w:rsid w:val="00760A41"/>
    <w:rsid w:val="0076512A"/>
    <w:rsid w:val="00793D0E"/>
    <w:rsid w:val="00794B91"/>
    <w:rsid w:val="007A485D"/>
    <w:rsid w:val="007F3388"/>
    <w:rsid w:val="007F6766"/>
    <w:rsid w:val="008754CF"/>
    <w:rsid w:val="00883F7C"/>
    <w:rsid w:val="008910AA"/>
    <w:rsid w:val="00896A36"/>
    <w:rsid w:val="008974F3"/>
    <w:rsid w:val="008A7D55"/>
    <w:rsid w:val="008F07C2"/>
    <w:rsid w:val="009013C8"/>
    <w:rsid w:val="009030DE"/>
    <w:rsid w:val="009147F0"/>
    <w:rsid w:val="0091614A"/>
    <w:rsid w:val="00922557"/>
    <w:rsid w:val="009364B1"/>
    <w:rsid w:val="00936602"/>
    <w:rsid w:val="009807D1"/>
    <w:rsid w:val="0098605B"/>
    <w:rsid w:val="0099133F"/>
    <w:rsid w:val="009A01BC"/>
    <w:rsid w:val="009A237E"/>
    <w:rsid w:val="009C57F5"/>
    <w:rsid w:val="009D40A2"/>
    <w:rsid w:val="009D7225"/>
    <w:rsid w:val="009E23E7"/>
    <w:rsid w:val="009E30FB"/>
    <w:rsid w:val="009F046D"/>
    <w:rsid w:val="00A054A5"/>
    <w:rsid w:val="00A07046"/>
    <w:rsid w:val="00A137B2"/>
    <w:rsid w:val="00A2085F"/>
    <w:rsid w:val="00A2302B"/>
    <w:rsid w:val="00A4194B"/>
    <w:rsid w:val="00A52381"/>
    <w:rsid w:val="00A84CC3"/>
    <w:rsid w:val="00A84F19"/>
    <w:rsid w:val="00A9503A"/>
    <w:rsid w:val="00AC1CBF"/>
    <w:rsid w:val="00AC3F75"/>
    <w:rsid w:val="00AD010F"/>
    <w:rsid w:val="00AD3A22"/>
    <w:rsid w:val="00AF5CC9"/>
    <w:rsid w:val="00AF639F"/>
    <w:rsid w:val="00B21A8D"/>
    <w:rsid w:val="00B32D0E"/>
    <w:rsid w:val="00B50924"/>
    <w:rsid w:val="00B630F8"/>
    <w:rsid w:val="00B64ADB"/>
    <w:rsid w:val="00B729E3"/>
    <w:rsid w:val="00B72D4D"/>
    <w:rsid w:val="00B91559"/>
    <w:rsid w:val="00BD5A9E"/>
    <w:rsid w:val="00BD5CE3"/>
    <w:rsid w:val="00BF2A5F"/>
    <w:rsid w:val="00C0027F"/>
    <w:rsid w:val="00C25B36"/>
    <w:rsid w:val="00C26019"/>
    <w:rsid w:val="00C34351"/>
    <w:rsid w:val="00C40FD2"/>
    <w:rsid w:val="00C41683"/>
    <w:rsid w:val="00C45652"/>
    <w:rsid w:val="00C611E0"/>
    <w:rsid w:val="00C66599"/>
    <w:rsid w:val="00C8167E"/>
    <w:rsid w:val="00C92A40"/>
    <w:rsid w:val="00C961E0"/>
    <w:rsid w:val="00CC5FAE"/>
    <w:rsid w:val="00D03EF6"/>
    <w:rsid w:val="00D11D9D"/>
    <w:rsid w:val="00D13FDC"/>
    <w:rsid w:val="00D85D2E"/>
    <w:rsid w:val="00D960FC"/>
    <w:rsid w:val="00D965A8"/>
    <w:rsid w:val="00DA44FB"/>
    <w:rsid w:val="00DB01FA"/>
    <w:rsid w:val="00DC04BD"/>
    <w:rsid w:val="00DC6AA8"/>
    <w:rsid w:val="00DE4E2E"/>
    <w:rsid w:val="00DE6182"/>
    <w:rsid w:val="00DF3895"/>
    <w:rsid w:val="00E0124F"/>
    <w:rsid w:val="00E021CF"/>
    <w:rsid w:val="00E17F16"/>
    <w:rsid w:val="00E24139"/>
    <w:rsid w:val="00E37E46"/>
    <w:rsid w:val="00E43C46"/>
    <w:rsid w:val="00E60730"/>
    <w:rsid w:val="00E61008"/>
    <w:rsid w:val="00E954FF"/>
    <w:rsid w:val="00E95D9C"/>
    <w:rsid w:val="00EB20A5"/>
    <w:rsid w:val="00EB7B15"/>
    <w:rsid w:val="00ED432A"/>
    <w:rsid w:val="00ED4950"/>
    <w:rsid w:val="00EE0010"/>
    <w:rsid w:val="00EE31AB"/>
    <w:rsid w:val="00EE71DB"/>
    <w:rsid w:val="00EF2C14"/>
    <w:rsid w:val="00EF3593"/>
    <w:rsid w:val="00F025A8"/>
    <w:rsid w:val="00F24F65"/>
    <w:rsid w:val="00F32CBB"/>
    <w:rsid w:val="00F3374B"/>
    <w:rsid w:val="00F349F4"/>
    <w:rsid w:val="00F5148E"/>
    <w:rsid w:val="00F61E05"/>
    <w:rsid w:val="00F64874"/>
    <w:rsid w:val="00F739D5"/>
    <w:rsid w:val="00F82F8B"/>
    <w:rsid w:val="00F94890"/>
    <w:rsid w:val="00F97C46"/>
    <w:rsid w:val="00FA7D88"/>
    <w:rsid w:val="00FC5AA2"/>
    <w:rsid w:val="00FF48DF"/>
    <w:rsid w:val="00FF4BEB"/>
    <w:rsid w:val="00FF79B3"/>
    <w:rsid w:val="06056114"/>
    <w:rsid w:val="481363B8"/>
    <w:rsid w:val="740D3C6A"/>
    <w:rsid w:val="74DB0A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73F5"/>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0D73F5"/>
    <w:pPr>
      <w:tabs>
        <w:tab w:val="center" w:pos="4153"/>
        <w:tab w:val="right" w:pos="8306"/>
      </w:tabs>
      <w:snapToGrid w:val="0"/>
      <w:jc w:val="left"/>
    </w:pPr>
    <w:rPr>
      <w:sz w:val="18"/>
      <w:szCs w:val="18"/>
    </w:rPr>
  </w:style>
  <w:style w:type="paragraph" w:styleId="a4">
    <w:name w:val="header"/>
    <w:basedOn w:val="a"/>
    <w:link w:val="Char0"/>
    <w:uiPriority w:val="99"/>
    <w:unhideWhenUsed/>
    <w:rsid w:val="000D73F5"/>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rsid w:val="000D73F5"/>
    <w:pPr>
      <w:widowControl/>
      <w:spacing w:before="100" w:beforeAutospacing="1" w:after="100" w:afterAutospacing="1"/>
      <w:jc w:val="left"/>
    </w:pPr>
    <w:rPr>
      <w:rFonts w:ascii="宋体" w:hAnsi="宋体" w:cs="宋体"/>
      <w:kern w:val="0"/>
      <w:sz w:val="24"/>
      <w:szCs w:val="24"/>
    </w:rPr>
  </w:style>
  <w:style w:type="table" w:styleId="a6">
    <w:name w:val="Table Grid"/>
    <w:basedOn w:val="a1"/>
    <w:uiPriority w:val="59"/>
    <w:rsid w:val="000D73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列出段落1"/>
    <w:basedOn w:val="a"/>
    <w:uiPriority w:val="34"/>
    <w:qFormat/>
    <w:rsid w:val="000D73F5"/>
    <w:pPr>
      <w:ind w:firstLineChars="200" w:firstLine="420"/>
    </w:pPr>
  </w:style>
  <w:style w:type="character" w:customStyle="1" w:styleId="Char0">
    <w:name w:val="页眉 Char"/>
    <w:link w:val="a4"/>
    <w:uiPriority w:val="99"/>
    <w:semiHidden/>
    <w:rsid w:val="000D73F5"/>
    <w:rPr>
      <w:sz w:val="18"/>
      <w:szCs w:val="18"/>
    </w:rPr>
  </w:style>
  <w:style w:type="character" w:customStyle="1" w:styleId="Char">
    <w:name w:val="页脚 Char"/>
    <w:link w:val="a3"/>
    <w:uiPriority w:val="99"/>
    <w:semiHidden/>
    <w:rsid w:val="000D73F5"/>
    <w:rPr>
      <w:sz w:val="18"/>
      <w:szCs w:val="18"/>
    </w:rPr>
  </w:style>
  <w:style w:type="character" w:styleId="a7">
    <w:name w:val="Hyperlink"/>
    <w:uiPriority w:val="99"/>
    <w:semiHidden/>
    <w:unhideWhenUsed/>
    <w:rsid w:val="00C41683"/>
    <w:rPr>
      <w:color w:val="0000FF"/>
      <w:u w:val="single"/>
    </w:rPr>
  </w:style>
  <w:style w:type="character" w:customStyle="1" w:styleId="opdicttext22">
    <w:name w:val="op_dict_text22"/>
    <w:rsid w:val="004E4135"/>
  </w:style>
  <w:style w:type="character" w:styleId="a8">
    <w:name w:val="annotation reference"/>
    <w:semiHidden/>
    <w:unhideWhenUsed/>
    <w:rsid w:val="00EF3593"/>
    <w:rPr>
      <w:sz w:val="21"/>
      <w:szCs w:val="21"/>
    </w:rPr>
  </w:style>
  <w:style w:type="paragraph" w:styleId="a9">
    <w:name w:val="annotation text"/>
    <w:basedOn w:val="a"/>
    <w:link w:val="Char1"/>
    <w:semiHidden/>
    <w:unhideWhenUsed/>
    <w:rsid w:val="00EF3593"/>
    <w:pPr>
      <w:jc w:val="left"/>
    </w:pPr>
  </w:style>
  <w:style w:type="character" w:customStyle="1" w:styleId="Char1">
    <w:name w:val="批注文字 Char"/>
    <w:link w:val="a9"/>
    <w:semiHidden/>
    <w:rsid w:val="00EF3593"/>
    <w:rPr>
      <w:rFonts w:ascii="Calibri" w:hAnsi="Calibri" w:cs="黑体"/>
      <w:kern w:val="2"/>
      <w:sz w:val="21"/>
      <w:szCs w:val="22"/>
    </w:rPr>
  </w:style>
  <w:style w:type="paragraph" w:styleId="aa">
    <w:name w:val="annotation subject"/>
    <w:basedOn w:val="a9"/>
    <w:next w:val="a9"/>
    <w:link w:val="Char2"/>
    <w:semiHidden/>
    <w:unhideWhenUsed/>
    <w:rsid w:val="00EF3593"/>
    <w:rPr>
      <w:b/>
      <w:bCs/>
    </w:rPr>
  </w:style>
  <w:style w:type="character" w:customStyle="1" w:styleId="Char2">
    <w:name w:val="批注主题 Char"/>
    <w:link w:val="aa"/>
    <w:semiHidden/>
    <w:rsid w:val="00EF3593"/>
    <w:rPr>
      <w:rFonts w:ascii="Calibri" w:hAnsi="Calibri" w:cs="黑体"/>
      <w:b/>
      <w:bCs/>
      <w:kern w:val="2"/>
      <w:sz w:val="21"/>
      <w:szCs w:val="22"/>
    </w:rPr>
  </w:style>
  <w:style w:type="paragraph" w:styleId="ab">
    <w:name w:val="Balloon Text"/>
    <w:basedOn w:val="a"/>
    <w:link w:val="Char3"/>
    <w:semiHidden/>
    <w:unhideWhenUsed/>
    <w:rsid w:val="00EF3593"/>
    <w:rPr>
      <w:sz w:val="18"/>
      <w:szCs w:val="18"/>
    </w:rPr>
  </w:style>
  <w:style w:type="character" w:customStyle="1" w:styleId="Char3">
    <w:name w:val="批注框文本 Char"/>
    <w:link w:val="ab"/>
    <w:semiHidden/>
    <w:rsid w:val="00EF3593"/>
    <w:rPr>
      <w:rFonts w:ascii="Calibri" w:hAnsi="Calibri" w:cs="黑体"/>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idu.com/link?url=j0u8Bp3Uaq0vniN91lizsA3P06A5ipeJHm08iMY3XiBTJKFJyt0RWCqjnErlwkcf7IFq6YOHwl3TdnrBOlbyNslNJBKsbDQ5PdJbHGfalKa" TargetMode="External"/><Relationship Id="rId13" Type="http://schemas.openxmlformats.org/officeDocument/2006/relationships/hyperlink" Target="http://xueshu.baidu.com/s?wd=authoruri%3A%28f44580b70e185f48%29%20author%3A%28%E5%90%B4%E5%BD%BC%E5%BE%97%29%20%E7%A6%8F%E5%BB%BA%E5%8C%BB%E7%A7%91%E5%A4%A7%E5%AD%A6%E9%99%84%E5%B1%9E%E6%BC%B3%E5%B7%9E%E5%B8%82%E5%8C%BB%E9%99%A2&amp;tn=SE_baiduxueshu_c1gjeupa&amp;ie=utf-8&amp;sc_f_para=sc_hilight%3Dperson&amp;sort=sc_cited" TargetMode="External"/><Relationship Id="rId18" Type="http://schemas.openxmlformats.org/officeDocument/2006/relationships/hyperlink" Target="http://xueshu.baidu.com/s?wd=authoruri%3A%28c5e761c7c80be8de%29%20author%3A%28%E6%9D%9C%E8%BF%90%E5%AE%8F%29%20%E5%B1%B1%E8%A5%BF%E7%9C%81%E8%BF%90%E5%9F%8E%E5%B8%82%E4%B8%AD%E5%BF%83%E5%8C%BB%E9%99%A2&amp;tn=SE_baiduxueshu_c1gjeupa&amp;ie=utf-8&amp;sc_f_para=sc_hilight%3Dperson&amp;sort=sc_cited"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xueshu.baidu.com/s?wd=authoruri%3A%28af28b0420bb76158%29%20author%3A%28%E8%AE%B8%E5%90%91%E5%86%9C%29%20%E7%A6%8F%E5%BB%BA%E5%8C%BB%E7%A7%91%E5%A4%A7%E5%AD%A6%E9%99%84%E5%B1%9E%E6%BC%B3%E5%B7%9E%E5%B8%82%E5%8C%BB%E9%99%A2&amp;tn=SE_baiduxueshu_c1gjeupa&amp;ie=utf-8&amp;sc_f_para=sc_hilight%3Dperson&amp;sort=sc_cited" TargetMode="External"/><Relationship Id="rId17" Type="http://schemas.openxmlformats.org/officeDocument/2006/relationships/hyperlink" Target="http://xueshu.baidu.com/s?wd=authoruri%3A%28ea61f91bfee6015%29%20author%3A%28%E5%A7%9A%E4%B8%96%E7%BA%A2%29%20%E8%BF%90%E5%9F%8E%E5%B8%82%E4%B8%AD%E5%BF%83%E5%8C%BB%E9%99%A2&amp;tn=SE_baiduxueshu_c1gjeupa&amp;ie=utf-8&amp;sc_f_para=sc_hilight%3Dperson&amp;sort=sc_cited" TargetMode="External"/><Relationship Id="rId2" Type="http://schemas.openxmlformats.org/officeDocument/2006/relationships/styles" Target="styles.xml"/><Relationship Id="rId16" Type="http://schemas.openxmlformats.org/officeDocument/2006/relationships/hyperlink" Target="http://xueshu.baidu.com/s?wd=authoruri%3A%289b795d1ac647e74e%29%20author%3A%28%E5%BC%A0%E7%90%B3%E5%88%9A%29%20%E5%B1%B1%E8%A5%BF%E7%9C%81%E8%BF%90%E5%9F%8E%E5%B8%82%E4%B8%AD%E5%BF%83%E5%8C%BB%E9%99%A2&amp;tn=SE_baiduxueshu_c1gjeupa&amp;ie=utf-8&amp;sc_f_para=sc_hilight%3Dperson&amp;sort=sc_cited" TargetMode="External"/><Relationship Id="rId20" Type="http://schemas.openxmlformats.org/officeDocument/2006/relationships/hyperlink" Target="mailto:625246269@&#20840;&#29699;.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xueshu.baidu.com/s?wd=authoruri%3A%28995ee9550be78598%29%20author%3A%28%E9%99%88%E7%8F%8A%E8%8E%B9%29%20%E7%A6%8F%E5%BB%BA%E5%8C%BB%E7%A7%91%E5%A4%A7%E5%AD%A6%E9%99%84%E5%B1%9E%E6%BC%B3%E5%B7%9E%E5%B8%82%E5%8C%BB%E9%99%A2&amp;tn=SE_baiduxueshu_c1gjeupa&amp;ie=utf-8&amp;sc_f_para=sc_hilight%3Dperson&amp;sort=sc_cited" TargetMode="External"/><Relationship Id="rId5" Type="http://schemas.openxmlformats.org/officeDocument/2006/relationships/webSettings" Target="webSettings.xml"/><Relationship Id="rId15" Type="http://schemas.openxmlformats.org/officeDocument/2006/relationships/hyperlink" Target="http://xueshu.baidu.com/s?wd=journaluri%3A%28ee8c2559e871ee41%29%20%E3%80%8A%E5%86%85%E7%A7%91%E6%80%A5%E5%8D%B1%E9%87%8D%E7%97%87%E6%9D%82%E5%BF%97%E3%80%8B&amp;tn=SE_baiduxueshu_c1gjeupa&amp;ie=utf-8&amp;sc_f_para=sc_hilight%3Dpublish&amp;sort=sc_cited" TargetMode="External"/><Relationship Id="rId10" Type="http://schemas.openxmlformats.org/officeDocument/2006/relationships/hyperlink" Target="http://www.baidu.com/link?url=j0u8Bp3Uaq0vniN91lizsA3P06A5ipeJHm08iMY3XiBTJKFJyt0RWCqjnErlwkcf7IFq6YOHwl3TdnrBOlbyNslNJBKsbDQ5PdJbHGfalKa" TargetMode="External"/><Relationship Id="rId19" Type="http://schemas.openxmlformats.org/officeDocument/2006/relationships/hyperlink" Target="http://xueshu.baidu.com/s?wd=journaluri%3A%284dea625707f819a7%29%20%E3%80%8A%E5%B1%B1%E8%A5%BF%E5%8C%BB%E7%A7%91%E5%A4%A7%E5%AD%A6%E5%AD%A6%E6%8A%A5%E3%80%8B&amp;tn=SE_baiduxueshu_c1gjeupa&amp;ie=utf-8&amp;sc_f_para=sc_hilight%3Dpublish&amp;sort=sc_cited" TargetMode="External"/><Relationship Id="rId4" Type="http://schemas.openxmlformats.org/officeDocument/2006/relationships/settings" Target="settings.xml"/><Relationship Id="rId9" Type="http://schemas.openxmlformats.org/officeDocument/2006/relationships/hyperlink" Target="http://www.baidu.com/link?url=j0u8Bp3Uaq0vniN91lizsA3P06A5ipeJHm08iMY3XiBTJKFJyt0RWCqjnErlwkcf7IFq6YOHwl3TdnrBOlbyNslNJBKsbDQ5PdJbHGfalKa" TargetMode="External"/><Relationship Id="rId14" Type="http://schemas.openxmlformats.org/officeDocument/2006/relationships/hyperlink" Target="http://www.baidu.com/link?url=y4xhEz72yqO4egIVWj_O_vrb1EFsXoE5bVi_TzojZFpbQ7E4r2neVbAnPwZVeqeOUvhFVWPbVO2Zv_XK7VUhbF1MEV8evgBQB7Ze6jtc9ti"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984</TotalTime>
  <Pages>1</Pages>
  <Words>4773</Words>
  <Characters>7255</Characters>
  <Application>Microsoft Office Word</Application>
  <DocSecurity>0</DocSecurity>
  <Lines>302</Lines>
  <Paragraphs>279</Paragraphs>
  <ScaleCrop>false</ScaleCrop>
  <Company/>
  <LinksUpToDate>false</LinksUpToDate>
  <CharactersWithSpaces>11749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百草枯中毒普萘洛尔的解毒治疗有效性研究</dc:title>
  <dc:creator>石</dc:creator>
  <cp:lastModifiedBy>Elminster</cp:lastModifiedBy>
  <cp:revision>38</cp:revision>
  <dcterms:created xsi:type="dcterms:W3CDTF">2014-06-23T13:48:00Z</dcterms:created>
  <dcterms:modified xsi:type="dcterms:W3CDTF">2015-10-08T04:59:00Z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