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238" w:rsidRPr="00A23DCD" w:rsidRDefault="000C0619" w:rsidP="00A23DCD">
      <w:pPr>
        <w:jc w:val="center"/>
        <w:rPr>
          <w:sz w:val="32"/>
        </w:rPr>
      </w:pPr>
      <w:r w:rsidRPr="00A23DCD">
        <w:rPr>
          <w:rFonts w:hint="eastAsia"/>
          <w:sz w:val="32"/>
        </w:rPr>
        <w:t>住院患者血糖管理</w:t>
      </w:r>
      <w:r w:rsidR="007A2AFB">
        <w:rPr>
          <w:rFonts w:hint="eastAsia"/>
          <w:sz w:val="32"/>
        </w:rPr>
        <w:t>变迁</w:t>
      </w:r>
    </w:p>
    <w:p w:rsidR="00A23DCD" w:rsidRDefault="00A23DCD" w:rsidP="00A23DCD">
      <w:pPr>
        <w:jc w:val="center"/>
      </w:pPr>
      <w:r>
        <w:rPr>
          <w:rFonts w:hint="eastAsia"/>
        </w:rPr>
        <w:t>张妲</w:t>
      </w:r>
      <w:r w:rsidR="009722E3" w:rsidRPr="009722E3">
        <w:rPr>
          <w:rFonts w:hint="eastAsia"/>
          <w:vertAlign w:val="superscript"/>
        </w:rPr>
        <w:t>1</w:t>
      </w:r>
      <w:r>
        <w:rPr>
          <w:rFonts w:hint="eastAsia"/>
        </w:rPr>
        <w:t xml:space="preserve"> </w:t>
      </w:r>
      <w:r w:rsidR="007F0F3A">
        <w:rPr>
          <w:rFonts w:hint="eastAsia"/>
        </w:rPr>
        <w:t>杜昕</w:t>
      </w:r>
      <w:r w:rsidR="009722E3" w:rsidRPr="009722E3">
        <w:rPr>
          <w:rFonts w:hint="eastAsia"/>
          <w:vertAlign w:val="superscript"/>
        </w:rPr>
        <w:t>2</w:t>
      </w:r>
      <w:r w:rsidR="007F0F3A">
        <w:rPr>
          <w:rFonts w:hint="eastAsia"/>
        </w:rPr>
        <w:t xml:space="preserve"> </w:t>
      </w:r>
      <w:r>
        <w:rPr>
          <w:rFonts w:hint="eastAsia"/>
        </w:rPr>
        <w:t>关小宏</w:t>
      </w:r>
      <w:r w:rsidR="009722E3" w:rsidRPr="009722E3">
        <w:rPr>
          <w:rFonts w:hint="eastAsia"/>
          <w:vertAlign w:val="superscript"/>
        </w:rPr>
        <w:t>1</w:t>
      </w:r>
      <w:r w:rsidR="00774FB2" w:rsidRPr="009722E3">
        <w:rPr>
          <w:rFonts w:hint="eastAsia"/>
          <w:vertAlign w:val="superscript"/>
        </w:rPr>
        <w:t xml:space="preserve"> </w:t>
      </w:r>
      <w:proofErr w:type="gramStart"/>
      <w:r w:rsidR="00774FB2">
        <w:rPr>
          <w:rFonts w:hint="eastAsia"/>
        </w:rPr>
        <w:t>杨彩哲</w:t>
      </w:r>
      <w:proofErr w:type="gramEnd"/>
      <w:r w:rsidR="009722E3" w:rsidRPr="009722E3">
        <w:rPr>
          <w:rFonts w:hint="eastAsia"/>
          <w:vertAlign w:val="superscript"/>
        </w:rPr>
        <w:t>1</w:t>
      </w:r>
    </w:p>
    <w:p w:rsidR="009722E3" w:rsidRDefault="009722E3" w:rsidP="00A23DCD">
      <w:pPr>
        <w:jc w:val="center"/>
      </w:pPr>
      <w:r>
        <w:rPr>
          <w:rFonts w:hint="eastAsia"/>
        </w:rPr>
        <w:t xml:space="preserve">1 </w:t>
      </w:r>
      <w:r>
        <w:rPr>
          <w:rFonts w:hint="eastAsia"/>
        </w:rPr>
        <w:t>空军总医院内分泌科，</w:t>
      </w:r>
      <w:r>
        <w:rPr>
          <w:rFonts w:hint="eastAsia"/>
        </w:rPr>
        <w:t xml:space="preserve">2 </w:t>
      </w:r>
      <w:r>
        <w:rPr>
          <w:rFonts w:hint="eastAsia"/>
        </w:rPr>
        <w:t>海军总医院妇产科</w:t>
      </w:r>
    </w:p>
    <w:p w:rsidR="007A2AFB" w:rsidRDefault="007A2AFB" w:rsidP="00A23DCD">
      <w:pPr>
        <w:jc w:val="center"/>
      </w:pPr>
    </w:p>
    <w:p w:rsidR="0081689B" w:rsidRPr="0049388A" w:rsidRDefault="0081689B" w:rsidP="00977783">
      <w:pPr>
        <w:spacing w:line="360" w:lineRule="auto"/>
        <w:ind w:firstLineChars="202" w:firstLine="487"/>
        <w:rPr>
          <w:rFonts w:asciiTheme="minorEastAsia" w:hAnsiTheme="minorEastAsia"/>
          <w:sz w:val="24"/>
          <w:szCs w:val="24"/>
        </w:rPr>
      </w:pPr>
      <w:r w:rsidRPr="00977783">
        <w:rPr>
          <w:rFonts w:asciiTheme="minorEastAsia" w:hAnsiTheme="minorEastAsia" w:hint="eastAsia"/>
          <w:b/>
          <w:sz w:val="24"/>
          <w:szCs w:val="24"/>
        </w:rPr>
        <w:t>摘要</w:t>
      </w:r>
      <w:r w:rsidRPr="0049388A">
        <w:rPr>
          <w:rFonts w:asciiTheme="minorEastAsia" w:hAnsiTheme="minorEastAsia" w:hint="eastAsia"/>
          <w:sz w:val="24"/>
          <w:szCs w:val="24"/>
        </w:rPr>
        <w:t xml:space="preserve">  目的：对比分析</w:t>
      </w:r>
      <w:r w:rsidR="0066207D" w:rsidRPr="0049388A">
        <w:rPr>
          <w:rFonts w:asciiTheme="minorEastAsia" w:hAnsiTheme="minorEastAsia" w:hint="eastAsia"/>
          <w:sz w:val="24"/>
          <w:szCs w:val="24"/>
        </w:rPr>
        <w:t>一家三甲医院相隔5</w:t>
      </w:r>
      <w:r w:rsidR="00A23DCD" w:rsidRPr="0049388A">
        <w:rPr>
          <w:rFonts w:asciiTheme="minorEastAsia" w:hAnsiTheme="minorEastAsia" w:hint="eastAsia"/>
          <w:sz w:val="24"/>
          <w:szCs w:val="24"/>
        </w:rPr>
        <w:t>年的住院高血糖会诊数据，</w:t>
      </w:r>
      <w:r w:rsidR="0005563D" w:rsidRPr="0049388A">
        <w:rPr>
          <w:rFonts w:asciiTheme="minorEastAsia" w:hAnsiTheme="minorEastAsia" w:hint="eastAsia"/>
          <w:sz w:val="24"/>
          <w:szCs w:val="24"/>
        </w:rPr>
        <w:t>比较住院高血糖患者分布及血糖管理的变迁。</w:t>
      </w:r>
      <w:r w:rsidR="00EF6CF5" w:rsidRPr="0049388A">
        <w:rPr>
          <w:rFonts w:asciiTheme="minorEastAsia" w:hAnsiTheme="minorEastAsia" w:hint="eastAsia"/>
          <w:sz w:val="24"/>
          <w:szCs w:val="24"/>
        </w:rPr>
        <w:t>方法：统计并分析内分泌</w:t>
      </w:r>
      <w:r w:rsidR="007B0FC8" w:rsidRPr="0049388A">
        <w:rPr>
          <w:rFonts w:asciiTheme="minorEastAsia" w:hAnsiTheme="minorEastAsia" w:hint="eastAsia"/>
          <w:sz w:val="24"/>
          <w:szCs w:val="24"/>
        </w:rPr>
        <w:t>住院总</w:t>
      </w:r>
      <w:r w:rsidR="00EF6CF5" w:rsidRPr="0049388A">
        <w:rPr>
          <w:rFonts w:asciiTheme="minorEastAsia" w:hAnsiTheme="minorEastAsia" w:hint="eastAsia"/>
          <w:sz w:val="24"/>
          <w:szCs w:val="24"/>
        </w:rPr>
        <w:t>医师在</w:t>
      </w:r>
      <w:r w:rsidR="00D1533F" w:rsidRPr="0049388A">
        <w:rPr>
          <w:rFonts w:asciiTheme="minorEastAsia" w:hAnsiTheme="minorEastAsia" w:hint="eastAsia"/>
          <w:sz w:val="24"/>
          <w:szCs w:val="24"/>
        </w:rPr>
        <w:t>2013年9月1日至2014年6月30日会诊患者的临床资料，并与2008年9月1日至2009年6月30日的会诊</w:t>
      </w:r>
      <w:r w:rsidR="00A23DCD" w:rsidRPr="0049388A">
        <w:rPr>
          <w:rFonts w:asciiTheme="minorEastAsia" w:hAnsiTheme="minorEastAsia" w:hint="eastAsia"/>
          <w:sz w:val="24"/>
          <w:szCs w:val="24"/>
        </w:rPr>
        <w:t>资料</w:t>
      </w:r>
      <w:r w:rsidR="00D1533F" w:rsidRPr="0049388A">
        <w:rPr>
          <w:rFonts w:asciiTheme="minorEastAsia" w:hAnsiTheme="minorEastAsia" w:hint="eastAsia"/>
          <w:sz w:val="24"/>
          <w:szCs w:val="24"/>
        </w:rPr>
        <w:t>进行对比。结果：2013年9月1日至2014年6月30日共1463名患者因高血糖会诊，同比增长71.11%。</w:t>
      </w:r>
      <w:r w:rsidR="007E65FB" w:rsidRPr="0049388A">
        <w:rPr>
          <w:rFonts w:asciiTheme="minorEastAsia" w:hAnsiTheme="minorEastAsia" w:hint="eastAsia"/>
          <w:sz w:val="24"/>
          <w:szCs w:val="24"/>
        </w:rPr>
        <w:t>会诊频率高的科室依次为</w:t>
      </w:r>
      <w:r w:rsidR="002C0C76" w:rsidRPr="0049388A">
        <w:rPr>
          <w:rFonts w:asciiTheme="minorEastAsia" w:hAnsiTheme="minorEastAsia" w:hint="eastAsia"/>
          <w:sz w:val="24"/>
          <w:szCs w:val="24"/>
        </w:rPr>
        <w:t>神经内科、</w:t>
      </w:r>
      <w:r w:rsidR="007E65FB" w:rsidRPr="0049388A">
        <w:rPr>
          <w:rFonts w:asciiTheme="minorEastAsia" w:hAnsiTheme="minorEastAsia" w:hint="eastAsia"/>
          <w:sz w:val="24"/>
          <w:szCs w:val="24"/>
        </w:rPr>
        <w:t>心内科、皮肤科及外科等。胰岛素仍是主要的治疗措施。采用分层血糖控制目标，90.8%患者采用宽松标准，8.2%患者采用一般标准。</w:t>
      </w:r>
      <w:r w:rsidR="00D1533F" w:rsidRPr="0049388A">
        <w:rPr>
          <w:rFonts w:asciiTheme="minorEastAsia" w:hAnsiTheme="minorEastAsia" w:hint="eastAsia"/>
          <w:sz w:val="24"/>
          <w:szCs w:val="24"/>
        </w:rPr>
        <w:t>结论</w:t>
      </w:r>
      <w:r w:rsidR="007E65FB" w:rsidRPr="0049388A">
        <w:rPr>
          <w:rFonts w:asciiTheme="minorEastAsia" w:hAnsiTheme="minorEastAsia" w:hint="eastAsia"/>
          <w:sz w:val="24"/>
          <w:szCs w:val="24"/>
        </w:rPr>
        <w:t>：住院高血糖患者数目普遍增长，住院血糖管理是临床工作中的重要部分。分层管理</w:t>
      </w:r>
      <w:r w:rsidR="00A23DCD" w:rsidRPr="0049388A">
        <w:rPr>
          <w:rFonts w:asciiTheme="minorEastAsia" w:hAnsiTheme="minorEastAsia" w:hint="eastAsia"/>
          <w:sz w:val="24"/>
          <w:szCs w:val="24"/>
        </w:rPr>
        <w:t>住院高血糖患者的</w:t>
      </w:r>
      <w:r w:rsidR="007E65FB" w:rsidRPr="0049388A">
        <w:rPr>
          <w:rFonts w:asciiTheme="minorEastAsia" w:hAnsiTheme="minorEastAsia" w:hint="eastAsia"/>
          <w:sz w:val="24"/>
          <w:szCs w:val="24"/>
        </w:rPr>
        <w:t>血糖是安全</w:t>
      </w:r>
      <w:r w:rsidR="00A23DCD" w:rsidRPr="0049388A">
        <w:rPr>
          <w:rFonts w:asciiTheme="minorEastAsia" w:hAnsiTheme="minorEastAsia" w:hint="eastAsia"/>
          <w:sz w:val="24"/>
          <w:szCs w:val="24"/>
        </w:rPr>
        <w:t>可</w:t>
      </w:r>
      <w:r w:rsidR="007E65FB" w:rsidRPr="0049388A">
        <w:rPr>
          <w:rFonts w:asciiTheme="minorEastAsia" w:hAnsiTheme="minorEastAsia" w:hint="eastAsia"/>
          <w:sz w:val="24"/>
          <w:szCs w:val="24"/>
        </w:rPr>
        <w:t>行的</w:t>
      </w:r>
      <w:r w:rsidR="00D1533F" w:rsidRPr="0049388A">
        <w:rPr>
          <w:rFonts w:asciiTheme="minorEastAsia" w:hAnsiTheme="minorEastAsia" w:hint="eastAsia"/>
          <w:sz w:val="24"/>
          <w:szCs w:val="24"/>
        </w:rPr>
        <w:t>。</w:t>
      </w:r>
    </w:p>
    <w:p w:rsidR="000C0619" w:rsidRDefault="00977783" w:rsidP="00977783">
      <w:pPr>
        <w:spacing w:line="360" w:lineRule="auto"/>
        <w:ind w:firstLineChars="202" w:firstLine="487"/>
        <w:rPr>
          <w:rFonts w:asciiTheme="minorEastAsia" w:hAnsiTheme="minorEastAsia"/>
          <w:sz w:val="24"/>
          <w:szCs w:val="24"/>
        </w:rPr>
      </w:pPr>
      <w:r w:rsidRPr="00977783">
        <w:rPr>
          <w:rFonts w:asciiTheme="minorEastAsia" w:hAnsiTheme="minorEastAsia" w:hint="eastAsia"/>
          <w:b/>
          <w:sz w:val="24"/>
          <w:szCs w:val="24"/>
        </w:rPr>
        <w:t>关键词</w:t>
      </w:r>
      <w:r>
        <w:rPr>
          <w:rFonts w:asciiTheme="minorEastAsia" w:hAnsiTheme="minorEastAsia" w:hint="eastAsia"/>
          <w:b/>
          <w:sz w:val="24"/>
          <w:szCs w:val="24"/>
        </w:rPr>
        <w:t xml:space="preserve">  </w:t>
      </w:r>
      <w:r w:rsidRPr="00977783">
        <w:rPr>
          <w:rFonts w:asciiTheme="minorEastAsia" w:hAnsiTheme="minorEastAsia" w:hint="eastAsia"/>
          <w:sz w:val="24"/>
          <w:szCs w:val="24"/>
        </w:rPr>
        <w:t>住院患者</w:t>
      </w:r>
      <w:r>
        <w:rPr>
          <w:rFonts w:asciiTheme="minorEastAsia" w:hAnsiTheme="minorEastAsia" w:hint="eastAsia"/>
          <w:sz w:val="24"/>
          <w:szCs w:val="24"/>
        </w:rPr>
        <w:t xml:space="preserve">  高血糖  血糖管理</w:t>
      </w:r>
    </w:p>
    <w:p w:rsidR="00977783" w:rsidRPr="00593D7A" w:rsidRDefault="00597A4F" w:rsidP="00593D7A">
      <w:pPr>
        <w:spacing w:line="360" w:lineRule="auto"/>
        <w:ind w:firstLineChars="202" w:firstLine="487"/>
        <w:rPr>
          <w:rFonts w:asciiTheme="minorEastAsia" w:hAnsiTheme="minorEastAsia"/>
          <w:b/>
          <w:sz w:val="24"/>
          <w:szCs w:val="24"/>
        </w:rPr>
      </w:pPr>
      <w:proofErr w:type="gramStart"/>
      <w:r>
        <w:rPr>
          <w:rFonts w:asciiTheme="minorEastAsia" w:hAnsiTheme="minorEastAsia"/>
          <w:b/>
          <w:sz w:val="24"/>
          <w:szCs w:val="24"/>
        </w:rPr>
        <w:t xml:space="preserve">Abstract  </w:t>
      </w:r>
      <w:r w:rsidR="00593D7A" w:rsidRPr="00593D7A">
        <w:rPr>
          <w:rFonts w:asciiTheme="minorEastAsia" w:hAnsiTheme="minorEastAsia"/>
          <w:b/>
          <w:sz w:val="24"/>
          <w:szCs w:val="24"/>
        </w:rPr>
        <w:t>Objective</w:t>
      </w:r>
      <w:proofErr w:type="gramEnd"/>
      <w:r w:rsidR="00593D7A" w:rsidRPr="00593D7A">
        <w:rPr>
          <w:rFonts w:asciiTheme="minorEastAsia" w:hAnsiTheme="minorEastAsia"/>
          <w:b/>
          <w:sz w:val="24"/>
          <w:szCs w:val="24"/>
        </w:rPr>
        <w:t xml:space="preserve">: </w:t>
      </w:r>
      <w:r w:rsidR="00593D7A" w:rsidRPr="00593D7A">
        <w:rPr>
          <w:rFonts w:asciiTheme="minorEastAsia" w:hAnsiTheme="minorEastAsia"/>
          <w:sz w:val="24"/>
          <w:szCs w:val="24"/>
        </w:rPr>
        <w:t xml:space="preserve">The distribution of hyperglycemia inpatients as well as variation of blood glucose administration is discussed by means of comparative analysis of hyperglycemia inpatients consultation data collected from a certain tertiary hospital during 5 years period. </w:t>
      </w:r>
      <w:r w:rsidR="00593D7A" w:rsidRPr="00593D7A">
        <w:rPr>
          <w:rFonts w:asciiTheme="minorEastAsia" w:hAnsiTheme="minorEastAsia"/>
          <w:b/>
          <w:sz w:val="24"/>
          <w:szCs w:val="24"/>
        </w:rPr>
        <w:t>Method:</w:t>
      </w:r>
      <w:r w:rsidR="00593D7A" w:rsidRPr="00593D7A">
        <w:rPr>
          <w:rFonts w:asciiTheme="minorEastAsia" w:hAnsiTheme="minorEastAsia"/>
          <w:sz w:val="24"/>
          <w:szCs w:val="24"/>
        </w:rPr>
        <w:t xml:space="preserve"> The clinical data is collected and analyzed among all patients consulted by chief resident doctor of endocrinology division from September 1 in the year of 2013 to June 30 of 2014, and being compared with consultative information during September 1 of 2008 to June 30 of 2009. </w:t>
      </w:r>
      <w:r w:rsidR="00593D7A" w:rsidRPr="00593D7A">
        <w:rPr>
          <w:rFonts w:asciiTheme="minorEastAsia" w:hAnsiTheme="minorEastAsia"/>
          <w:b/>
          <w:sz w:val="24"/>
          <w:szCs w:val="24"/>
        </w:rPr>
        <w:t>Results:</w:t>
      </w:r>
      <w:r w:rsidR="00593D7A" w:rsidRPr="00593D7A">
        <w:rPr>
          <w:rFonts w:asciiTheme="minorEastAsia" w:hAnsiTheme="minorEastAsia"/>
          <w:sz w:val="24"/>
          <w:szCs w:val="24"/>
        </w:rPr>
        <w:t xml:space="preserve"> There were 1463 patients seeking medical help for hyperglycemia during September 1 of 2013 to June 30 of 2014, rising by 71.11% year-on-year. The most frequent-covered consulting divisions are neurology, cardiology, dermatology and surgery. Insulin is main treatment measure as usual. The stratified blood glucose controlling target is taken into effect, 90.8% patient is applied easy standard, while 8.2% patient is applied general standard. </w:t>
      </w:r>
      <w:r w:rsidR="00593D7A" w:rsidRPr="00593D7A">
        <w:rPr>
          <w:rFonts w:asciiTheme="minorEastAsia" w:hAnsiTheme="minorEastAsia"/>
          <w:b/>
          <w:sz w:val="24"/>
          <w:szCs w:val="24"/>
        </w:rPr>
        <w:t>Conclusion:</w:t>
      </w:r>
      <w:r w:rsidR="00593D7A" w:rsidRPr="00593D7A">
        <w:rPr>
          <w:rFonts w:asciiTheme="minorEastAsia" w:hAnsiTheme="minorEastAsia"/>
          <w:sz w:val="24"/>
          <w:szCs w:val="24"/>
        </w:rPr>
        <w:t xml:space="preserve"> Inpati</w:t>
      </w:r>
      <w:bookmarkStart w:id="0" w:name="_GoBack"/>
      <w:bookmarkEnd w:id="0"/>
      <w:r w:rsidR="00593D7A" w:rsidRPr="00593D7A">
        <w:rPr>
          <w:rFonts w:asciiTheme="minorEastAsia" w:hAnsiTheme="minorEastAsia"/>
          <w:sz w:val="24"/>
          <w:szCs w:val="24"/>
        </w:rPr>
        <w:t xml:space="preserve">ent’s blood glucose administration is a paramount part of clinical work because of the growing number of </w:t>
      </w:r>
      <w:r w:rsidR="00593D7A" w:rsidRPr="00593D7A">
        <w:rPr>
          <w:rFonts w:asciiTheme="minorEastAsia" w:hAnsiTheme="minorEastAsia"/>
          <w:sz w:val="24"/>
          <w:szCs w:val="24"/>
        </w:rPr>
        <w:lastRenderedPageBreak/>
        <w:t>hyperglycemia. Stratified blood glucose management of hyperglycemia inpatients is the</w:t>
      </w:r>
      <w:r w:rsidR="00593D7A" w:rsidRPr="00593D7A">
        <w:rPr>
          <w:rFonts w:asciiTheme="minorEastAsia" w:hAnsiTheme="minorEastAsia"/>
          <w:sz w:val="24"/>
          <w:szCs w:val="24"/>
        </w:rPr>
        <w:t>n deemed as safe and practical.</w:t>
      </w:r>
    </w:p>
    <w:p w:rsidR="00597A4F" w:rsidRPr="00977783" w:rsidRDefault="00597A4F" w:rsidP="00977783">
      <w:pPr>
        <w:spacing w:line="360" w:lineRule="auto"/>
        <w:ind w:firstLineChars="202" w:firstLine="487"/>
        <w:rPr>
          <w:rFonts w:asciiTheme="minorEastAsia" w:hAnsiTheme="minorEastAsia"/>
          <w:b/>
          <w:sz w:val="24"/>
          <w:szCs w:val="24"/>
        </w:rPr>
      </w:pPr>
      <w:r>
        <w:rPr>
          <w:rFonts w:asciiTheme="minorEastAsia" w:hAnsiTheme="minorEastAsia"/>
          <w:b/>
          <w:sz w:val="24"/>
          <w:szCs w:val="24"/>
        </w:rPr>
        <w:t xml:space="preserve">Key </w:t>
      </w:r>
      <w:proofErr w:type="gramStart"/>
      <w:r>
        <w:rPr>
          <w:rFonts w:asciiTheme="minorEastAsia" w:hAnsiTheme="minorEastAsia"/>
          <w:b/>
          <w:sz w:val="24"/>
          <w:szCs w:val="24"/>
        </w:rPr>
        <w:t xml:space="preserve">words  </w:t>
      </w:r>
      <w:r w:rsidRPr="00597A4F">
        <w:rPr>
          <w:rFonts w:asciiTheme="minorEastAsia" w:hAnsiTheme="minorEastAsia"/>
          <w:sz w:val="24"/>
          <w:szCs w:val="24"/>
        </w:rPr>
        <w:t>Inpatient</w:t>
      </w:r>
      <w:proofErr w:type="gramEnd"/>
      <w:r w:rsidRPr="00597A4F">
        <w:rPr>
          <w:rFonts w:asciiTheme="minorEastAsia" w:hAnsiTheme="minorEastAsia"/>
          <w:sz w:val="24"/>
          <w:szCs w:val="24"/>
        </w:rPr>
        <w:t xml:space="preserve">  Hyperglycemia  </w:t>
      </w:r>
      <w:r>
        <w:rPr>
          <w:rFonts w:asciiTheme="minorEastAsia" w:hAnsiTheme="minorEastAsia"/>
          <w:sz w:val="24"/>
          <w:szCs w:val="24"/>
        </w:rPr>
        <w:t>G</w:t>
      </w:r>
      <w:r w:rsidRPr="0049388A">
        <w:rPr>
          <w:rFonts w:asciiTheme="minorEastAsia" w:hAnsiTheme="minorEastAsia"/>
          <w:sz w:val="24"/>
          <w:szCs w:val="24"/>
        </w:rPr>
        <w:t>lycemic control</w:t>
      </w:r>
    </w:p>
    <w:p w:rsidR="00984975" w:rsidRPr="0049388A" w:rsidRDefault="00A23DCD" w:rsidP="0049388A">
      <w:pPr>
        <w:spacing w:line="360" w:lineRule="auto"/>
        <w:ind w:firstLineChars="200" w:firstLine="480"/>
        <w:rPr>
          <w:rFonts w:asciiTheme="minorEastAsia" w:hAnsiTheme="minorEastAsia"/>
          <w:sz w:val="24"/>
          <w:szCs w:val="24"/>
        </w:rPr>
      </w:pPr>
      <w:r w:rsidRPr="0049388A">
        <w:rPr>
          <w:rFonts w:asciiTheme="minorEastAsia" w:hAnsiTheme="minorEastAsia" w:hint="eastAsia"/>
          <w:sz w:val="24"/>
          <w:szCs w:val="24"/>
        </w:rPr>
        <w:t>糖尿病是我国重大慢性疾病之一，累及到上亿的患者。在因</w:t>
      </w:r>
      <w:r w:rsidR="00E750CE" w:rsidRPr="0049388A">
        <w:rPr>
          <w:rFonts w:asciiTheme="minorEastAsia" w:hAnsiTheme="minorEastAsia" w:hint="eastAsia"/>
          <w:sz w:val="24"/>
          <w:szCs w:val="24"/>
        </w:rPr>
        <w:t>各种原因住院的患者中，高血糖现象十分普遍。合并高血糖的</w:t>
      </w:r>
      <w:r w:rsidR="000C0619" w:rsidRPr="0049388A">
        <w:rPr>
          <w:rFonts w:asciiTheme="minorEastAsia" w:hAnsiTheme="minorEastAsia" w:hint="eastAsia"/>
          <w:sz w:val="24"/>
          <w:szCs w:val="24"/>
        </w:rPr>
        <w:t>住院患者预后相对较差，</w:t>
      </w:r>
      <w:r w:rsidR="00E750CE" w:rsidRPr="0049388A">
        <w:rPr>
          <w:rFonts w:asciiTheme="minorEastAsia" w:hAnsiTheme="minorEastAsia" w:hint="eastAsia"/>
          <w:sz w:val="24"/>
          <w:szCs w:val="24"/>
        </w:rPr>
        <w:t>因此需要</w:t>
      </w:r>
      <w:r w:rsidR="00F969C5" w:rsidRPr="0049388A">
        <w:rPr>
          <w:rFonts w:asciiTheme="minorEastAsia" w:hAnsiTheme="minorEastAsia" w:hint="eastAsia"/>
          <w:sz w:val="24"/>
          <w:szCs w:val="24"/>
        </w:rPr>
        <w:t>重视住院患者的血糖管理</w:t>
      </w:r>
      <w:r w:rsidR="000C0619" w:rsidRPr="0049388A">
        <w:rPr>
          <w:rFonts w:asciiTheme="minorEastAsia" w:hAnsiTheme="minorEastAsia" w:hint="eastAsia"/>
          <w:sz w:val="24"/>
          <w:szCs w:val="24"/>
        </w:rPr>
        <w:t>。既往一些研究说明，强化胰岛素治疗有益于这类患者</w:t>
      </w:r>
      <w:r w:rsidR="000D593F" w:rsidRPr="0049388A">
        <w:rPr>
          <w:rFonts w:asciiTheme="minorEastAsia" w:hAnsiTheme="minorEastAsia" w:hint="eastAsia"/>
          <w:sz w:val="24"/>
          <w:szCs w:val="24"/>
        </w:rPr>
        <w:t>[1-2]</w:t>
      </w:r>
      <w:r w:rsidR="000C0619" w:rsidRPr="0049388A">
        <w:rPr>
          <w:rFonts w:asciiTheme="minorEastAsia" w:hAnsiTheme="minorEastAsia" w:hint="eastAsia"/>
          <w:sz w:val="24"/>
          <w:szCs w:val="24"/>
        </w:rPr>
        <w:t>。但最近的研究证实，这种强化治疗并不肯定有益甚至有害，其归咎于强化胰岛素治疗不仅增加了患者低血糖风险，而且还需要支付更多的医疗费用</w:t>
      </w:r>
      <w:r w:rsidR="000D593F" w:rsidRPr="0049388A">
        <w:rPr>
          <w:rFonts w:asciiTheme="minorEastAsia" w:hAnsiTheme="minorEastAsia" w:hint="eastAsia"/>
          <w:sz w:val="24"/>
          <w:szCs w:val="24"/>
        </w:rPr>
        <w:t>[3]</w:t>
      </w:r>
      <w:r w:rsidR="000C0619" w:rsidRPr="0049388A">
        <w:rPr>
          <w:rFonts w:asciiTheme="minorEastAsia" w:hAnsiTheme="minorEastAsia" w:hint="eastAsia"/>
          <w:sz w:val="24"/>
          <w:szCs w:val="24"/>
        </w:rPr>
        <w:t>。</w:t>
      </w:r>
      <w:r w:rsidR="00AC07CB" w:rsidRPr="0049388A">
        <w:rPr>
          <w:rFonts w:asciiTheme="minorEastAsia" w:hAnsiTheme="minorEastAsia" w:hint="eastAsia"/>
          <w:sz w:val="24"/>
          <w:szCs w:val="24"/>
        </w:rPr>
        <w:t>2013年</w:t>
      </w:r>
      <w:r w:rsidR="00E74D6D" w:rsidRPr="0049388A">
        <w:rPr>
          <w:rFonts w:asciiTheme="minorEastAsia" w:hAnsiTheme="minorEastAsia" w:hint="eastAsia"/>
          <w:sz w:val="24"/>
          <w:szCs w:val="24"/>
        </w:rPr>
        <w:t>美国内科医师协会</w:t>
      </w:r>
      <w:r w:rsidR="000D593F" w:rsidRPr="0049388A">
        <w:rPr>
          <w:rFonts w:asciiTheme="minorEastAsia" w:hAnsiTheme="minorEastAsia" w:hint="eastAsia"/>
          <w:sz w:val="24"/>
          <w:szCs w:val="24"/>
        </w:rPr>
        <w:t>（ACP）</w:t>
      </w:r>
      <w:r w:rsidR="00EB6B21" w:rsidRPr="0049388A">
        <w:rPr>
          <w:rFonts w:asciiTheme="minorEastAsia" w:hAnsiTheme="minorEastAsia" w:hint="eastAsia"/>
          <w:sz w:val="24"/>
          <w:szCs w:val="24"/>
        </w:rPr>
        <w:t>发布</w:t>
      </w:r>
      <w:r w:rsidR="00E74D6D" w:rsidRPr="0049388A">
        <w:rPr>
          <w:rFonts w:asciiTheme="minorEastAsia" w:hAnsiTheme="minorEastAsia" w:hint="eastAsia"/>
          <w:sz w:val="24"/>
          <w:szCs w:val="24"/>
        </w:rPr>
        <w:t>了住院患者血糖控制指南</w:t>
      </w:r>
      <w:r w:rsidR="000D593F" w:rsidRPr="0049388A">
        <w:rPr>
          <w:rFonts w:asciiTheme="minorEastAsia" w:hAnsiTheme="minorEastAsia" w:hint="eastAsia"/>
          <w:sz w:val="24"/>
          <w:szCs w:val="24"/>
        </w:rPr>
        <w:t>[4]</w:t>
      </w:r>
      <w:r w:rsidR="00EB6B21" w:rsidRPr="0049388A">
        <w:rPr>
          <w:rFonts w:asciiTheme="minorEastAsia" w:hAnsiTheme="minorEastAsia" w:hint="eastAsia"/>
          <w:sz w:val="24"/>
          <w:szCs w:val="24"/>
        </w:rPr>
        <w:t>，</w:t>
      </w:r>
      <w:r w:rsidR="00AC07CB" w:rsidRPr="0049388A">
        <w:rPr>
          <w:rFonts w:asciiTheme="minorEastAsia" w:hAnsiTheme="minorEastAsia" w:hint="eastAsia"/>
          <w:sz w:val="24"/>
          <w:szCs w:val="24"/>
        </w:rPr>
        <w:t>修订了对住院患者血糖控制目标值的推荐，提示临床</w:t>
      </w:r>
      <w:r w:rsidR="00F969C5" w:rsidRPr="0049388A">
        <w:rPr>
          <w:rFonts w:asciiTheme="minorEastAsia" w:hAnsiTheme="minorEastAsia" w:hint="eastAsia"/>
          <w:sz w:val="24"/>
          <w:szCs w:val="24"/>
        </w:rPr>
        <w:t>上</w:t>
      </w:r>
      <w:r w:rsidR="00AC07CB" w:rsidRPr="0049388A">
        <w:rPr>
          <w:rFonts w:asciiTheme="minorEastAsia" w:hAnsiTheme="minorEastAsia" w:hint="eastAsia"/>
          <w:sz w:val="24"/>
          <w:szCs w:val="24"/>
        </w:rPr>
        <w:t>应</w:t>
      </w:r>
      <w:r w:rsidR="00F969C5" w:rsidRPr="0049388A">
        <w:rPr>
          <w:rFonts w:asciiTheme="minorEastAsia" w:hAnsiTheme="minorEastAsia" w:hint="eastAsia"/>
          <w:sz w:val="24"/>
          <w:szCs w:val="24"/>
        </w:rPr>
        <w:t>更加</w:t>
      </w:r>
      <w:r w:rsidR="00AC07CB" w:rsidRPr="0049388A">
        <w:rPr>
          <w:rFonts w:asciiTheme="minorEastAsia" w:hAnsiTheme="minorEastAsia" w:hint="eastAsia"/>
          <w:sz w:val="24"/>
          <w:szCs w:val="24"/>
        </w:rPr>
        <w:t>关注住院患者的血糖管理。</w:t>
      </w:r>
      <w:r w:rsidR="00507F5C" w:rsidRPr="0049388A">
        <w:rPr>
          <w:rFonts w:asciiTheme="minorEastAsia" w:hAnsiTheme="minorEastAsia" w:hint="eastAsia"/>
          <w:sz w:val="24"/>
          <w:szCs w:val="24"/>
        </w:rPr>
        <w:t>本文总结了2</w:t>
      </w:r>
      <w:r w:rsidR="00984975" w:rsidRPr="0049388A">
        <w:rPr>
          <w:rFonts w:asciiTheme="minorEastAsia" w:hAnsiTheme="minorEastAsia" w:hint="eastAsia"/>
          <w:sz w:val="24"/>
          <w:szCs w:val="24"/>
        </w:rPr>
        <w:t>013.9</w:t>
      </w:r>
      <w:r w:rsidR="00D1533F" w:rsidRPr="0049388A">
        <w:rPr>
          <w:rFonts w:asciiTheme="minorEastAsia" w:hAnsiTheme="minorEastAsia" w:hint="eastAsia"/>
          <w:sz w:val="24"/>
          <w:szCs w:val="24"/>
        </w:rPr>
        <w:t>.1</w:t>
      </w:r>
      <w:r w:rsidR="00984975" w:rsidRPr="0049388A">
        <w:rPr>
          <w:rFonts w:asciiTheme="minorEastAsia" w:hAnsiTheme="minorEastAsia" w:hint="eastAsia"/>
          <w:sz w:val="24"/>
          <w:szCs w:val="24"/>
        </w:rPr>
        <w:t>至2014.6</w:t>
      </w:r>
      <w:r w:rsidR="00D1533F" w:rsidRPr="0049388A">
        <w:rPr>
          <w:rFonts w:asciiTheme="minorEastAsia" w:hAnsiTheme="minorEastAsia" w:hint="eastAsia"/>
          <w:sz w:val="24"/>
          <w:szCs w:val="24"/>
        </w:rPr>
        <w:t>.30</w:t>
      </w:r>
      <w:r w:rsidR="00984975" w:rsidRPr="0049388A">
        <w:rPr>
          <w:rFonts w:asciiTheme="minorEastAsia" w:hAnsiTheme="minorEastAsia" w:hint="eastAsia"/>
          <w:sz w:val="24"/>
          <w:szCs w:val="24"/>
        </w:rPr>
        <w:t>住院</w:t>
      </w:r>
      <w:r w:rsidR="00AC07CB" w:rsidRPr="0049388A">
        <w:rPr>
          <w:rFonts w:asciiTheme="minorEastAsia" w:hAnsiTheme="minorEastAsia" w:hint="eastAsia"/>
          <w:sz w:val="24"/>
          <w:szCs w:val="24"/>
        </w:rPr>
        <w:t>高血糖患者</w:t>
      </w:r>
      <w:r w:rsidR="00984975" w:rsidRPr="0049388A">
        <w:rPr>
          <w:rFonts w:asciiTheme="minorEastAsia" w:hAnsiTheme="minorEastAsia" w:hint="eastAsia"/>
          <w:sz w:val="24"/>
          <w:szCs w:val="24"/>
        </w:rPr>
        <w:t>会诊情况</w:t>
      </w:r>
      <w:r w:rsidR="00507F5C" w:rsidRPr="0049388A">
        <w:rPr>
          <w:rFonts w:asciiTheme="minorEastAsia" w:hAnsiTheme="minorEastAsia" w:hint="eastAsia"/>
          <w:sz w:val="24"/>
          <w:szCs w:val="24"/>
        </w:rPr>
        <w:t>，</w:t>
      </w:r>
      <w:r w:rsidR="00AC07CB" w:rsidRPr="0049388A">
        <w:rPr>
          <w:rFonts w:asciiTheme="minorEastAsia" w:hAnsiTheme="minorEastAsia" w:hint="eastAsia"/>
          <w:sz w:val="24"/>
          <w:szCs w:val="24"/>
        </w:rPr>
        <w:t>并</w:t>
      </w:r>
      <w:r w:rsidR="00507F5C" w:rsidRPr="0049388A">
        <w:rPr>
          <w:rFonts w:asciiTheme="minorEastAsia" w:hAnsiTheme="minorEastAsia" w:hint="eastAsia"/>
          <w:sz w:val="24"/>
          <w:szCs w:val="24"/>
        </w:rPr>
        <w:t>与5年前的即2008.9</w:t>
      </w:r>
      <w:r w:rsidR="00D1533F" w:rsidRPr="0049388A">
        <w:rPr>
          <w:rFonts w:asciiTheme="minorEastAsia" w:hAnsiTheme="minorEastAsia" w:hint="eastAsia"/>
          <w:sz w:val="24"/>
          <w:szCs w:val="24"/>
        </w:rPr>
        <w:t>.1</w:t>
      </w:r>
      <w:r w:rsidR="00507F5C" w:rsidRPr="0049388A">
        <w:rPr>
          <w:rFonts w:asciiTheme="minorEastAsia" w:hAnsiTheme="minorEastAsia" w:hint="eastAsia"/>
          <w:sz w:val="24"/>
          <w:szCs w:val="24"/>
        </w:rPr>
        <w:t>至2009.6</w:t>
      </w:r>
      <w:r w:rsidR="00D1533F" w:rsidRPr="0049388A">
        <w:rPr>
          <w:rFonts w:asciiTheme="minorEastAsia" w:hAnsiTheme="minorEastAsia" w:hint="eastAsia"/>
          <w:sz w:val="24"/>
          <w:szCs w:val="24"/>
        </w:rPr>
        <w:t>.30</w:t>
      </w:r>
      <w:r w:rsidR="00507F5C" w:rsidRPr="0049388A">
        <w:rPr>
          <w:rFonts w:asciiTheme="minorEastAsia" w:hAnsiTheme="minorEastAsia" w:hint="eastAsia"/>
          <w:sz w:val="24"/>
          <w:szCs w:val="24"/>
        </w:rPr>
        <w:t>的会诊情况进行对比</w:t>
      </w:r>
      <w:r w:rsidR="002F7967" w:rsidRPr="0049388A">
        <w:rPr>
          <w:rFonts w:asciiTheme="minorEastAsia" w:hAnsiTheme="minorEastAsia" w:hint="eastAsia"/>
          <w:sz w:val="24"/>
          <w:szCs w:val="24"/>
        </w:rPr>
        <w:t>，以期更优</w:t>
      </w:r>
      <w:proofErr w:type="gramStart"/>
      <w:r w:rsidR="002F7967" w:rsidRPr="0049388A">
        <w:rPr>
          <w:rFonts w:asciiTheme="minorEastAsia" w:hAnsiTheme="minorEastAsia" w:hint="eastAsia"/>
          <w:sz w:val="24"/>
          <w:szCs w:val="24"/>
        </w:rPr>
        <w:t>效</w:t>
      </w:r>
      <w:proofErr w:type="gramEnd"/>
      <w:r w:rsidR="002F7967" w:rsidRPr="0049388A">
        <w:rPr>
          <w:rFonts w:asciiTheme="minorEastAsia" w:hAnsiTheme="minorEastAsia" w:hint="eastAsia"/>
          <w:sz w:val="24"/>
          <w:szCs w:val="24"/>
        </w:rPr>
        <w:t>管理</w:t>
      </w:r>
      <w:r w:rsidR="007B0FC8" w:rsidRPr="0049388A">
        <w:rPr>
          <w:rFonts w:asciiTheme="minorEastAsia" w:hAnsiTheme="minorEastAsia" w:hint="eastAsia"/>
          <w:sz w:val="24"/>
          <w:szCs w:val="24"/>
        </w:rPr>
        <w:t>住院高血糖患者</w:t>
      </w:r>
      <w:r w:rsidR="00507F5C" w:rsidRPr="0049388A">
        <w:rPr>
          <w:rFonts w:asciiTheme="minorEastAsia" w:hAnsiTheme="minorEastAsia" w:hint="eastAsia"/>
          <w:sz w:val="24"/>
          <w:szCs w:val="24"/>
        </w:rPr>
        <w:t>。</w:t>
      </w:r>
    </w:p>
    <w:p w:rsidR="00507F5C" w:rsidRPr="0049388A" w:rsidRDefault="00507F5C" w:rsidP="0049388A">
      <w:pPr>
        <w:spacing w:line="360" w:lineRule="auto"/>
        <w:jc w:val="center"/>
        <w:rPr>
          <w:rFonts w:asciiTheme="minorEastAsia" w:hAnsiTheme="minorEastAsia"/>
          <w:b/>
          <w:sz w:val="24"/>
          <w:szCs w:val="24"/>
        </w:rPr>
      </w:pPr>
      <w:r w:rsidRPr="0049388A">
        <w:rPr>
          <w:rFonts w:asciiTheme="minorEastAsia" w:hAnsiTheme="minorEastAsia" w:hint="eastAsia"/>
          <w:b/>
          <w:sz w:val="24"/>
          <w:szCs w:val="24"/>
        </w:rPr>
        <w:t>资料和方法</w:t>
      </w:r>
    </w:p>
    <w:p w:rsidR="00507F5C" w:rsidRPr="0049388A" w:rsidRDefault="00507F5C" w:rsidP="0049388A">
      <w:pPr>
        <w:spacing w:line="360" w:lineRule="auto"/>
        <w:ind w:firstLineChars="202" w:firstLine="487"/>
        <w:rPr>
          <w:rFonts w:asciiTheme="minorEastAsia" w:hAnsiTheme="minorEastAsia"/>
          <w:sz w:val="24"/>
          <w:szCs w:val="24"/>
        </w:rPr>
      </w:pPr>
      <w:r w:rsidRPr="0049388A">
        <w:rPr>
          <w:rFonts w:asciiTheme="minorEastAsia" w:hAnsiTheme="minorEastAsia" w:hint="eastAsia"/>
          <w:b/>
          <w:sz w:val="24"/>
          <w:szCs w:val="24"/>
        </w:rPr>
        <w:t>一般资料</w:t>
      </w:r>
      <w:r w:rsidRPr="0049388A">
        <w:rPr>
          <w:rFonts w:asciiTheme="minorEastAsia" w:hAnsiTheme="minorEastAsia" w:hint="eastAsia"/>
          <w:sz w:val="24"/>
          <w:szCs w:val="24"/>
        </w:rPr>
        <w:t xml:space="preserve">  2013年9月1日至2014年6月30日笔者再次担任空军总医院内分泌科住院</w:t>
      </w:r>
      <w:r w:rsidR="007B0FC8" w:rsidRPr="0049388A">
        <w:rPr>
          <w:rFonts w:asciiTheme="minorEastAsia" w:hAnsiTheme="minorEastAsia" w:hint="eastAsia"/>
          <w:sz w:val="24"/>
          <w:szCs w:val="24"/>
        </w:rPr>
        <w:t>总</w:t>
      </w:r>
      <w:r w:rsidRPr="0049388A">
        <w:rPr>
          <w:rFonts w:asciiTheme="minorEastAsia" w:hAnsiTheme="minorEastAsia" w:hint="eastAsia"/>
          <w:sz w:val="24"/>
          <w:szCs w:val="24"/>
        </w:rPr>
        <w:t>医师，负责全院常规会诊和工作日的急会诊。通过会诊系统调取会诊患者的</w:t>
      </w:r>
      <w:r w:rsidR="00343C04" w:rsidRPr="0049388A">
        <w:rPr>
          <w:rFonts w:asciiTheme="minorEastAsia" w:hAnsiTheme="minorEastAsia" w:hint="eastAsia"/>
          <w:sz w:val="24"/>
          <w:szCs w:val="24"/>
        </w:rPr>
        <w:t>姓名、病案号、科室、第一诊断、治疗方案</w:t>
      </w:r>
      <w:r w:rsidRPr="0049388A">
        <w:rPr>
          <w:rFonts w:asciiTheme="minorEastAsia" w:hAnsiTheme="minorEastAsia" w:hint="eastAsia"/>
          <w:sz w:val="24"/>
          <w:szCs w:val="24"/>
        </w:rPr>
        <w:t>等资料。</w:t>
      </w:r>
    </w:p>
    <w:p w:rsidR="00507F5C" w:rsidRPr="0049388A" w:rsidRDefault="00507F5C" w:rsidP="0049388A">
      <w:pPr>
        <w:spacing w:line="360" w:lineRule="auto"/>
        <w:ind w:firstLineChars="202" w:firstLine="487"/>
        <w:rPr>
          <w:rFonts w:asciiTheme="minorEastAsia" w:hAnsiTheme="minorEastAsia"/>
          <w:b/>
          <w:sz w:val="24"/>
          <w:szCs w:val="24"/>
        </w:rPr>
      </w:pPr>
      <w:r w:rsidRPr="0049388A">
        <w:rPr>
          <w:rFonts w:asciiTheme="minorEastAsia" w:hAnsiTheme="minorEastAsia" w:hint="eastAsia"/>
          <w:b/>
          <w:sz w:val="24"/>
          <w:szCs w:val="24"/>
        </w:rPr>
        <w:t xml:space="preserve">诊断标准及血糖控制目标  </w:t>
      </w:r>
    </w:p>
    <w:p w:rsidR="004C463A" w:rsidRPr="0049388A" w:rsidRDefault="004C463A" w:rsidP="0049388A">
      <w:pPr>
        <w:spacing w:line="360" w:lineRule="auto"/>
        <w:ind w:firstLineChars="202" w:firstLine="485"/>
        <w:rPr>
          <w:rFonts w:asciiTheme="minorEastAsia" w:hAnsiTheme="minorEastAsia"/>
          <w:sz w:val="24"/>
          <w:szCs w:val="24"/>
        </w:rPr>
      </w:pPr>
      <w:r w:rsidRPr="0049388A">
        <w:rPr>
          <w:rFonts w:asciiTheme="minorEastAsia" w:hAnsiTheme="minorEastAsia" w:hint="eastAsia"/>
          <w:sz w:val="24"/>
          <w:szCs w:val="24"/>
        </w:rPr>
        <w:t>根据《中国成人住院患者高血糖管理目标专家共识》</w:t>
      </w:r>
      <w:r w:rsidR="000D593F" w:rsidRPr="0049388A">
        <w:rPr>
          <w:rFonts w:asciiTheme="minorEastAsia" w:hAnsiTheme="minorEastAsia" w:hint="eastAsia"/>
          <w:sz w:val="24"/>
          <w:szCs w:val="24"/>
        </w:rPr>
        <w:t>[5]</w:t>
      </w:r>
      <w:r w:rsidRPr="0049388A">
        <w:rPr>
          <w:rFonts w:asciiTheme="minorEastAsia" w:hAnsiTheme="minorEastAsia" w:hint="eastAsia"/>
          <w:sz w:val="24"/>
          <w:szCs w:val="24"/>
        </w:rPr>
        <w:t>，住院高血糖诊断标准：患者住院期间任意时点的血浆葡萄糖水平&gt;7. 8</w:t>
      </w:r>
      <w:r w:rsidRPr="0049388A">
        <w:rPr>
          <w:rFonts w:asciiTheme="minorEastAsia" w:hAnsiTheme="minorEastAsia"/>
          <w:sz w:val="24"/>
          <w:szCs w:val="24"/>
        </w:rPr>
        <w:t>mmol/L</w:t>
      </w:r>
      <w:r w:rsidRPr="0049388A">
        <w:rPr>
          <w:rFonts w:asciiTheme="minorEastAsia" w:hAnsiTheme="minorEastAsia" w:hint="eastAsia"/>
          <w:sz w:val="24"/>
          <w:szCs w:val="24"/>
        </w:rPr>
        <w:t>。住院高血糖患者包括:应激性高血糖、药源性高血糖如糖皮质激素所致高血糖、糖尿病前期、新诊断糖尿病、已知糖尿病及妊娠期显性糖尿病和</w:t>
      </w:r>
      <w:r w:rsidR="00F00D19" w:rsidRPr="0049388A">
        <w:rPr>
          <w:rFonts w:asciiTheme="minorEastAsia" w:hAnsiTheme="minorEastAsia" w:hint="eastAsia"/>
          <w:sz w:val="24"/>
          <w:szCs w:val="24"/>
        </w:rPr>
        <w:t>妊娠糖尿病</w:t>
      </w:r>
      <w:r w:rsidRPr="0049388A">
        <w:rPr>
          <w:rFonts w:asciiTheme="minorEastAsia" w:hAnsiTheme="minorEastAsia" w:hint="eastAsia"/>
          <w:sz w:val="24"/>
          <w:szCs w:val="24"/>
        </w:rPr>
        <w:t>等。</w:t>
      </w:r>
    </w:p>
    <w:p w:rsidR="004C463A" w:rsidRPr="0049388A" w:rsidRDefault="006568F9" w:rsidP="0049388A">
      <w:pPr>
        <w:spacing w:line="360" w:lineRule="auto"/>
        <w:ind w:firstLineChars="202" w:firstLine="485"/>
        <w:rPr>
          <w:rFonts w:asciiTheme="minorEastAsia" w:hAnsiTheme="minorEastAsia"/>
          <w:sz w:val="24"/>
          <w:szCs w:val="24"/>
        </w:rPr>
      </w:pPr>
      <w:r w:rsidRPr="0049388A">
        <w:rPr>
          <w:rFonts w:asciiTheme="minorEastAsia" w:hAnsiTheme="minorEastAsia" w:hint="eastAsia"/>
          <w:sz w:val="24"/>
          <w:szCs w:val="24"/>
        </w:rPr>
        <w:t>对于能够进食的患者，需要监测三餐前及三餐后2小时血糖，对于不能进食的患者可随机监测血糖。</w:t>
      </w:r>
      <w:r w:rsidR="004C463A" w:rsidRPr="0049388A">
        <w:rPr>
          <w:rFonts w:asciiTheme="minorEastAsia" w:hAnsiTheme="minorEastAsia" w:hint="eastAsia"/>
          <w:sz w:val="24"/>
          <w:szCs w:val="24"/>
        </w:rPr>
        <w:t>高血糖管理的总原则和血糖控制目标参考《中国成人住院患者高血糖管理目标专家共识》。</w:t>
      </w:r>
      <w:r w:rsidR="008C0B00" w:rsidRPr="0049388A">
        <w:rPr>
          <w:rFonts w:asciiTheme="minorEastAsia" w:hAnsiTheme="minorEastAsia" w:hint="eastAsia"/>
          <w:sz w:val="24"/>
          <w:szCs w:val="24"/>
        </w:rPr>
        <w:t xml:space="preserve">一般控制：空腹血糖（FBG）或餐前血糖（PMBG）6-8mmol/L，餐后2h血糖（2hPBG）或不能进食时任意时点血糖水平8-10mmol/L；宽松控制：FBG或PMBG:8-10 </w:t>
      </w:r>
      <w:proofErr w:type="spellStart"/>
      <w:r w:rsidR="008C0B00" w:rsidRPr="0049388A">
        <w:rPr>
          <w:rFonts w:asciiTheme="minorEastAsia" w:hAnsiTheme="minorEastAsia" w:hint="eastAsia"/>
          <w:sz w:val="24"/>
          <w:szCs w:val="24"/>
        </w:rPr>
        <w:t>mmol</w:t>
      </w:r>
      <w:proofErr w:type="spellEnd"/>
      <w:r w:rsidR="008C0B00" w:rsidRPr="0049388A">
        <w:rPr>
          <w:rFonts w:asciiTheme="minorEastAsia" w:hAnsiTheme="minorEastAsia" w:hint="eastAsia"/>
          <w:sz w:val="24"/>
          <w:szCs w:val="24"/>
        </w:rPr>
        <w:t>/L，2hPBG或不能进食时任意时点血糖水平8-12</w:t>
      </w:r>
      <w:r w:rsidR="008C0B00" w:rsidRPr="0049388A">
        <w:rPr>
          <w:rFonts w:asciiTheme="minorEastAsia" w:hAnsiTheme="minorEastAsia"/>
          <w:sz w:val="24"/>
          <w:szCs w:val="24"/>
        </w:rPr>
        <w:t>mmol/L</w:t>
      </w:r>
      <w:r w:rsidR="008C0B00" w:rsidRPr="0049388A">
        <w:rPr>
          <w:rFonts w:asciiTheme="minorEastAsia" w:hAnsiTheme="minorEastAsia" w:hint="eastAsia"/>
          <w:sz w:val="24"/>
          <w:szCs w:val="24"/>
        </w:rPr>
        <w:t>；严格控制：FBG或PMBG4. 4-6. 0mmol/ L，2hPBG或不能进食时任意时点血糖水平6-8mmol/ L。重症、老年、合并心脑血管疾病或肝肾功能不全、精神或智力障碍、癌症、低血糖高危人群</w:t>
      </w:r>
      <w:proofErr w:type="gramStart"/>
      <w:r w:rsidR="008C0B00" w:rsidRPr="0049388A">
        <w:rPr>
          <w:rFonts w:asciiTheme="minorEastAsia" w:hAnsiTheme="minorEastAsia" w:hint="eastAsia"/>
          <w:sz w:val="24"/>
          <w:szCs w:val="24"/>
        </w:rPr>
        <w:t>或行非器官移植</w:t>
      </w:r>
      <w:proofErr w:type="gramEnd"/>
      <w:r w:rsidR="008C0B00" w:rsidRPr="0049388A">
        <w:rPr>
          <w:rFonts w:asciiTheme="minorEastAsia" w:hAnsiTheme="minorEastAsia" w:hint="eastAsia"/>
          <w:sz w:val="24"/>
          <w:szCs w:val="24"/>
        </w:rPr>
        <w:t>或精细手术者采用宽松</w:t>
      </w:r>
      <w:r w:rsidR="008C0B00" w:rsidRPr="0049388A">
        <w:rPr>
          <w:rFonts w:asciiTheme="minorEastAsia" w:hAnsiTheme="minorEastAsia" w:hint="eastAsia"/>
          <w:sz w:val="24"/>
          <w:szCs w:val="24"/>
        </w:rPr>
        <w:lastRenderedPageBreak/>
        <w:t>标准</w:t>
      </w:r>
      <w:r w:rsidR="007E65FB" w:rsidRPr="0049388A">
        <w:rPr>
          <w:rFonts w:asciiTheme="minorEastAsia" w:hAnsiTheme="minorEastAsia" w:hint="eastAsia"/>
          <w:sz w:val="24"/>
          <w:szCs w:val="24"/>
        </w:rPr>
        <w:t>；</w:t>
      </w:r>
      <w:r w:rsidR="008C0B00" w:rsidRPr="0049388A">
        <w:rPr>
          <w:rFonts w:asciiTheme="minorEastAsia" w:hAnsiTheme="minorEastAsia" w:hint="eastAsia"/>
          <w:sz w:val="24"/>
          <w:szCs w:val="24"/>
        </w:rPr>
        <w:t>糖皮质激素治疗及器官移植手术患者采用一般标准；新诊断、非老年、无并发症及伴发病、无低血糖风险及精细手术患者采用严格标准。</w:t>
      </w:r>
    </w:p>
    <w:p w:rsidR="00DC2572" w:rsidRPr="0049388A" w:rsidRDefault="00DC2572" w:rsidP="0049388A">
      <w:pPr>
        <w:spacing w:line="360" w:lineRule="auto"/>
        <w:ind w:firstLineChars="202" w:firstLine="487"/>
        <w:rPr>
          <w:rFonts w:asciiTheme="minorEastAsia" w:hAnsiTheme="minorEastAsia"/>
          <w:sz w:val="24"/>
          <w:szCs w:val="24"/>
        </w:rPr>
      </w:pPr>
      <w:r w:rsidRPr="0049388A">
        <w:rPr>
          <w:rFonts w:asciiTheme="minorEastAsia" w:hAnsiTheme="minorEastAsia" w:hint="eastAsia"/>
          <w:b/>
          <w:sz w:val="24"/>
          <w:szCs w:val="24"/>
        </w:rPr>
        <w:t>治疗措施</w:t>
      </w:r>
      <w:r w:rsidRPr="0049388A">
        <w:rPr>
          <w:rFonts w:asciiTheme="minorEastAsia" w:hAnsiTheme="minorEastAsia" w:hint="eastAsia"/>
          <w:sz w:val="24"/>
          <w:szCs w:val="24"/>
        </w:rPr>
        <w:t xml:space="preserve">  住院高血糖患者</w:t>
      </w:r>
      <w:r w:rsidR="00A13172" w:rsidRPr="0049388A">
        <w:rPr>
          <w:rFonts w:asciiTheme="minorEastAsia" w:hAnsiTheme="minorEastAsia" w:hint="eastAsia"/>
          <w:sz w:val="24"/>
          <w:szCs w:val="24"/>
        </w:rPr>
        <w:t>的降糖方案制定按照《中国2型糖尿病防治指南（2010年版）》执行。</w:t>
      </w:r>
      <w:r w:rsidRPr="0049388A">
        <w:rPr>
          <w:rFonts w:asciiTheme="minorEastAsia" w:hAnsiTheme="minorEastAsia" w:hint="eastAsia"/>
          <w:sz w:val="24"/>
          <w:szCs w:val="24"/>
        </w:rPr>
        <w:t>主要使用胰岛素治疗，胰岛素剂型和剂量根据患者实际情况而定。</w:t>
      </w:r>
    </w:p>
    <w:p w:rsidR="00DC2572" w:rsidRPr="0049388A" w:rsidRDefault="00DC2572" w:rsidP="0049388A">
      <w:pPr>
        <w:spacing w:line="360" w:lineRule="auto"/>
        <w:jc w:val="center"/>
        <w:rPr>
          <w:rFonts w:asciiTheme="minorEastAsia" w:hAnsiTheme="minorEastAsia"/>
          <w:b/>
          <w:sz w:val="24"/>
          <w:szCs w:val="24"/>
        </w:rPr>
      </w:pPr>
      <w:r w:rsidRPr="0049388A">
        <w:rPr>
          <w:rFonts w:asciiTheme="minorEastAsia" w:hAnsiTheme="minorEastAsia" w:hint="eastAsia"/>
          <w:b/>
          <w:sz w:val="24"/>
          <w:szCs w:val="24"/>
        </w:rPr>
        <w:t>结果</w:t>
      </w:r>
    </w:p>
    <w:p w:rsidR="00984975" w:rsidRPr="0049388A" w:rsidRDefault="00984975" w:rsidP="0049388A">
      <w:pPr>
        <w:spacing w:line="360" w:lineRule="auto"/>
        <w:ind w:firstLineChars="202" w:firstLine="487"/>
        <w:rPr>
          <w:rFonts w:asciiTheme="minorEastAsia" w:hAnsiTheme="minorEastAsia"/>
          <w:b/>
          <w:sz w:val="24"/>
          <w:szCs w:val="24"/>
        </w:rPr>
      </w:pPr>
      <w:r w:rsidRPr="0049388A">
        <w:rPr>
          <w:rFonts w:asciiTheme="minorEastAsia" w:hAnsiTheme="minorEastAsia" w:hint="eastAsia"/>
          <w:b/>
          <w:sz w:val="24"/>
          <w:szCs w:val="24"/>
        </w:rPr>
        <w:t>会诊科室分布</w:t>
      </w:r>
      <w:r w:rsidR="00BA3BCB" w:rsidRPr="0049388A">
        <w:rPr>
          <w:rFonts w:asciiTheme="minorEastAsia" w:hAnsiTheme="minorEastAsia" w:hint="eastAsia"/>
          <w:b/>
          <w:sz w:val="24"/>
          <w:szCs w:val="24"/>
        </w:rPr>
        <w:t>情况</w:t>
      </w:r>
    </w:p>
    <w:p w:rsidR="00F00D19" w:rsidRPr="0049388A" w:rsidRDefault="006D0BCF" w:rsidP="0049388A">
      <w:pPr>
        <w:spacing w:line="360" w:lineRule="auto"/>
        <w:ind w:firstLineChars="202" w:firstLine="485"/>
        <w:rPr>
          <w:rFonts w:asciiTheme="minorEastAsia" w:hAnsiTheme="minorEastAsia"/>
          <w:sz w:val="24"/>
          <w:szCs w:val="24"/>
        </w:rPr>
      </w:pPr>
      <w:r w:rsidRPr="0049388A">
        <w:rPr>
          <w:rFonts w:asciiTheme="minorEastAsia" w:hAnsiTheme="minorEastAsia" w:hint="eastAsia"/>
          <w:sz w:val="24"/>
          <w:szCs w:val="24"/>
        </w:rPr>
        <w:t>2013年9月1日至2014年6月30日共1463名患者因高血糖会诊。其中</w:t>
      </w:r>
      <w:r w:rsidR="00356C18" w:rsidRPr="0049388A">
        <w:rPr>
          <w:rFonts w:asciiTheme="minorEastAsia" w:hAnsiTheme="minorEastAsia" w:hint="eastAsia"/>
          <w:sz w:val="24"/>
          <w:szCs w:val="24"/>
        </w:rPr>
        <w:t>新诊断</w:t>
      </w:r>
      <w:r w:rsidRPr="0049388A">
        <w:rPr>
          <w:rFonts w:asciiTheme="minorEastAsia" w:hAnsiTheme="minorEastAsia" w:hint="eastAsia"/>
          <w:sz w:val="24"/>
          <w:szCs w:val="24"/>
        </w:rPr>
        <w:t>糖尿病前期</w:t>
      </w:r>
      <w:r w:rsidR="007B0FC8" w:rsidRPr="0049388A">
        <w:rPr>
          <w:rFonts w:asciiTheme="minorEastAsia" w:hAnsiTheme="minorEastAsia" w:hint="eastAsia"/>
          <w:sz w:val="24"/>
          <w:szCs w:val="24"/>
        </w:rPr>
        <w:t>患者</w:t>
      </w:r>
      <w:r w:rsidRPr="0049388A">
        <w:rPr>
          <w:rFonts w:asciiTheme="minorEastAsia" w:hAnsiTheme="minorEastAsia" w:hint="eastAsia"/>
          <w:sz w:val="24"/>
          <w:szCs w:val="24"/>
        </w:rPr>
        <w:t>94例，</w:t>
      </w:r>
      <w:r w:rsidR="00356C18" w:rsidRPr="0049388A">
        <w:rPr>
          <w:rFonts w:asciiTheme="minorEastAsia" w:hAnsiTheme="minorEastAsia" w:hint="eastAsia"/>
          <w:sz w:val="24"/>
          <w:szCs w:val="24"/>
        </w:rPr>
        <w:t>新诊断</w:t>
      </w:r>
      <w:r w:rsidRPr="0049388A">
        <w:rPr>
          <w:rFonts w:asciiTheme="minorEastAsia" w:hAnsiTheme="minorEastAsia" w:hint="eastAsia"/>
          <w:sz w:val="24"/>
          <w:szCs w:val="24"/>
        </w:rPr>
        <w:t>糖尿病</w:t>
      </w:r>
      <w:r w:rsidR="007B0FC8" w:rsidRPr="0049388A">
        <w:rPr>
          <w:rFonts w:asciiTheme="minorEastAsia" w:hAnsiTheme="minorEastAsia" w:hint="eastAsia"/>
          <w:sz w:val="24"/>
          <w:szCs w:val="24"/>
        </w:rPr>
        <w:t>患者</w:t>
      </w:r>
      <w:r w:rsidRPr="0049388A">
        <w:rPr>
          <w:rFonts w:asciiTheme="minorEastAsia" w:hAnsiTheme="minorEastAsia" w:hint="eastAsia"/>
          <w:sz w:val="24"/>
          <w:szCs w:val="24"/>
        </w:rPr>
        <w:t>315例，</w:t>
      </w:r>
      <w:r w:rsidR="00E31FBF" w:rsidRPr="0049388A">
        <w:rPr>
          <w:rFonts w:asciiTheme="minorEastAsia" w:hAnsiTheme="minorEastAsia" w:hint="eastAsia"/>
          <w:sz w:val="24"/>
          <w:szCs w:val="24"/>
        </w:rPr>
        <w:t>既往已诊断</w:t>
      </w:r>
      <w:r w:rsidRPr="0049388A">
        <w:rPr>
          <w:rFonts w:asciiTheme="minorEastAsia" w:hAnsiTheme="minorEastAsia" w:hint="eastAsia"/>
          <w:sz w:val="24"/>
          <w:szCs w:val="24"/>
        </w:rPr>
        <w:t>糖尿病</w:t>
      </w:r>
      <w:r w:rsidR="00E31FBF" w:rsidRPr="0049388A">
        <w:rPr>
          <w:rFonts w:asciiTheme="minorEastAsia" w:hAnsiTheme="minorEastAsia" w:hint="eastAsia"/>
          <w:sz w:val="24"/>
          <w:szCs w:val="24"/>
        </w:rPr>
        <w:t>的</w:t>
      </w:r>
      <w:r w:rsidR="007B0FC8" w:rsidRPr="0049388A">
        <w:rPr>
          <w:rFonts w:asciiTheme="minorEastAsia" w:hAnsiTheme="minorEastAsia" w:hint="eastAsia"/>
          <w:sz w:val="24"/>
          <w:szCs w:val="24"/>
        </w:rPr>
        <w:t>患者</w:t>
      </w:r>
      <w:r w:rsidRPr="0049388A">
        <w:rPr>
          <w:rFonts w:asciiTheme="minorEastAsia" w:hAnsiTheme="minorEastAsia" w:hint="eastAsia"/>
          <w:sz w:val="24"/>
          <w:szCs w:val="24"/>
        </w:rPr>
        <w:t>1054例（</w:t>
      </w:r>
      <w:r w:rsidR="00E31FBF" w:rsidRPr="0049388A">
        <w:rPr>
          <w:rFonts w:asciiTheme="minorEastAsia" w:hAnsiTheme="minorEastAsia" w:hint="eastAsia"/>
          <w:sz w:val="24"/>
          <w:szCs w:val="24"/>
        </w:rPr>
        <w:t>已</w:t>
      </w:r>
      <w:r w:rsidRPr="0049388A">
        <w:rPr>
          <w:rFonts w:asciiTheme="minorEastAsia" w:hAnsiTheme="minorEastAsia" w:hint="eastAsia"/>
          <w:sz w:val="24"/>
          <w:szCs w:val="24"/>
        </w:rPr>
        <w:t>治疗者934例，未治疗者120例）。</w:t>
      </w:r>
      <w:r w:rsidR="00F00D19" w:rsidRPr="0049388A">
        <w:rPr>
          <w:rFonts w:asciiTheme="minorEastAsia" w:hAnsiTheme="minorEastAsia" w:hint="eastAsia"/>
          <w:sz w:val="24"/>
          <w:szCs w:val="24"/>
        </w:rPr>
        <w:t>内科、外科和专科会诊例数分别为</w:t>
      </w:r>
      <w:r w:rsidRPr="0049388A">
        <w:rPr>
          <w:rFonts w:asciiTheme="minorEastAsia" w:hAnsiTheme="minorEastAsia" w:hint="eastAsia"/>
          <w:sz w:val="24"/>
          <w:szCs w:val="24"/>
        </w:rPr>
        <w:t>648</w:t>
      </w:r>
      <w:r w:rsidR="00981978" w:rsidRPr="0049388A">
        <w:rPr>
          <w:rFonts w:asciiTheme="minorEastAsia" w:hAnsiTheme="minorEastAsia" w:hint="eastAsia"/>
          <w:sz w:val="24"/>
          <w:szCs w:val="24"/>
        </w:rPr>
        <w:t>例</w:t>
      </w:r>
      <w:r w:rsidR="00530876" w:rsidRPr="0049388A">
        <w:rPr>
          <w:rFonts w:asciiTheme="minorEastAsia" w:hAnsiTheme="minorEastAsia" w:hint="eastAsia"/>
          <w:sz w:val="24"/>
          <w:szCs w:val="24"/>
        </w:rPr>
        <w:t>（44.29%）</w:t>
      </w:r>
      <w:r w:rsidR="00981978" w:rsidRPr="0049388A">
        <w:rPr>
          <w:rFonts w:asciiTheme="minorEastAsia" w:hAnsiTheme="minorEastAsia" w:hint="eastAsia"/>
          <w:sz w:val="24"/>
          <w:szCs w:val="24"/>
        </w:rPr>
        <w:t>、</w:t>
      </w:r>
      <w:r w:rsidR="00BE74CF" w:rsidRPr="0049388A">
        <w:rPr>
          <w:rFonts w:asciiTheme="minorEastAsia" w:hAnsiTheme="minorEastAsia" w:hint="eastAsia"/>
          <w:sz w:val="24"/>
          <w:szCs w:val="24"/>
        </w:rPr>
        <w:t>38</w:t>
      </w:r>
      <w:r w:rsidR="00981978" w:rsidRPr="0049388A">
        <w:rPr>
          <w:rFonts w:asciiTheme="minorEastAsia" w:hAnsiTheme="minorEastAsia" w:hint="eastAsia"/>
          <w:sz w:val="24"/>
          <w:szCs w:val="24"/>
        </w:rPr>
        <w:t>6例</w:t>
      </w:r>
      <w:r w:rsidR="00530876" w:rsidRPr="0049388A">
        <w:rPr>
          <w:rFonts w:asciiTheme="minorEastAsia" w:hAnsiTheme="minorEastAsia" w:hint="eastAsia"/>
          <w:sz w:val="24"/>
          <w:szCs w:val="24"/>
        </w:rPr>
        <w:t>（26.38%）</w:t>
      </w:r>
      <w:r w:rsidR="00981978" w:rsidRPr="0049388A">
        <w:rPr>
          <w:rFonts w:asciiTheme="minorEastAsia" w:hAnsiTheme="minorEastAsia" w:hint="eastAsia"/>
          <w:sz w:val="24"/>
          <w:szCs w:val="24"/>
        </w:rPr>
        <w:t>和4</w:t>
      </w:r>
      <w:r w:rsidR="00BE74CF" w:rsidRPr="0049388A">
        <w:rPr>
          <w:rFonts w:asciiTheme="minorEastAsia" w:hAnsiTheme="minorEastAsia" w:hint="eastAsia"/>
          <w:sz w:val="24"/>
          <w:szCs w:val="24"/>
        </w:rPr>
        <w:t>29</w:t>
      </w:r>
      <w:r w:rsidR="00981978" w:rsidRPr="0049388A">
        <w:rPr>
          <w:rFonts w:asciiTheme="minorEastAsia" w:hAnsiTheme="minorEastAsia" w:hint="eastAsia"/>
          <w:sz w:val="24"/>
          <w:szCs w:val="24"/>
        </w:rPr>
        <w:t>例</w:t>
      </w:r>
      <w:r w:rsidR="00530876" w:rsidRPr="0049388A">
        <w:rPr>
          <w:rFonts w:asciiTheme="minorEastAsia" w:hAnsiTheme="minorEastAsia" w:hint="eastAsia"/>
          <w:sz w:val="24"/>
          <w:szCs w:val="24"/>
        </w:rPr>
        <w:t>（29.32%）</w:t>
      </w:r>
      <w:r w:rsidR="003C29F3" w:rsidRPr="0049388A">
        <w:rPr>
          <w:rFonts w:asciiTheme="minorEastAsia" w:hAnsiTheme="minorEastAsia" w:hint="eastAsia"/>
          <w:sz w:val="24"/>
          <w:szCs w:val="24"/>
        </w:rPr>
        <w:t>，分别较5年前同期增加</w:t>
      </w:r>
      <w:r w:rsidRPr="0049388A">
        <w:rPr>
          <w:rFonts w:asciiTheme="minorEastAsia" w:hAnsiTheme="minorEastAsia" w:hint="eastAsia"/>
          <w:sz w:val="24"/>
          <w:szCs w:val="24"/>
        </w:rPr>
        <w:t>64.05%、52.57%和100.25%</w:t>
      </w:r>
      <w:r w:rsidR="00F00D19" w:rsidRPr="0049388A">
        <w:rPr>
          <w:rFonts w:asciiTheme="minorEastAsia" w:hAnsiTheme="minorEastAsia" w:hint="eastAsia"/>
          <w:sz w:val="24"/>
          <w:szCs w:val="24"/>
        </w:rPr>
        <w:t>。内科中会诊数占前三位的是</w:t>
      </w:r>
      <w:r w:rsidRPr="0049388A">
        <w:rPr>
          <w:rFonts w:asciiTheme="minorEastAsia" w:hAnsiTheme="minorEastAsia" w:hint="eastAsia"/>
          <w:sz w:val="24"/>
          <w:szCs w:val="24"/>
        </w:rPr>
        <w:t>神经内科、心脏内科和呼吸内科</w:t>
      </w:r>
      <w:r w:rsidR="00F00D19" w:rsidRPr="0049388A">
        <w:rPr>
          <w:rFonts w:asciiTheme="minorEastAsia" w:hAnsiTheme="minorEastAsia" w:hint="eastAsia"/>
          <w:sz w:val="24"/>
          <w:szCs w:val="24"/>
        </w:rPr>
        <w:t>；外科中会诊数占前三位的是</w:t>
      </w:r>
      <w:r w:rsidRPr="0049388A">
        <w:rPr>
          <w:rFonts w:asciiTheme="minorEastAsia" w:hAnsiTheme="minorEastAsia" w:hint="eastAsia"/>
          <w:sz w:val="24"/>
          <w:szCs w:val="24"/>
        </w:rPr>
        <w:t>骨科、泌尿外科和</w:t>
      </w:r>
      <w:proofErr w:type="gramStart"/>
      <w:r w:rsidRPr="0049388A">
        <w:rPr>
          <w:rFonts w:asciiTheme="minorEastAsia" w:hAnsiTheme="minorEastAsia" w:hint="eastAsia"/>
          <w:sz w:val="24"/>
          <w:szCs w:val="24"/>
        </w:rPr>
        <w:t>胸外科</w:t>
      </w:r>
      <w:proofErr w:type="gramEnd"/>
      <w:r w:rsidR="00F00D19" w:rsidRPr="0049388A">
        <w:rPr>
          <w:rFonts w:asciiTheme="minorEastAsia" w:hAnsiTheme="minorEastAsia" w:hint="eastAsia"/>
          <w:sz w:val="24"/>
          <w:szCs w:val="24"/>
        </w:rPr>
        <w:t>；专科中会诊数占前三位的是</w:t>
      </w:r>
      <w:r w:rsidRPr="0049388A">
        <w:rPr>
          <w:rFonts w:asciiTheme="minorEastAsia" w:hAnsiTheme="minorEastAsia" w:hint="eastAsia"/>
          <w:sz w:val="24"/>
          <w:szCs w:val="24"/>
        </w:rPr>
        <w:t>皮肤科、眼科和妇产科</w:t>
      </w:r>
      <w:r w:rsidR="00F00D19" w:rsidRPr="0049388A">
        <w:rPr>
          <w:rFonts w:asciiTheme="minorEastAsia" w:hAnsiTheme="minorEastAsia" w:hint="eastAsia"/>
          <w:sz w:val="24"/>
          <w:szCs w:val="24"/>
        </w:rPr>
        <w:t>。手术科室和非手术科室会诊例数分别为</w:t>
      </w:r>
      <w:r w:rsidRPr="0049388A">
        <w:rPr>
          <w:rFonts w:asciiTheme="minorEastAsia" w:hAnsiTheme="minorEastAsia" w:hint="eastAsia"/>
          <w:sz w:val="24"/>
          <w:szCs w:val="24"/>
        </w:rPr>
        <w:t>586例</w:t>
      </w:r>
      <w:r w:rsidR="00530876" w:rsidRPr="0049388A">
        <w:rPr>
          <w:rFonts w:asciiTheme="minorEastAsia" w:hAnsiTheme="minorEastAsia" w:hint="eastAsia"/>
          <w:sz w:val="24"/>
          <w:szCs w:val="24"/>
        </w:rPr>
        <w:t>（40.05%）</w:t>
      </w:r>
      <w:r w:rsidRPr="0049388A">
        <w:rPr>
          <w:rFonts w:asciiTheme="minorEastAsia" w:hAnsiTheme="minorEastAsia" w:hint="eastAsia"/>
          <w:sz w:val="24"/>
          <w:szCs w:val="24"/>
        </w:rPr>
        <w:t>和877例</w:t>
      </w:r>
      <w:r w:rsidR="00530876" w:rsidRPr="0049388A">
        <w:rPr>
          <w:rFonts w:asciiTheme="minorEastAsia" w:hAnsiTheme="minorEastAsia" w:hint="eastAsia"/>
          <w:sz w:val="24"/>
          <w:szCs w:val="24"/>
        </w:rPr>
        <w:t>（59.95%）</w:t>
      </w:r>
      <w:r w:rsidR="00885AC9" w:rsidRPr="0049388A">
        <w:rPr>
          <w:rFonts w:asciiTheme="minorEastAsia" w:hAnsiTheme="minorEastAsia" w:hint="eastAsia"/>
          <w:sz w:val="24"/>
          <w:szCs w:val="24"/>
        </w:rPr>
        <w:t>，分别增加72.35%和70.29%</w:t>
      </w:r>
      <w:r w:rsidR="00F00D19" w:rsidRPr="0049388A">
        <w:rPr>
          <w:rFonts w:asciiTheme="minorEastAsia" w:hAnsiTheme="minorEastAsia" w:hint="eastAsia"/>
          <w:sz w:val="24"/>
          <w:szCs w:val="24"/>
        </w:rPr>
        <w:t>。</w:t>
      </w:r>
    </w:p>
    <w:p w:rsidR="00984975" w:rsidRPr="0049388A" w:rsidRDefault="00984975" w:rsidP="0049388A">
      <w:pPr>
        <w:spacing w:line="360" w:lineRule="auto"/>
        <w:ind w:firstLineChars="202" w:firstLine="487"/>
        <w:rPr>
          <w:rFonts w:asciiTheme="minorEastAsia" w:hAnsiTheme="minorEastAsia"/>
          <w:sz w:val="24"/>
          <w:szCs w:val="24"/>
        </w:rPr>
      </w:pPr>
      <w:r w:rsidRPr="0049388A">
        <w:rPr>
          <w:rFonts w:asciiTheme="minorEastAsia" w:hAnsiTheme="minorEastAsia" w:hint="eastAsia"/>
          <w:b/>
          <w:sz w:val="24"/>
          <w:szCs w:val="24"/>
        </w:rPr>
        <w:t>血糖控制方案及目标</w:t>
      </w:r>
      <w:r w:rsidR="00E31FBF" w:rsidRPr="0049388A">
        <w:rPr>
          <w:rFonts w:asciiTheme="minorEastAsia" w:hAnsiTheme="minorEastAsia" w:hint="eastAsia"/>
          <w:sz w:val="24"/>
          <w:szCs w:val="24"/>
        </w:rPr>
        <w:t xml:space="preserve"> </w:t>
      </w:r>
      <w:r w:rsidR="003C29F3" w:rsidRPr="0049388A">
        <w:rPr>
          <w:rFonts w:asciiTheme="minorEastAsia" w:hAnsiTheme="minorEastAsia" w:hint="eastAsia"/>
          <w:sz w:val="24"/>
          <w:szCs w:val="24"/>
        </w:rPr>
        <w:t>选择降糖方案</w:t>
      </w:r>
      <w:r w:rsidR="00E31FBF" w:rsidRPr="0049388A">
        <w:rPr>
          <w:rFonts w:asciiTheme="minorEastAsia" w:hAnsiTheme="minorEastAsia" w:hint="eastAsia"/>
          <w:sz w:val="24"/>
          <w:szCs w:val="24"/>
        </w:rPr>
        <w:t>时考虑患者的并发症和合并症</w:t>
      </w:r>
      <w:r w:rsidR="003C29F3" w:rsidRPr="0049388A">
        <w:rPr>
          <w:rFonts w:asciiTheme="minorEastAsia" w:hAnsiTheme="minorEastAsia" w:hint="eastAsia"/>
          <w:sz w:val="24"/>
          <w:szCs w:val="24"/>
        </w:rPr>
        <w:t>，胰岛素仍是主要的治疗措施。采用分层血糖控制目标，</w:t>
      </w:r>
      <w:r w:rsidR="00FC31E7" w:rsidRPr="0049388A">
        <w:rPr>
          <w:rFonts w:asciiTheme="minorEastAsia" w:hAnsiTheme="minorEastAsia" w:hint="eastAsia"/>
          <w:sz w:val="24"/>
          <w:szCs w:val="24"/>
        </w:rPr>
        <w:t>90.8%患者采用宽松标准</w:t>
      </w:r>
      <w:r w:rsidR="00AC07CB" w:rsidRPr="0049388A">
        <w:rPr>
          <w:rFonts w:asciiTheme="minorEastAsia" w:hAnsiTheme="minorEastAsia" w:hint="eastAsia"/>
          <w:sz w:val="24"/>
          <w:szCs w:val="24"/>
        </w:rPr>
        <w:t>，8.2%患者采用一般标准。</w:t>
      </w:r>
      <w:r w:rsidR="007B0FC8" w:rsidRPr="0049388A">
        <w:rPr>
          <w:rFonts w:asciiTheme="minorEastAsia" w:hAnsiTheme="minorEastAsia" w:hint="eastAsia"/>
          <w:sz w:val="24"/>
          <w:szCs w:val="24"/>
        </w:rPr>
        <w:t>会诊</w:t>
      </w:r>
      <w:r w:rsidR="003C29F3" w:rsidRPr="0049388A">
        <w:rPr>
          <w:rFonts w:asciiTheme="minorEastAsia" w:hAnsiTheme="minorEastAsia" w:hint="eastAsia"/>
          <w:sz w:val="24"/>
          <w:szCs w:val="24"/>
        </w:rPr>
        <w:t>患者</w:t>
      </w:r>
      <w:r w:rsidR="007B0FC8" w:rsidRPr="0049388A">
        <w:rPr>
          <w:rFonts w:asciiTheme="minorEastAsia" w:hAnsiTheme="minorEastAsia" w:hint="eastAsia"/>
          <w:sz w:val="24"/>
          <w:szCs w:val="24"/>
        </w:rPr>
        <w:t>发生</w:t>
      </w:r>
      <w:r w:rsidR="003C29F3" w:rsidRPr="0049388A">
        <w:rPr>
          <w:rFonts w:asciiTheme="minorEastAsia" w:hAnsiTheme="minorEastAsia" w:hint="eastAsia"/>
          <w:sz w:val="24"/>
          <w:szCs w:val="24"/>
        </w:rPr>
        <w:t>低血糖60人次，</w:t>
      </w:r>
      <w:r w:rsidR="007B0FC8" w:rsidRPr="0049388A">
        <w:rPr>
          <w:rFonts w:asciiTheme="minorEastAsia" w:hAnsiTheme="minorEastAsia" w:hint="eastAsia"/>
          <w:sz w:val="24"/>
          <w:szCs w:val="24"/>
        </w:rPr>
        <w:t>出现</w:t>
      </w:r>
      <w:r w:rsidR="003C29F3" w:rsidRPr="0049388A">
        <w:rPr>
          <w:rFonts w:asciiTheme="minorEastAsia" w:hAnsiTheme="minorEastAsia" w:hint="eastAsia"/>
          <w:sz w:val="24"/>
          <w:szCs w:val="24"/>
        </w:rPr>
        <w:t>感染和高血糖危象0次。</w:t>
      </w:r>
    </w:p>
    <w:p w:rsidR="00BA3BCB" w:rsidRPr="0049388A" w:rsidRDefault="00BA3BCB" w:rsidP="0049388A">
      <w:pPr>
        <w:spacing w:line="360" w:lineRule="auto"/>
        <w:ind w:firstLineChars="202" w:firstLine="487"/>
        <w:rPr>
          <w:rFonts w:asciiTheme="minorEastAsia" w:hAnsiTheme="minorEastAsia"/>
          <w:sz w:val="24"/>
          <w:szCs w:val="24"/>
        </w:rPr>
      </w:pPr>
      <w:r w:rsidRPr="0049388A">
        <w:rPr>
          <w:rFonts w:asciiTheme="minorEastAsia" w:hAnsiTheme="minorEastAsia" w:hint="eastAsia"/>
          <w:b/>
          <w:sz w:val="24"/>
          <w:szCs w:val="24"/>
        </w:rPr>
        <w:t>各科室</w:t>
      </w:r>
      <w:r w:rsidR="00F63AD7" w:rsidRPr="0049388A">
        <w:rPr>
          <w:rFonts w:asciiTheme="minorEastAsia" w:hAnsiTheme="minorEastAsia" w:hint="eastAsia"/>
          <w:b/>
          <w:sz w:val="24"/>
          <w:szCs w:val="24"/>
        </w:rPr>
        <w:t>糖尿病知识</w:t>
      </w:r>
      <w:r w:rsidRPr="0049388A">
        <w:rPr>
          <w:rFonts w:asciiTheme="minorEastAsia" w:hAnsiTheme="minorEastAsia" w:hint="eastAsia"/>
          <w:b/>
          <w:sz w:val="24"/>
          <w:szCs w:val="24"/>
        </w:rPr>
        <w:t>普及情况变化</w:t>
      </w:r>
      <w:r w:rsidR="0049388A">
        <w:rPr>
          <w:rFonts w:asciiTheme="minorEastAsia" w:hAnsiTheme="minorEastAsia" w:hint="eastAsia"/>
          <w:sz w:val="24"/>
          <w:szCs w:val="24"/>
        </w:rPr>
        <w:t xml:space="preserve">  </w:t>
      </w:r>
      <w:r w:rsidR="007B0FC8" w:rsidRPr="0049388A">
        <w:rPr>
          <w:rFonts w:asciiTheme="minorEastAsia" w:hAnsiTheme="minorEastAsia" w:hint="eastAsia"/>
          <w:sz w:val="24"/>
          <w:szCs w:val="24"/>
        </w:rPr>
        <w:t>手术科室及非手术科室糖尿病知识均有所提高，重视高血糖危害，对高血糖的治疗原则有所掌握，但涉及</w:t>
      </w:r>
      <w:r w:rsidR="00E31FBF" w:rsidRPr="0049388A">
        <w:rPr>
          <w:rFonts w:asciiTheme="minorEastAsia" w:hAnsiTheme="minorEastAsia" w:hint="eastAsia"/>
          <w:sz w:val="24"/>
          <w:szCs w:val="24"/>
        </w:rPr>
        <w:t>到</w:t>
      </w:r>
      <w:r w:rsidR="007B0FC8" w:rsidRPr="0049388A">
        <w:rPr>
          <w:rFonts w:asciiTheme="minorEastAsia" w:hAnsiTheme="minorEastAsia" w:hint="eastAsia"/>
          <w:sz w:val="24"/>
          <w:szCs w:val="24"/>
        </w:rPr>
        <w:t>具体</w:t>
      </w:r>
      <w:r w:rsidR="00E31FBF" w:rsidRPr="0049388A">
        <w:rPr>
          <w:rFonts w:asciiTheme="minorEastAsia" w:hAnsiTheme="minorEastAsia" w:hint="eastAsia"/>
          <w:sz w:val="24"/>
          <w:szCs w:val="24"/>
        </w:rPr>
        <w:t>降糖</w:t>
      </w:r>
      <w:r w:rsidR="007B0FC8" w:rsidRPr="0049388A">
        <w:rPr>
          <w:rFonts w:asciiTheme="minorEastAsia" w:hAnsiTheme="minorEastAsia" w:hint="eastAsia"/>
          <w:sz w:val="24"/>
          <w:szCs w:val="24"/>
        </w:rPr>
        <w:t>措施仍需专科定夺，对患者的血糖</w:t>
      </w:r>
      <w:r w:rsidR="00F00D19" w:rsidRPr="0049388A">
        <w:rPr>
          <w:rFonts w:asciiTheme="minorEastAsia" w:hAnsiTheme="minorEastAsia" w:hint="eastAsia"/>
          <w:sz w:val="24"/>
          <w:szCs w:val="24"/>
        </w:rPr>
        <w:t>控制目标</w:t>
      </w:r>
      <w:r w:rsidR="007B0FC8" w:rsidRPr="0049388A">
        <w:rPr>
          <w:rFonts w:asciiTheme="minorEastAsia" w:hAnsiTheme="minorEastAsia" w:hint="eastAsia"/>
          <w:sz w:val="24"/>
          <w:szCs w:val="24"/>
        </w:rPr>
        <w:t>把握不佳</w:t>
      </w:r>
      <w:r w:rsidR="00F00D19" w:rsidRPr="0049388A">
        <w:rPr>
          <w:rFonts w:asciiTheme="minorEastAsia" w:hAnsiTheme="minorEastAsia" w:hint="eastAsia"/>
          <w:sz w:val="24"/>
          <w:szCs w:val="24"/>
        </w:rPr>
        <w:t>。</w:t>
      </w:r>
    </w:p>
    <w:p w:rsidR="00DC2572" w:rsidRPr="0049388A" w:rsidRDefault="00DC2572" w:rsidP="0049388A">
      <w:pPr>
        <w:spacing w:line="360" w:lineRule="auto"/>
        <w:jc w:val="center"/>
        <w:rPr>
          <w:rFonts w:asciiTheme="minorEastAsia" w:hAnsiTheme="minorEastAsia"/>
          <w:b/>
          <w:sz w:val="24"/>
          <w:szCs w:val="24"/>
        </w:rPr>
      </w:pPr>
      <w:r w:rsidRPr="0049388A">
        <w:rPr>
          <w:rFonts w:asciiTheme="minorEastAsia" w:hAnsiTheme="minorEastAsia" w:hint="eastAsia"/>
          <w:b/>
          <w:sz w:val="24"/>
          <w:szCs w:val="24"/>
        </w:rPr>
        <w:t>讨论</w:t>
      </w:r>
    </w:p>
    <w:p w:rsidR="00387157" w:rsidRDefault="00A91CE0" w:rsidP="00387157">
      <w:pPr>
        <w:spacing w:line="360" w:lineRule="auto"/>
        <w:ind w:firstLineChars="202" w:firstLine="485"/>
        <w:rPr>
          <w:rFonts w:asciiTheme="minorEastAsia" w:hAnsiTheme="minorEastAsia"/>
          <w:sz w:val="24"/>
          <w:szCs w:val="24"/>
        </w:rPr>
      </w:pPr>
      <w:r w:rsidRPr="0049388A">
        <w:rPr>
          <w:rFonts w:asciiTheme="minorEastAsia" w:hAnsiTheme="minorEastAsia" w:hint="eastAsia"/>
          <w:sz w:val="24"/>
          <w:szCs w:val="24"/>
        </w:rPr>
        <w:t>许樟荣教授领衔的调查入选了2009年11月至2011年7月解放军第306医院的4868例住院患者。结果显示，29.5%的患者入院时有高血糖，其中18.1%为糖尿病患者，11.4%为应激性高血糖</w:t>
      </w:r>
      <w:r w:rsidR="000D593F" w:rsidRPr="0049388A">
        <w:rPr>
          <w:rFonts w:asciiTheme="minorEastAsia" w:hAnsiTheme="minorEastAsia" w:hint="eastAsia"/>
          <w:sz w:val="24"/>
          <w:szCs w:val="24"/>
        </w:rPr>
        <w:t>[6]</w:t>
      </w:r>
      <w:r w:rsidRPr="0049388A">
        <w:rPr>
          <w:rFonts w:asciiTheme="minorEastAsia" w:hAnsiTheme="minorEastAsia" w:hint="eastAsia"/>
          <w:sz w:val="24"/>
          <w:szCs w:val="24"/>
        </w:rPr>
        <w:t>。2011年公布的美国最大规模住院血糖控制情况调查结果显示：住院高血糖</w:t>
      </w:r>
      <w:r w:rsidR="006F2429" w:rsidRPr="0049388A">
        <w:rPr>
          <w:rFonts w:asciiTheme="minorEastAsia" w:hAnsiTheme="minorEastAsia" w:hint="eastAsia"/>
          <w:sz w:val="24"/>
          <w:szCs w:val="24"/>
        </w:rPr>
        <w:t>（</w:t>
      </w:r>
      <w:r w:rsidRPr="0049388A">
        <w:rPr>
          <w:rFonts w:asciiTheme="minorEastAsia" w:hAnsiTheme="minorEastAsia" w:hint="eastAsia"/>
          <w:sz w:val="24"/>
          <w:szCs w:val="24"/>
        </w:rPr>
        <w:t>&gt;10mmol/L</w:t>
      </w:r>
      <w:r w:rsidR="006F2429" w:rsidRPr="0049388A">
        <w:rPr>
          <w:rFonts w:asciiTheme="minorEastAsia" w:hAnsiTheme="minorEastAsia" w:hint="eastAsia"/>
          <w:sz w:val="24"/>
          <w:szCs w:val="24"/>
        </w:rPr>
        <w:t>）</w:t>
      </w:r>
      <w:r w:rsidRPr="0049388A">
        <w:rPr>
          <w:rFonts w:asciiTheme="minorEastAsia" w:hAnsiTheme="minorEastAsia" w:hint="eastAsia"/>
          <w:sz w:val="24"/>
          <w:szCs w:val="24"/>
        </w:rPr>
        <w:t>的发生率ICU为32. 2%，非ICU为32%</w:t>
      </w:r>
      <w:r w:rsidR="000D593F" w:rsidRPr="0049388A">
        <w:rPr>
          <w:rFonts w:asciiTheme="minorEastAsia" w:hAnsiTheme="minorEastAsia" w:hint="eastAsia"/>
          <w:sz w:val="24"/>
          <w:szCs w:val="24"/>
        </w:rPr>
        <w:t>[7]</w:t>
      </w:r>
      <w:r w:rsidRPr="0049388A">
        <w:rPr>
          <w:rFonts w:asciiTheme="minorEastAsia" w:hAnsiTheme="minorEastAsia" w:hint="eastAsia"/>
          <w:sz w:val="24"/>
          <w:szCs w:val="24"/>
        </w:rPr>
        <w:t>。</w:t>
      </w:r>
      <w:r w:rsidR="00530876" w:rsidRPr="0049388A">
        <w:rPr>
          <w:rFonts w:asciiTheme="minorEastAsia" w:hAnsiTheme="minorEastAsia" w:hint="eastAsia"/>
          <w:sz w:val="24"/>
          <w:szCs w:val="24"/>
        </w:rPr>
        <w:t>仅就同一家医院内分泌科因高血糖会诊前后5年的数据看</w:t>
      </w:r>
      <w:r w:rsidR="000B1734">
        <w:rPr>
          <w:rFonts w:asciiTheme="minorEastAsia" w:hAnsiTheme="minorEastAsia" w:hint="eastAsia"/>
          <w:sz w:val="24"/>
          <w:szCs w:val="24"/>
        </w:rPr>
        <w:t>[8]</w:t>
      </w:r>
      <w:r w:rsidR="00530876" w:rsidRPr="0049388A">
        <w:rPr>
          <w:rFonts w:asciiTheme="minorEastAsia" w:hAnsiTheme="minorEastAsia" w:hint="eastAsia"/>
          <w:sz w:val="24"/>
          <w:szCs w:val="24"/>
        </w:rPr>
        <w:t>，</w:t>
      </w:r>
      <w:r w:rsidR="00356C18" w:rsidRPr="0049388A">
        <w:rPr>
          <w:rFonts w:asciiTheme="minorEastAsia" w:hAnsiTheme="minorEastAsia" w:hint="eastAsia"/>
          <w:sz w:val="24"/>
          <w:szCs w:val="24"/>
        </w:rPr>
        <w:t>内科、外科和专科的会诊比例变化不大，手术科室和非手术科室的会诊比例变化亦不大。但住院高血糖患者数量显著增加，</w:t>
      </w:r>
      <w:r w:rsidR="00271689" w:rsidRPr="0049388A">
        <w:rPr>
          <w:rFonts w:asciiTheme="minorEastAsia" w:hAnsiTheme="minorEastAsia" w:hint="eastAsia"/>
          <w:sz w:val="24"/>
          <w:szCs w:val="24"/>
        </w:rPr>
        <w:t>各个科室的会诊量均明显增加，</w:t>
      </w:r>
      <w:r w:rsidR="00356C18" w:rsidRPr="0049388A">
        <w:rPr>
          <w:rFonts w:asciiTheme="minorEastAsia" w:hAnsiTheme="minorEastAsia" w:hint="eastAsia"/>
          <w:sz w:val="24"/>
          <w:szCs w:val="24"/>
        </w:rPr>
        <w:t>因高</w:t>
      </w:r>
      <w:r w:rsidR="00356C18" w:rsidRPr="0049388A">
        <w:rPr>
          <w:rFonts w:asciiTheme="minorEastAsia" w:hAnsiTheme="minorEastAsia" w:hint="eastAsia"/>
          <w:sz w:val="24"/>
          <w:szCs w:val="24"/>
        </w:rPr>
        <w:lastRenderedPageBreak/>
        <w:t>血糖会诊者增加</w:t>
      </w:r>
      <w:r w:rsidR="00271689" w:rsidRPr="0049388A">
        <w:rPr>
          <w:rFonts w:asciiTheme="minorEastAsia" w:hAnsiTheme="minorEastAsia" w:hint="eastAsia"/>
          <w:sz w:val="24"/>
          <w:szCs w:val="24"/>
        </w:rPr>
        <w:t>了</w:t>
      </w:r>
      <w:r w:rsidR="00356C18" w:rsidRPr="0049388A">
        <w:rPr>
          <w:rFonts w:asciiTheme="minorEastAsia" w:hAnsiTheme="minorEastAsia" w:hint="eastAsia"/>
          <w:sz w:val="24"/>
          <w:szCs w:val="24"/>
        </w:rPr>
        <w:t>71.11%。</w:t>
      </w:r>
    </w:p>
    <w:p w:rsidR="00DC2572" w:rsidRPr="0049388A" w:rsidRDefault="00356C18" w:rsidP="00387157">
      <w:pPr>
        <w:spacing w:line="360" w:lineRule="auto"/>
        <w:ind w:firstLineChars="202" w:firstLine="485"/>
        <w:rPr>
          <w:rFonts w:asciiTheme="minorEastAsia" w:hAnsiTheme="minorEastAsia"/>
          <w:sz w:val="24"/>
          <w:szCs w:val="24"/>
        </w:rPr>
      </w:pPr>
      <w:r w:rsidRPr="0049388A">
        <w:rPr>
          <w:rFonts w:asciiTheme="minorEastAsia" w:hAnsiTheme="minorEastAsia" w:hint="eastAsia"/>
          <w:sz w:val="24"/>
          <w:szCs w:val="24"/>
        </w:rPr>
        <w:t>在我们的会诊数据中，新诊断的IGT患者占6.43%，新诊断糖尿病患者占21.53%，已</w:t>
      </w:r>
      <w:r w:rsidR="00895BB3" w:rsidRPr="0049388A">
        <w:rPr>
          <w:rFonts w:asciiTheme="minorEastAsia" w:hAnsiTheme="minorEastAsia" w:hint="eastAsia"/>
          <w:sz w:val="24"/>
          <w:szCs w:val="24"/>
        </w:rPr>
        <w:t>诊断</w:t>
      </w:r>
      <w:r w:rsidRPr="0049388A">
        <w:rPr>
          <w:rFonts w:asciiTheme="minorEastAsia" w:hAnsiTheme="minorEastAsia" w:hint="eastAsia"/>
          <w:sz w:val="24"/>
          <w:szCs w:val="24"/>
        </w:rPr>
        <w:t>糖尿病未治疗者占11.39%。</w:t>
      </w:r>
      <w:r w:rsidR="00C43FDB" w:rsidRPr="0049388A">
        <w:rPr>
          <w:rFonts w:asciiTheme="minorEastAsia" w:hAnsiTheme="minorEastAsia" w:hint="eastAsia"/>
          <w:sz w:val="24"/>
          <w:szCs w:val="24"/>
        </w:rPr>
        <w:t>纪立农教授发表的3B研究指出中国糖尿病的知晓率和治疗率均不佳</w:t>
      </w:r>
      <w:r w:rsidR="00C9272C" w:rsidRPr="0049388A">
        <w:rPr>
          <w:rFonts w:asciiTheme="minorEastAsia" w:hAnsiTheme="minorEastAsia" w:hint="eastAsia"/>
          <w:sz w:val="24"/>
          <w:szCs w:val="24"/>
        </w:rPr>
        <w:t>[</w:t>
      </w:r>
      <w:r w:rsidR="000B1734">
        <w:rPr>
          <w:rFonts w:asciiTheme="minorEastAsia" w:hAnsiTheme="minorEastAsia" w:hint="eastAsia"/>
          <w:sz w:val="24"/>
          <w:szCs w:val="24"/>
        </w:rPr>
        <w:t>9</w:t>
      </w:r>
      <w:r w:rsidR="00C9272C" w:rsidRPr="0049388A">
        <w:rPr>
          <w:rFonts w:asciiTheme="minorEastAsia" w:hAnsiTheme="minorEastAsia" w:hint="eastAsia"/>
          <w:sz w:val="24"/>
          <w:szCs w:val="24"/>
        </w:rPr>
        <w:t>]</w:t>
      </w:r>
      <w:r w:rsidR="00C43FDB" w:rsidRPr="0049388A">
        <w:rPr>
          <w:rFonts w:asciiTheme="minorEastAsia" w:hAnsiTheme="minorEastAsia" w:hint="eastAsia"/>
          <w:sz w:val="24"/>
          <w:szCs w:val="24"/>
        </w:rPr>
        <w:t>。我们的会诊数据表明超过1/4的患者是因其他疾病住院才发现血糖异常的</w:t>
      </w:r>
      <w:r w:rsidR="00E554FA" w:rsidRPr="0049388A">
        <w:rPr>
          <w:rFonts w:asciiTheme="minorEastAsia" w:hAnsiTheme="minorEastAsia" w:hint="eastAsia"/>
          <w:sz w:val="24"/>
          <w:szCs w:val="24"/>
        </w:rPr>
        <w:t>，而且有一部分患者对已诊断的糖尿病置之不理</w:t>
      </w:r>
      <w:r w:rsidR="00C43FDB" w:rsidRPr="0049388A">
        <w:rPr>
          <w:rFonts w:asciiTheme="minorEastAsia" w:hAnsiTheme="minorEastAsia" w:hint="eastAsia"/>
          <w:sz w:val="24"/>
          <w:szCs w:val="24"/>
        </w:rPr>
        <w:t>。</w:t>
      </w:r>
      <w:r w:rsidR="006568F9" w:rsidRPr="0049388A">
        <w:rPr>
          <w:rFonts w:asciiTheme="minorEastAsia" w:hAnsiTheme="minorEastAsia" w:hint="eastAsia"/>
          <w:sz w:val="24"/>
          <w:szCs w:val="24"/>
        </w:rPr>
        <w:t>2007年流行病学调查资料表明，我国20岁以上人群糖尿病患病率为9.7%</w:t>
      </w:r>
      <w:r w:rsidR="00C9272C" w:rsidRPr="0049388A">
        <w:rPr>
          <w:rFonts w:asciiTheme="minorEastAsia" w:hAnsiTheme="minorEastAsia" w:hint="eastAsia"/>
          <w:sz w:val="24"/>
          <w:szCs w:val="24"/>
        </w:rPr>
        <w:t>[</w:t>
      </w:r>
      <w:r w:rsidR="000B1734">
        <w:rPr>
          <w:rFonts w:asciiTheme="minorEastAsia" w:hAnsiTheme="minorEastAsia" w:hint="eastAsia"/>
          <w:sz w:val="24"/>
          <w:szCs w:val="24"/>
        </w:rPr>
        <w:t>10</w:t>
      </w:r>
      <w:r w:rsidR="00C9272C" w:rsidRPr="0049388A">
        <w:rPr>
          <w:rFonts w:asciiTheme="minorEastAsia" w:hAnsiTheme="minorEastAsia" w:hint="eastAsia"/>
          <w:sz w:val="24"/>
          <w:szCs w:val="24"/>
        </w:rPr>
        <w:t>]</w:t>
      </w:r>
      <w:r w:rsidR="006568F9" w:rsidRPr="0049388A">
        <w:rPr>
          <w:rFonts w:asciiTheme="minorEastAsia" w:hAnsiTheme="minorEastAsia" w:hint="eastAsia"/>
          <w:sz w:val="24"/>
          <w:szCs w:val="24"/>
        </w:rPr>
        <w:t>。</w:t>
      </w:r>
      <w:r w:rsidR="00E554FA" w:rsidRPr="0049388A">
        <w:rPr>
          <w:rFonts w:asciiTheme="minorEastAsia" w:hAnsiTheme="minorEastAsia" w:hint="eastAsia"/>
          <w:sz w:val="24"/>
          <w:szCs w:val="24"/>
        </w:rPr>
        <w:t>而</w:t>
      </w:r>
      <w:r w:rsidR="00BF11CB" w:rsidRPr="0049388A">
        <w:rPr>
          <w:rFonts w:asciiTheme="minorEastAsia" w:hAnsiTheme="minorEastAsia" w:hint="eastAsia"/>
          <w:sz w:val="24"/>
          <w:szCs w:val="24"/>
        </w:rPr>
        <w:t>宁光</w:t>
      </w:r>
      <w:r w:rsidR="00E554FA" w:rsidRPr="0049388A">
        <w:rPr>
          <w:rFonts w:asciiTheme="minorEastAsia" w:hAnsiTheme="minorEastAsia" w:hint="eastAsia"/>
          <w:sz w:val="24"/>
          <w:szCs w:val="24"/>
        </w:rPr>
        <w:t>教授</w:t>
      </w:r>
      <w:r w:rsidR="00BF11CB" w:rsidRPr="0049388A">
        <w:rPr>
          <w:rFonts w:asciiTheme="minorEastAsia" w:hAnsiTheme="minorEastAsia" w:hint="eastAsia"/>
          <w:sz w:val="24"/>
          <w:szCs w:val="24"/>
        </w:rPr>
        <w:t>发表于JAMA的资料表明</w:t>
      </w:r>
      <w:r w:rsidR="00A403FC" w:rsidRPr="0049388A">
        <w:rPr>
          <w:rFonts w:asciiTheme="minorEastAsia" w:hAnsiTheme="minorEastAsia" w:hint="eastAsia"/>
          <w:sz w:val="24"/>
          <w:szCs w:val="24"/>
        </w:rPr>
        <w:t>2010年中国糖尿病患者已占中国成年人口的11.6%</w:t>
      </w:r>
      <w:r w:rsidR="00C9272C" w:rsidRPr="0049388A">
        <w:rPr>
          <w:rFonts w:asciiTheme="minorEastAsia" w:hAnsiTheme="minorEastAsia" w:hint="eastAsia"/>
          <w:sz w:val="24"/>
          <w:szCs w:val="24"/>
        </w:rPr>
        <w:t>[1</w:t>
      </w:r>
      <w:r w:rsidR="000B1734">
        <w:rPr>
          <w:rFonts w:asciiTheme="minorEastAsia" w:hAnsiTheme="minorEastAsia" w:hint="eastAsia"/>
          <w:sz w:val="24"/>
          <w:szCs w:val="24"/>
        </w:rPr>
        <w:t>1</w:t>
      </w:r>
      <w:r w:rsidR="00C9272C" w:rsidRPr="0049388A">
        <w:rPr>
          <w:rFonts w:asciiTheme="minorEastAsia" w:hAnsiTheme="minorEastAsia" w:hint="eastAsia"/>
          <w:sz w:val="24"/>
          <w:szCs w:val="24"/>
        </w:rPr>
        <w:t>]</w:t>
      </w:r>
      <w:r w:rsidR="00A403FC" w:rsidRPr="0049388A">
        <w:rPr>
          <w:rFonts w:asciiTheme="minorEastAsia" w:hAnsiTheme="minorEastAsia" w:hint="eastAsia"/>
          <w:sz w:val="24"/>
          <w:szCs w:val="24"/>
        </w:rPr>
        <w:t>。</w:t>
      </w:r>
      <w:r w:rsidR="006568F9" w:rsidRPr="0049388A">
        <w:rPr>
          <w:rFonts w:asciiTheme="minorEastAsia" w:hAnsiTheme="minorEastAsia" w:hint="eastAsia"/>
          <w:sz w:val="24"/>
          <w:szCs w:val="24"/>
        </w:rPr>
        <w:t>近30年中国2型糖尿病的发病率猛增，中国糖尿病患者健康意识非常薄弱，意识到得病的仅30.1%（美国近70%），治疗的仅25.8%（美国近60%）</w:t>
      </w:r>
      <w:r w:rsidR="0049388A" w:rsidRPr="0049388A">
        <w:rPr>
          <w:rFonts w:asciiTheme="minorEastAsia" w:hAnsiTheme="minorEastAsia" w:hint="eastAsia"/>
          <w:sz w:val="24"/>
          <w:szCs w:val="24"/>
        </w:rPr>
        <w:t>[</w:t>
      </w:r>
      <w:r w:rsidR="000B1734">
        <w:rPr>
          <w:rFonts w:asciiTheme="minorEastAsia" w:hAnsiTheme="minorEastAsia" w:hint="eastAsia"/>
          <w:sz w:val="24"/>
          <w:szCs w:val="24"/>
        </w:rPr>
        <w:t>9</w:t>
      </w:r>
      <w:r w:rsidR="0049388A" w:rsidRPr="0049388A">
        <w:rPr>
          <w:rFonts w:asciiTheme="minorEastAsia" w:hAnsiTheme="minorEastAsia" w:hint="eastAsia"/>
          <w:sz w:val="24"/>
          <w:szCs w:val="24"/>
        </w:rPr>
        <w:t>]</w:t>
      </w:r>
      <w:r w:rsidR="006568F9" w:rsidRPr="0049388A">
        <w:rPr>
          <w:rFonts w:asciiTheme="minorEastAsia" w:hAnsiTheme="minorEastAsia" w:hint="eastAsia"/>
          <w:sz w:val="24"/>
          <w:szCs w:val="24"/>
        </w:rPr>
        <w:t>。</w:t>
      </w:r>
      <w:r w:rsidR="00A403FC" w:rsidRPr="0049388A">
        <w:rPr>
          <w:rFonts w:asciiTheme="minorEastAsia" w:hAnsiTheme="minorEastAsia" w:hint="eastAsia"/>
          <w:sz w:val="24"/>
          <w:szCs w:val="24"/>
        </w:rPr>
        <w:t>住院高血糖患者数量的增长从另一个角度反映了中国糖尿病大流行的现状</w:t>
      </w:r>
      <w:r w:rsidR="00A91CE0" w:rsidRPr="0049388A">
        <w:rPr>
          <w:rFonts w:asciiTheme="minorEastAsia" w:hAnsiTheme="minorEastAsia" w:hint="eastAsia"/>
          <w:sz w:val="24"/>
          <w:szCs w:val="24"/>
        </w:rPr>
        <w:t>，住院糖尿病患者的血糖管理不容小觑。</w:t>
      </w:r>
    </w:p>
    <w:p w:rsidR="00D9386C" w:rsidRPr="0049388A" w:rsidRDefault="006568F9" w:rsidP="0049388A">
      <w:pPr>
        <w:spacing w:line="360" w:lineRule="auto"/>
        <w:ind w:firstLineChars="202" w:firstLine="485"/>
        <w:rPr>
          <w:rFonts w:asciiTheme="minorEastAsia" w:hAnsiTheme="minorEastAsia"/>
          <w:sz w:val="24"/>
          <w:szCs w:val="24"/>
        </w:rPr>
      </w:pPr>
      <w:r w:rsidRPr="0049388A">
        <w:rPr>
          <w:rFonts w:asciiTheme="minorEastAsia" w:hAnsiTheme="minorEastAsia" w:hint="eastAsia"/>
          <w:sz w:val="24"/>
          <w:szCs w:val="24"/>
        </w:rPr>
        <w:t>在内科、外科和专科住院患者中，不论患者是否合并糖尿病，血糖水平升高的现象都很常见。</w:t>
      </w:r>
      <w:r w:rsidR="00D9386C" w:rsidRPr="0049388A">
        <w:rPr>
          <w:rFonts w:asciiTheme="minorEastAsia" w:hAnsiTheme="minorEastAsia" w:hint="eastAsia"/>
          <w:sz w:val="24"/>
          <w:szCs w:val="24"/>
        </w:rPr>
        <w:t>近年来，糖尿病患者心血管风险干预研究</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ACCORD</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、退伍军人糖尿病研究</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VADT</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、糖尿病与心血管疾病行动研究</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ADVANCE</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均显示对病程较长或心血管风险较高的糖尿病患者的血糖控制并非越严越好。评价正常化血糖管理对ICU患者死亡率的影响</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NICE-SUGAR</w:t>
      </w:r>
      <w:r w:rsidR="00155BF6" w:rsidRPr="0049388A">
        <w:rPr>
          <w:rFonts w:asciiTheme="minorEastAsia" w:hAnsiTheme="minorEastAsia" w:hint="eastAsia"/>
          <w:sz w:val="24"/>
          <w:szCs w:val="24"/>
        </w:rPr>
        <w:t>）</w:t>
      </w:r>
      <w:r w:rsidR="00C9272C" w:rsidRPr="0049388A">
        <w:rPr>
          <w:rFonts w:asciiTheme="minorEastAsia" w:hAnsiTheme="minorEastAsia" w:hint="eastAsia"/>
          <w:sz w:val="24"/>
          <w:szCs w:val="24"/>
        </w:rPr>
        <w:t>[3]</w:t>
      </w:r>
      <w:r w:rsidR="00155BF6" w:rsidRPr="0049388A">
        <w:rPr>
          <w:rFonts w:asciiTheme="minorEastAsia" w:hAnsiTheme="minorEastAsia" w:hint="eastAsia"/>
          <w:sz w:val="24"/>
          <w:szCs w:val="24"/>
        </w:rPr>
        <w:t>结果表明</w:t>
      </w:r>
      <w:r w:rsidR="00D9386C" w:rsidRPr="0049388A">
        <w:rPr>
          <w:rFonts w:asciiTheme="minorEastAsia" w:hAnsiTheme="minorEastAsia" w:hint="eastAsia"/>
          <w:sz w:val="24"/>
          <w:szCs w:val="24"/>
        </w:rPr>
        <w:t>与严格控制血糖组</w:t>
      </w:r>
      <w:r w:rsidR="00155BF6" w:rsidRPr="0049388A">
        <w:rPr>
          <w:rFonts w:asciiTheme="minorEastAsia" w:hAnsiTheme="minorEastAsia" w:hint="eastAsia"/>
          <w:sz w:val="24"/>
          <w:szCs w:val="24"/>
        </w:rPr>
        <w:t>（4. 55-6. 0mmol/</w:t>
      </w:r>
      <w:r w:rsidR="00D9386C" w:rsidRPr="0049388A">
        <w:rPr>
          <w:rFonts w:asciiTheme="minorEastAsia" w:hAnsiTheme="minorEastAsia" w:hint="eastAsia"/>
          <w:sz w:val="24"/>
          <w:szCs w:val="24"/>
        </w:rPr>
        <w:t>L</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相比</w:t>
      </w:r>
      <w:r w:rsidR="00A91CE0" w:rsidRPr="0049388A">
        <w:rPr>
          <w:rFonts w:asciiTheme="minorEastAsia" w:hAnsiTheme="minorEastAsia" w:hint="eastAsia"/>
          <w:sz w:val="24"/>
          <w:szCs w:val="24"/>
        </w:rPr>
        <w:t>，</w:t>
      </w:r>
      <w:r w:rsidR="00D9386C" w:rsidRPr="0049388A">
        <w:rPr>
          <w:rFonts w:asciiTheme="minorEastAsia" w:hAnsiTheme="minorEastAsia" w:hint="eastAsia"/>
          <w:sz w:val="24"/>
          <w:szCs w:val="24"/>
        </w:rPr>
        <w:t>常规血糖控制组</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10mmol/L</w:t>
      </w:r>
      <w:r w:rsidR="00155BF6" w:rsidRPr="0049388A">
        <w:rPr>
          <w:rFonts w:asciiTheme="minorEastAsia" w:hAnsiTheme="minorEastAsia" w:hint="eastAsia"/>
          <w:sz w:val="24"/>
          <w:szCs w:val="24"/>
        </w:rPr>
        <w:t>）</w:t>
      </w:r>
      <w:r w:rsidR="00D9386C" w:rsidRPr="0049388A">
        <w:rPr>
          <w:rFonts w:asciiTheme="minorEastAsia" w:hAnsiTheme="minorEastAsia" w:hint="eastAsia"/>
          <w:sz w:val="24"/>
          <w:szCs w:val="24"/>
        </w:rPr>
        <w:t>死亡率明显降低</w:t>
      </w:r>
      <w:r w:rsidR="00155BF6" w:rsidRPr="0049388A">
        <w:rPr>
          <w:rFonts w:asciiTheme="minorEastAsia" w:hAnsiTheme="minorEastAsia" w:hint="eastAsia"/>
          <w:sz w:val="24"/>
          <w:szCs w:val="24"/>
        </w:rPr>
        <w:t>。</w:t>
      </w:r>
      <w:r w:rsidRPr="0049388A">
        <w:rPr>
          <w:rFonts w:asciiTheme="minorEastAsia" w:hAnsiTheme="minorEastAsia" w:hint="eastAsia"/>
          <w:sz w:val="24"/>
          <w:szCs w:val="24"/>
        </w:rPr>
        <w:t>高血糖可导致并发症发生率和死亡率升高，并降低机体的免疫应答，延迟愈合及诱发心血管事件。但如果给予这些患者强化降糖治疗，严重低血糖发作比高血糖更危险。</w:t>
      </w:r>
      <w:r w:rsidR="00155BF6" w:rsidRPr="0049388A">
        <w:rPr>
          <w:rFonts w:asciiTheme="minorEastAsia" w:hAnsiTheme="minorEastAsia" w:hint="eastAsia"/>
          <w:sz w:val="24"/>
          <w:szCs w:val="24"/>
        </w:rPr>
        <w:t>循证医学证据结果支持住院患者高血糖血糖控制目标值的确定经由追求严格控制，继而又由严格转为较宽松控制。2013年ACP修订了对住院患者血糖控制目标值的推荐</w:t>
      </w:r>
      <w:r w:rsidR="00C9272C" w:rsidRPr="0049388A">
        <w:rPr>
          <w:rFonts w:asciiTheme="minorEastAsia" w:hAnsiTheme="minorEastAsia" w:hint="eastAsia"/>
          <w:sz w:val="24"/>
          <w:szCs w:val="24"/>
        </w:rPr>
        <w:t>[4]</w:t>
      </w:r>
      <w:r w:rsidR="00155BF6" w:rsidRPr="0049388A">
        <w:rPr>
          <w:rFonts w:asciiTheme="minorEastAsia" w:hAnsiTheme="minorEastAsia" w:hint="eastAsia"/>
          <w:sz w:val="24"/>
          <w:szCs w:val="24"/>
        </w:rPr>
        <w:t>，强调临床医生应将随机血糖控制目标设定为7.8～11.1mmol/L，而不是既往的将血糖降至正常水平（4.4～6.1mmol/L）。</w:t>
      </w:r>
      <w:r w:rsidRPr="0049388A">
        <w:rPr>
          <w:rFonts w:asciiTheme="minorEastAsia" w:hAnsiTheme="minorEastAsia" w:hint="eastAsia"/>
          <w:sz w:val="24"/>
          <w:szCs w:val="24"/>
        </w:rPr>
        <w:t>《中国成人住院患者高血糖管理目标专家共识》根据不同病情特点及年龄等因素，提出了不同的血糖控制目标，这种细化了的血糖控制建议，更具有针对性和实用性，便于临床医生操作。</w:t>
      </w:r>
      <w:r w:rsidR="00A91CE0" w:rsidRPr="0049388A">
        <w:rPr>
          <w:rFonts w:asciiTheme="minorEastAsia" w:hAnsiTheme="minorEastAsia" w:hint="eastAsia"/>
          <w:sz w:val="24"/>
          <w:szCs w:val="24"/>
        </w:rPr>
        <w:t>我们在会诊过程中根据最新共识和指南，先个体化制定患者的血糖控制目标，再根据患者的糖尿病病程、目前血糖水平、并发症和合并症的情况采用个体化的降糖方案进行血糖管理。</w:t>
      </w:r>
      <w:r w:rsidRPr="0049388A">
        <w:rPr>
          <w:rFonts w:asciiTheme="minorEastAsia" w:hAnsiTheme="minorEastAsia" w:hint="eastAsia"/>
          <w:sz w:val="24"/>
          <w:szCs w:val="24"/>
        </w:rPr>
        <w:t>为了达到良好的血糖控制，经常监测血糖和调整降糖方案是必要的。</w:t>
      </w:r>
      <w:r w:rsidR="00A91CE0" w:rsidRPr="0049388A">
        <w:rPr>
          <w:rFonts w:asciiTheme="minorEastAsia" w:hAnsiTheme="minorEastAsia" w:hint="eastAsia"/>
          <w:sz w:val="24"/>
          <w:szCs w:val="24"/>
        </w:rPr>
        <w:t>实践证明，这种住院血糖管理方案</w:t>
      </w:r>
      <w:r w:rsidR="00E96191" w:rsidRPr="0049388A">
        <w:rPr>
          <w:rFonts w:asciiTheme="minorEastAsia" w:hAnsiTheme="minorEastAsia" w:hint="eastAsia"/>
          <w:sz w:val="24"/>
          <w:szCs w:val="24"/>
        </w:rPr>
        <w:t>低血糖风险低，达</w:t>
      </w:r>
      <w:r w:rsidR="00E96191" w:rsidRPr="0049388A">
        <w:rPr>
          <w:rFonts w:asciiTheme="minorEastAsia" w:hAnsiTheme="minorEastAsia" w:hint="eastAsia"/>
          <w:sz w:val="24"/>
          <w:szCs w:val="24"/>
        </w:rPr>
        <w:lastRenderedPageBreak/>
        <w:t>标率高，高血糖急性并发症发生率低，</w:t>
      </w:r>
      <w:r w:rsidR="00A91CE0" w:rsidRPr="0049388A">
        <w:rPr>
          <w:rFonts w:asciiTheme="minorEastAsia" w:hAnsiTheme="minorEastAsia" w:hint="eastAsia"/>
          <w:sz w:val="24"/>
          <w:szCs w:val="24"/>
        </w:rPr>
        <w:t>是安全、可行的</w:t>
      </w:r>
      <w:r w:rsidR="00E96191" w:rsidRPr="0049388A">
        <w:rPr>
          <w:rFonts w:asciiTheme="minorEastAsia" w:hAnsiTheme="minorEastAsia" w:hint="eastAsia"/>
          <w:sz w:val="24"/>
          <w:szCs w:val="24"/>
        </w:rPr>
        <w:t>。</w:t>
      </w:r>
    </w:p>
    <w:p w:rsidR="000D09F4" w:rsidRPr="0049388A" w:rsidRDefault="005C2B8A" w:rsidP="0049388A">
      <w:pPr>
        <w:spacing w:line="360" w:lineRule="auto"/>
        <w:ind w:firstLineChars="202" w:firstLine="485"/>
        <w:rPr>
          <w:rFonts w:asciiTheme="minorEastAsia" w:hAnsiTheme="minorEastAsia"/>
          <w:sz w:val="24"/>
          <w:szCs w:val="24"/>
        </w:rPr>
      </w:pPr>
      <w:r w:rsidRPr="0049388A">
        <w:rPr>
          <w:rFonts w:asciiTheme="minorEastAsia" w:hAnsiTheme="minorEastAsia" w:hint="eastAsia"/>
          <w:sz w:val="24"/>
          <w:szCs w:val="24"/>
        </w:rPr>
        <w:t>在糖尿病全球流行的大形势下，住院高血糖患者的管理是临床工作中的重要部分。随着住院患者高血糖干预研究的循证医学证据的丰富，住院患者血糖管理应个体化的观点逐渐得到临床医生的认同。以《中国成人住院患者高血糖管理目标专家共识》为指导，对全院住院高血糖患者会诊，</w:t>
      </w:r>
      <w:r w:rsidR="000D09F4" w:rsidRPr="0049388A">
        <w:rPr>
          <w:rFonts w:asciiTheme="minorEastAsia" w:hAnsiTheme="minorEastAsia" w:hint="eastAsia"/>
          <w:sz w:val="24"/>
          <w:szCs w:val="24"/>
        </w:rPr>
        <w:t>合理</w:t>
      </w:r>
      <w:r w:rsidRPr="0049388A">
        <w:rPr>
          <w:rFonts w:asciiTheme="minorEastAsia" w:hAnsiTheme="minorEastAsia" w:hint="eastAsia"/>
          <w:sz w:val="24"/>
          <w:szCs w:val="24"/>
        </w:rPr>
        <w:t>制定降糖治疗方案，</w:t>
      </w:r>
      <w:r w:rsidR="000D09F4" w:rsidRPr="0049388A">
        <w:rPr>
          <w:rFonts w:asciiTheme="minorEastAsia" w:hAnsiTheme="minorEastAsia" w:hint="eastAsia"/>
          <w:sz w:val="24"/>
          <w:szCs w:val="24"/>
        </w:rPr>
        <w:t>分层管理血糖控制目标，降低了住院患者低血糖风险，并未增加其感染和高血糖危象的风险。</w:t>
      </w:r>
    </w:p>
    <w:p w:rsidR="004510A4" w:rsidRPr="0049388A" w:rsidRDefault="000D593F" w:rsidP="0049388A">
      <w:pPr>
        <w:spacing w:line="360" w:lineRule="auto"/>
        <w:jc w:val="center"/>
        <w:rPr>
          <w:rFonts w:asciiTheme="minorEastAsia" w:hAnsiTheme="minorEastAsia"/>
          <w:b/>
          <w:sz w:val="24"/>
          <w:szCs w:val="24"/>
        </w:rPr>
      </w:pPr>
      <w:r w:rsidRPr="0049388A">
        <w:rPr>
          <w:rFonts w:asciiTheme="minorEastAsia" w:hAnsiTheme="minorEastAsia" w:hint="eastAsia"/>
          <w:b/>
          <w:sz w:val="24"/>
          <w:szCs w:val="24"/>
        </w:rPr>
        <w:t>参考文献</w:t>
      </w:r>
    </w:p>
    <w:p w:rsidR="000D593F" w:rsidRPr="0049388A" w:rsidRDefault="000D593F" w:rsidP="0049388A">
      <w:pPr>
        <w:spacing w:line="360" w:lineRule="auto"/>
        <w:rPr>
          <w:rFonts w:asciiTheme="minorEastAsia" w:hAnsiTheme="minorEastAsia"/>
          <w:sz w:val="24"/>
          <w:szCs w:val="24"/>
        </w:rPr>
      </w:pPr>
      <w:r w:rsidRPr="0049388A">
        <w:rPr>
          <w:rFonts w:asciiTheme="minorEastAsia" w:hAnsiTheme="minorEastAsia" w:hint="eastAsia"/>
          <w:sz w:val="24"/>
          <w:szCs w:val="24"/>
        </w:rPr>
        <w:t>1．</w:t>
      </w:r>
      <w:proofErr w:type="gramStart"/>
      <w:r w:rsidRPr="0049388A">
        <w:rPr>
          <w:rFonts w:asciiTheme="minorEastAsia" w:hAnsiTheme="minorEastAsia"/>
          <w:sz w:val="24"/>
          <w:szCs w:val="24"/>
        </w:rPr>
        <w:t>van</w:t>
      </w:r>
      <w:proofErr w:type="gramEnd"/>
      <w:r w:rsidRPr="0049388A">
        <w:rPr>
          <w:rFonts w:asciiTheme="minorEastAsia" w:hAnsiTheme="minorEastAsia"/>
          <w:sz w:val="24"/>
          <w:szCs w:val="24"/>
        </w:rPr>
        <w:t xml:space="preserve"> den </w:t>
      </w:r>
      <w:proofErr w:type="spellStart"/>
      <w:r w:rsidRPr="0049388A">
        <w:rPr>
          <w:rFonts w:asciiTheme="minorEastAsia" w:hAnsiTheme="minorEastAsia"/>
          <w:sz w:val="24"/>
          <w:szCs w:val="24"/>
        </w:rPr>
        <w:t>Berghe</w:t>
      </w:r>
      <w:proofErr w:type="spellEnd"/>
      <w:r w:rsidRPr="0049388A">
        <w:rPr>
          <w:rFonts w:asciiTheme="minorEastAsia" w:hAnsiTheme="minorEastAsia"/>
          <w:sz w:val="24"/>
          <w:szCs w:val="24"/>
        </w:rPr>
        <w:t xml:space="preserve"> G, </w:t>
      </w:r>
      <w:proofErr w:type="spellStart"/>
      <w:r w:rsidRPr="0049388A">
        <w:rPr>
          <w:rFonts w:asciiTheme="minorEastAsia" w:hAnsiTheme="minorEastAsia"/>
          <w:sz w:val="24"/>
          <w:szCs w:val="24"/>
        </w:rPr>
        <w:t>Wouters</w:t>
      </w:r>
      <w:proofErr w:type="spellEnd"/>
      <w:r w:rsidRPr="0049388A">
        <w:rPr>
          <w:rFonts w:asciiTheme="minorEastAsia" w:hAnsiTheme="minorEastAsia"/>
          <w:sz w:val="24"/>
          <w:szCs w:val="24"/>
        </w:rPr>
        <w:t xml:space="preserve"> P, </w:t>
      </w:r>
      <w:proofErr w:type="spellStart"/>
      <w:r w:rsidRPr="0049388A">
        <w:rPr>
          <w:rFonts w:asciiTheme="minorEastAsia" w:hAnsiTheme="minorEastAsia"/>
          <w:sz w:val="24"/>
          <w:szCs w:val="24"/>
        </w:rPr>
        <w:t>Weekers</w:t>
      </w:r>
      <w:proofErr w:type="spellEnd"/>
      <w:r w:rsidRPr="0049388A">
        <w:rPr>
          <w:rFonts w:asciiTheme="minorEastAsia" w:hAnsiTheme="minorEastAsia"/>
          <w:sz w:val="24"/>
          <w:szCs w:val="24"/>
        </w:rPr>
        <w:t xml:space="preserve"> F</w:t>
      </w:r>
      <w:r w:rsidRPr="0049388A">
        <w:rPr>
          <w:rFonts w:asciiTheme="minorEastAsia" w:hAnsiTheme="minorEastAsia" w:hint="eastAsia"/>
          <w:sz w:val="24"/>
          <w:szCs w:val="24"/>
        </w:rPr>
        <w:t xml:space="preserve"> et al. </w:t>
      </w:r>
      <w:r w:rsidRPr="0049388A">
        <w:rPr>
          <w:rFonts w:asciiTheme="minorEastAsia" w:hAnsiTheme="minorEastAsia"/>
          <w:sz w:val="24"/>
          <w:szCs w:val="24"/>
        </w:rPr>
        <w:t>Intensive insulin therapy in critically ill patients.</w:t>
      </w:r>
      <w:r w:rsidRPr="0049388A">
        <w:rPr>
          <w:rFonts w:asciiTheme="minorEastAsia" w:hAnsiTheme="minorEastAsia" w:hint="eastAsia"/>
          <w:sz w:val="24"/>
          <w:szCs w:val="24"/>
        </w:rPr>
        <w:t xml:space="preserve"> </w:t>
      </w:r>
      <w:r w:rsidRPr="0049388A">
        <w:rPr>
          <w:rFonts w:asciiTheme="minorEastAsia" w:hAnsiTheme="minorEastAsia"/>
          <w:sz w:val="24"/>
          <w:szCs w:val="24"/>
        </w:rPr>
        <w:t xml:space="preserve">N </w:t>
      </w:r>
      <w:proofErr w:type="spellStart"/>
      <w:r w:rsidRPr="0049388A">
        <w:rPr>
          <w:rFonts w:asciiTheme="minorEastAsia" w:hAnsiTheme="minorEastAsia"/>
          <w:sz w:val="24"/>
          <w:szCs w:val="24"/>
        </w:rPr>
        <w:t>Engl</w:t>
      </w:r>
      <w:proofErr w:type="spellEnd"/>
      <w:r w:rsidRPr="0049388A">
        <w:rPr>
          <w:rFonts w:asciiTheme="minorEastAsia" w:hAnsiTheme="minorEastAsia"/>
          <w:sz w:val="24"/>
          <w:szCs w:val="24"/>
        </w:rPr>
        <w:t xml:space="preserve"> J Med. 2001 Nov 8</w:t>
      </w:r>
      <w:proofErr w:type="gramStart"/>
      <w:r w:rsidRPr="0049388A">
        <w:rPr>
          <w:rFonts w:asciiTheme="minorEastAsia" w:hAnsiTheme="minorEastAsia"/>
          <w:sz w:val="24"/>
          <w:szCs w:val="24"/>
        </w:rPr>
        <w:t>;345</w:t>
      </w:r>
      <w:proofErr w:type="gramEnd"/>
      <w:r w:rsidRPr="0049388A">
        <w:rPr>
          <w:rFonts w:asciiTheme="minorEastAsia" w:hAnsiTheme="minorEastAsia"/>
          <w:sz w:val="24"/>
          <w:szCs w:val="24"/>
        </w:rPr>
        <w:t>(19):1359-67.</w:t>
      </w:r>
    </w:p>
    <w:p w:rsidR="000D593F" w:rsidRPr="0049388A" w:rsidRDefault="000D593F" w:rsidP="0049388A">
      <w:pPr>
        <w:spacing w:line="360" w:lineRule="auto"/>
        <w:rPr>
          <w:rFonts w:asciiTheme="minorEastAsia" w:hAnsiTheme="minorEastAsia"/>
          <w:sz w:val="24"/>
          <w:szCs w:val="24"/>
        </w:rPr>
      </w:pPr>
      <w:r w:rsidRPr="0049388A">
        <w:rPr>
          <w:rFonts w:asciiTheme="minorEastAsia" w:hAnsiTheme="minorEastAsia" w:hint="eastAsia"/>
          <w:sz w:val="24"/>
          <w:szCs w:val="24"/>
        </w:rPr>
        <w:t>2．</w:t>
      </w:r>
      <w:r w:rsidRPr="0049388A">
        <w:rPr>
          <w:rFonts w:asciiTheme="minorEastAsia" w:hAnsiTheme="minorEastAsia"/>
          <w:sz w:val="24"/>
          <w:szCs w:val="24"/>
        </w:rPr>
        <w:t xml:space="preserve">Van den </w:t>
      </w:r>
      <w:proofErr w:type="spellStart"/>
      <w:r w:rsidRPr="0049388A">
        <w:rPr>
          <w:rFonts w:asciiTheme="minorEastAsia" w:hAnsiTheme="minorEastAsia"/>
          <w:sz w:val="24"/>
          <w:szCs w:val="24"/>
        </w:rPr>
        <w:t>Berghe</w:t>
      </w:r>
      <w:proofErr w:type="spellEnd"/>
      <w:r w:rsidRPr="0049388A">
        <w:rPr>
          <w:rFonts w:asciiTheme="minorEastAsia" w:hAnsiTheme="minorEastAsia"/>
          <w:sz w:val="24"/>
          <w:szCs w:val="24"/>
        </w:rPr>
        <w:t xml:space="preserve"> G, Wilmer A, </w:t>
      </w:r>
      <w:proofErr w:type="spellStart"/>
      <w:r w:rsidRPr="0049388A">
        <w:rPr>
          <w:rFonts w:asciiTheme="minorEastAsia" w:hAnsiTheme="minorEastAsia"/>
          <w:sz w:val="24"/>
          <w:szCs w:val="24"/>
        </w:rPr>
        <w:t>Hermans</w:t>
      </w:r>
      <w:proofErr w:type="spellEnd"/>
      <w:r w:rsidRPr="0049388A">
        <w:rPr>
          <w:rFonts w:asciiTheme="minorEastAsia" w:hAnsiTheme="minorEastAsia"/>
          <w:sz w:val="24"/>
          <w:szCs w:val="24"/>
        </w:rPr>
        <w:t xml:space="preserve"> G</w:t>
      </w:r>
      <w:r w:rsidRPr="0049388A">
        <w:rPr>
          <w:rFonts w:asciiTheme="minorEastAsia" w:hAnsiTheme="minorEastAsia" w:hint="eastAsia"/>
          <w:sz w:val="24"/>
          <w:szCs w:val="24"/>
        </w:rPr>
        <w:t xml:space="preserve"> et al. </w:t>
      </w:r>
      <w:r w:rsidRPr="0049388A">
        <w:rPr>
          <w:rFonts w:asciiTheme="minorEastAsia" w:hAnsiTheme="minorEastAsia"/>
          <w:sz w:val="24"/>
          <w:szCs w:val="24"/>
        </w:rPr>
        <w:t>Intensive insulin therapy in the medical ICU.</w:t>
      </w:r>
      <w:r w:rsidRPr="0049388A">
        <w:rPr>
          <w:rFonts w:asciiTheme="minorEastAsia" w:hAnsiTheme="minorEastAsia" w:hint="eastAsia"/>
          <w:sz w:val="24"/>
          <w:szCs w:val="24"/>
        </w:rPr>
        <w:t xml:space="preserve"> </w:t>
      </w:r>
      <w:r w:rsidRPr="0049388A">
        <w:rPr>
          <w:rFonts w:asciiTheme="minorEastAsia" w:hAnsiTheme="minorEastAsia"/>
          <w:sz w:val="24"/>
          <w:szCs w:val="24"/>
        </w:rPr>
        <w:t xml:space="preserve">N </w:t>
      </w:r>
      <w:proofErr w:type="spellStart"/>
      <w:r w:rsidRPr="0049388A">
        <w:rPr>
          <w:rFonts w:asciiTheme="minorEastAsia" w:hAnsiTheme="minorEastAsia"/>
          <w:sz w:val="24"/>
          <w:szCs w:val="24"/>
        </w:rPr>
        <w:t>Engl</w:t>
      </w:r>
      <w:proofErr w:type="spellEnd"/>
      <w:r w:rsidRPr="0049388A">
        <w:rPr>
          <w:rFonts w:asciiTheme="minorEastAsia" w:hAnsiTheme="minorEastAsia"/>
          <w:sz w:val="24"/>
          <w:szCs w:val="24"/>
        </w:rPr>
        <w:t xml:space="preserve"> J Med. 2006 Feb 2</w:t>
      </w:r>
      <w:proofErr w:type="gramStart"/>
      <w:r w:rsidRPr="0049388A">
        <w:rPr>
          <w:rFonts w:asciiTheme="minorEastAsia" w:hAnsiTheme="minorEastAsia"/>
          <w:sz w:val="24"/>
          <w:szCs w:val="24"/>
        </w:rPr>
        <w:t>;354</w:t>
      </w:r>
      <w:proofErr w:type="gramEnd"/>
      <w:r w:rsidRPr="0049388A">
        <w:rPr>
          <w:rFonts w:asciiTheme="minorEastAsia" w:hAnsiTheme="minorEastAsia"/>
          <w:sz w:val="24"/>
          <w:szCs w:val="24"/>
        </w:rPr>
        <w:t>(5):449-61.</w:t>
      </w:r>
    </w:p>
    <w:p w:rsidR="000D593F" w:rsidRPr="0049388A" w:rsidRDefault="000D593F" w:rsidP="0049388A">
      <w:pPr>
        <w:spacing w:line="360" w:lineRule="auto"/>
        <w:rPr>
          <w:rFonts w:asciiTheme="minorEastAsia" w:hAnsiTheme="minorEastAsia"/>
          <w:sz w:val="24"/>
          <w:szCs w:val="24"/>
          <w:lang w:val="sv-SE"/>
        </w:rPr>
      </w:pPr>
      <w:r w:rsidRPr="0049388A">
        <w:rPr>
          <w:rFonts w:asciiTheme="minorEastAsia" w:hAnsiTheme="minorEastAsia" w:hint="eastAsia"/>
          <w:sz w:val="24"/>
          <w:szCs w:val="24"/>
        </w:rPr>
        <w:t>3．</w:t>
      </w:r>
      <w:proofErr w:type="spellStart"/>
      <w:proofErr w:type="gramStart"/>
      <w:r w:rsidRPr="0049388A">
        <w:rPr>
          <w:rFonts w:asciiTheme="minorEastAsia" w:hAnsiTheme="minorEastAsia"/>
          <w:sz w:val="24"/>
          <w:szCs w:val="24"/>
        </w:rPr>
        <w:t>Finfer</w:t>
      </w:r>
      <w:proofErr w:type="spellEnd"/>
      <w:r w:rsidRPr="0049388A">
        <w:rPr>
          <w:rFonts w:asciiTheme="minorEastAsia" w:hAnsiTheme="minorEastAsia"/>
          <w:sz w:val="24"/>
          <w:szCs w:val="24"/>
        </w:rPr>
        <w:t xml:space="preserve"> S, </w:t>
      </w:r>
      <w:proofErr w:type="spellStart"/>
      <w:r w:rsidRPr="0049388A">
        <w:rPr>
          <w:rFonts w:asciiTheme="minorEastAsia" w:hAnsiTheme="minorEastAsia"/>
          <w:sz w:val="24"/>
          <w:szCs w:val="24"/>
        </w:rPr>
        <w:t>Chittock</w:t>
      </w:r>
      <w:proofErr w:type="spellEnd"/>
      <w:r w:rsidRPr="0049388A">
        <w:rPr>
          <w:rFonts w:asciiTheme="minorEastAsia" w:hAnsiTheme="minorEastAsia"/>
          <w:sz w:val="24"/>
          <w:szCs w:val="24"/>
        </w:rPr>
        <w:t xml:space="preserve"> DR, Su SY, et al. Intensive versus conventional glucose</w:t>
      </w:r>
      <w:r w:rsidRPr="0049388A">
        <w:rPr>
          <w:rFonts w:asciiTheme="minorEastAsia" w:hAnsiTheme="minorEastAsia" w:hint="eastAsia"/>
          <w:sz w:val="24"/>
          <w:szCs w:val="24"/>
        </w:rPr>
        <w:t xml:space="preserve"> </w:t>
      </w:r>
      <w:r w:rsidRPr="0049388A">
        <w:rPr>
          <w:rFonts w:asciiTheme="minorEastAsia" w:hAnsiTheme="minorEastAsia"/>
          <w:sz w:val="24"/>
          <w:szCs w:val="24"/>
        </w:rPr>
        <w:t>control in critically ill patients.</w:t>
      </w:r>
      <w:proofErr w:type="gramEnd"/>
      <w:r w:rsidRPr="0049388A">
        <w:rPr>
          <w:rFonts w:asciiTheme="minorEastAsia" w:hAnsiTheme="minorEastAsia"/>
          <w:sz w:val="24"/>
          <w:szCs w:val="24"/>
        </w:rPr>
        <w:t xml:space="preserve"> </w:t>
      </w:r>
      <w:r w:rsidRPr="0049388A">
        <w:rPr>
          <w:rFonts w:asciiTheme="minorEastAsia" w:hAnsiTheme="minorEastAsia"/>
          <w:sz w:val="24"/>
          <w:szCs w:val="24"/>
          <w:lang w:val="sv-SE"/>
        </w:rPr>
        <w:t>N Engl J Med</w:t>
      </w:r>
      <w:r w:rsidRPr="0049388A">
        <w:rPr>
          <w:rFonts w:asciiTheme="minorEastAsia" w:hAnsiTheme="minorEastAsia" w:hint="eastAsia"/>
          <w:sz w:val="24"/>
          <w:szCs w:val="24"/>
          <w:lang w:val="sv-SE"/>
        </w:rPr>
        <w:t>,</w:t>
      </w:r>
      <w:r w:rsidRPr="0049388A">
        <w:rPr>
          <w:rFonts w:asciiTheme="minorEastAsia" w:hAnsiTheme="minorEastAsia"/>
          <w:sz w:val="24"/>
          <w:szCs w:val="24"/>
          <w:lang w:val="sv-SE"/>
        </w:rPr>
        <w:t>2009</w:t>
      </w:r>
      <w:r w:rsidRPr="0049388A">
        <w:rPr>
          <w:rFonts w:asciiTheme="minorEastAsia" w:hAnsiTheme="minorEastAsia" w:hint="eastAsia"/>
          <w:sz w:val="24"/>
          <w:szCs w:val="24"/>
          <w:lang w:val="sv-SE"/>
        </w:rPr>
        <w:t>,</w:t>
      </w:r>
      <w:r w:rsidRPr="0049388A">
        <w:rPr>
          <w:rFonts w:asciiTheme="minorEastAsia" w:hAnsiTheme="minorEastAsia"/>
          <w:sz w:val="24"/>
          <w:szCs w:val="24"/>
          <w:lang w:val="sv-SE"/>
        </w:rPr>
        <w:t xml:space="preserve"> 360:1283</w:t>
      </w:r>
      <w:r w:rsidRPr="0049388A">
        <w:rPr>
          <w:rFonts w:asciiTheme="minorEastAsia" w:hAnsiTheme="minorEastAsia" w:hint="eastAsia"/>
          <w:sz w:val="24"/>
          <w:szCs w:val="24"/>
          <w:lang w:val="sv-SE"/>
        </w:rPr>
        <w:t>-1297</w:t>
      </w:r>
      <w:r w:rsidR="005D5D0F">
        <w:rPr>
          <w:rFonts w:asciiTheme="minorEastAsia" w:hAnsiTheme="minorEastAsia" w:hint="eastAsia"/>
          <w:sz w:val="24"/>
          <w:szCs w:val="24"/>
          <w:lang w:val="sv-SE"/>
        </w:rPr>
        <w:t>.</w:t>
      </w:r>
    </w:p>
    <w:p w:rsidR="000D593F" w:rsidRPr="0049388A" w:rsidRDefault="000D593F" w:rsidP="0049388A">
      <w:pPr>
        <w:spacing w:line="360" w:lineRule="auto"/>
        <w:rPr>
          <w:rFonts w:asciiTheme="minorEastAsia" w:hAnsiTheme="minorEastAsia"/>
          <w:sz w:val="24"/>
          <w:szCs w:val="24"/>
        </w:rPr>
      </w:pPr>
      <w:r w:rsidRPr="0049388A">
        <w:rPr>
          <w:rFonts w:asciiTheme="minorEastAsia" w:hAnsiTheme="minorEastAsia" w:hint="eastAsia"/>
          <w:sz w:val="24"/>
          <w:szCs w:val="24"/>
          <w:lang w:val="sv-SE"/>
        </w:rPr>
        <w:t>4．</w:t>
      </w:r>
      <w:proofErr w:type="spellStart"/>
      <w:r w:rsidRPr="0049388A">
        <w:rPr>
          <w:rFonts w:asciiTheme="minorEastAsia" w:hAnsiTheme="minorEastAsia"/>
          <w:sz w:val="24"/>
          <w:szCs w:val="24"/>
        </w:rPr>
        <w:t>Qaseem</w:t>
      </w:r>
      <w:proofErr w:type="spellEnd"/>
      <w:r w:rsidRPr="0049388A">
        <w:rPr>
          <w:rFonts w:asciiTheme="minorEastAsia" w:hAnsiTheme="minorEastAsia"/>
          <w:sz w:val="24"/>
          <w:szCs w:val="24"/>
        </w:rPr>
        <w:t xml:space="preserve"> A1, Chou R, Humphrey LL</w:t>
      </w:r>
      <w:r w:rsidRPr="0049388A">
        <w:rPr>
          <w:rFonts w:asciiTheme="minorEastAsia" w:hAnsiTheme="minorEastAsia" w:hint="eastAsia"/>
          <w:sz w:val="24"/>
          <w:szCs w:val="24"/>
        </w:rPr>
        <w:t xml:space="preserve">, et al. </w:t>
      </w:r>
      <w:r w:rsidRPr="0049388A">
        <w:rPr>
          <w:rFonts w:asciiTheme="minorEastAsia" w:hAnsiTheme="minorEastAsia"/>
          <w:sz w:val="24"/>
          <w:szCs w:val="24"/>
        </w:rPr>
        <w:t xml:space="preserve">Inpatient Glycemic Control: Best Practice Advice </w:t>
      </w:r>
      <w:proofErr w:type="gramStart"/>
      <w:r w:rsidRPr="0049388A">
        <w:rPr>
          <w:rFonts w:asciiTheme="minorEastAsia" w:hAnsiTheme="minorEastAsia"/>
          <w:sz w:val="24"/>
          <w:szCs w:val="24"/>
        </w:rPr>
        <w:t>From</w:t>
      </w:r>
      <w:proofErr w:type="gramEnd"/>
      <w:r w:rsidRPr="0049388A">
        <w:rPr>
          <w:rFonts w:asciiTheme="minorEastAsia" w:hAnsiTheme="minorEastAsia"/>
          <w:sz w:val="24"/>
          <w:szCs w:val="24"/>
        </w:rPr>
        <w:t xml:space="preserve"> the Clinical</w:t>
      </w:r>
      <w:r w:rsidRPr="0049388A">
        <w:rPr>
          <w:rFonts w:asciiTheme="minorEastAsia" w:hAnsiTheme="minorEastAsia" w:hint="eastAsia"/>
          <w:sz w:val="24"/>
          <w:szCs w:val="24"/>
        </w:rPr>
        <w:t xml:space="preserve"> </w:t>
      </w:r>
      <w:r w:rsidRPr="0049388A">
        <w:rPr>
          <w:rFonts w:asciiTheme="minorEastAsia" w:hAnsiTheme="minorEastAsia"/>
          <w:sz w:val="24"/>
          <w:szCs w:val="24"/>
        </w:rPr>
        <w:t>Guidelines Committee of the American College of Physicians</w:t>
      </w:r>
      <w:r w:rsidRPr="0049388A">
        <w:rPr>
          <w:rFonts w:asciiTheme="minorEastAsia" w:hAnsiTheme="minorEastAsia" w:hint="eastAsia"/>
          <w:sz w:val="24"/>
          <w:szCs w:val="24"/>
        </w:rPr>
        <w:t>.</w:t>
      </w:r>
      <w:r w:rsidRPr="0049388A">
        <w:rPr>
          <w:rFonts w:asciiTheme="minorEastAsia" w:hAnsiTheme="minorEastAsia"/>
          <w:sz w:val="24"/>
          <w:szCs w:val="24"/>
        </w:rPr>
        <w:t xml:space="preserve"> Am J Med Qual. 2014 Mar-Apr</w:t>
      </w:r>
      <w:proofErr w:type="gramStart"/>
      <w:r w:rsidRPr="0049388A">
        <w:rPr>
          <w:rFonts w:asciiTheme="minorEastAsia" w:hAnsiTheme="minorEastAsia"/>
          <w:sz w:val="24"/>
          <w:szCs w:val="24"/>
        </w:rPr>
        <w:t>;29</w:t>
      </w:r>
      <w:proofErr w:type="gramEnd"/>
      <w:r w:rsidRPr="0049388A">
        <w:rPr>
          <w:rFonts w:asciiTheme="minorEastAsia" w:hAnsiTheme="minorEastAsia"/>
          <w:sz w:val="24"/>
          <w:szCs w:val="24"/>
        </w:rPr>
        <w:t>(2):95-8</w:t>
      </w:r>
      <w:r w:rsidR="005D5D0F">
        <w:rPr>
          <w:rFonts w:asciiTheme="minorEastAsia" w:hAnsiTheme="minorEastAsia" w:hint="eastAsia"/>
          <w:sz w:val="24"/>
          <w:szCs w:val="24"/>
        </w:rPr>
        <w:t>.</w:t>
      </w:r>
    </w:p>
    <w:p w:rsidR="000D593F" w:rsidRPr="0049388A" w:rsidRDefault="000D593F" w:rsidP="0049388A">
      <w:pPr>
        <w:spacing w:line="360" w:lineRule="auto"/>
        <w:rPr>
          <w:rFonts w:asciiTheme="minorEastAsia" w:hAnsiTheme="minorEastAsia"/>
          <w:sz w:val="24"/>
          <w:szCs w:val="24"/>
        </w:rPr>
      </w:pPr>
      <w:r w:rsidRPr="0049388A">
        <w:rPr>
          <w:rFonts w:asciiTheme="minorEastAsia" w:hAnsiTheme="minorEastAsia" w:hint="eastAsia"/>
          <w:sz w:val="24"/>
          <w:szCs w:val="24"/>
        </w:rPr>
        <w:t>5．中华医学会内分泌学分会。中国成人住院患者高血糖管理目标专家共识。中华内分泌代谢杂志，2013，29（3）：</w:t>
      </w:r>
      <w:proofErr w:type="gramStart"/>
      <w:r w:rsidRPr="0049388A">
        <w:rPr>
          <w:rFonts w:asciiTheme="minorEastAsia" w:hAnsiTheme="minorEastAsia" w:hint="eastAsia"/>
          <w:sz w:val="24"/>
          <w:szCs w:val="24"/>
        </w:rPr>
        <w:t>189-195</w:t>
      </w:r>
      <w:r w:rsidR="005D5D0F">
        <w:rPr>
          <w:rFonts w:asciiTheme="minorEastAsia" w:hAnsiTheme="minorEastAsia" w:hint="eastAsia"/>
          <w:sz w:val="24"/>
          <w:szCs w:val="24"/>
        </w:rPr>
        <w:t>.</w:t>
      </w:r>
      <w:proofErr w:type="gramEnd"/>
    </w:p>
    <w:p w:rsidR="000D593F" w:rsidRPr="0049388A" w:rsidRDefault="000D593F" w:rsidP="0049388A">
      <w:pPr>
        <w:spacing w:line="360" w:lineRule="auto"/>
        <w:rPr>
          <w:rFonts w:asciiTheme="minorEastAsia" w:hAnsiTheme="minorEastAsia"/>
          <w:sz w:val="24"/>
          <w:szCs w:val="24"/>
        </w:rPr>
      </w:pPr>
      <w:r w:rsidRPr="0049388A">
        <w:rPr>
          <w:rFonts w:asciiTheme="minorEastAsia" w:hAnsiTheme="minorEastAsia" w:hint="eastAsia"/>
          <w:sz w:val="24"/>
          <w:szCs w:val="24"/>
        </w:rPr>
        <w:t>6．许樟荣。住院患者高血糖的管理。中国糖尿病杂志，2011,19（11）：</w:t>
      </w:r>
      <w:proofErr w:type="gramStart"/>
      <w:r w:rsidRPr="0049388A">
        <w:rPr>
          <w:rFonts w:asciiTheme="minorEastAsia" w:hAnsiTheme="minorEastAsia" w:hint="eastAsia"/>
          <w:sz w:val="24"/>
          <w:szCs w:val="24"/>
        </w:rPr>
        <w:t>877-880</w:t>
      </w:r>
      <w:r w:rsidR="005D5D0F">
        <w:rPr>
          <w:rFonts w:asciiTheme="minorEastAsia" w:hAnsiTheme="minorEastAsia" w:hint="eastAsia"/>
          <w:sz w:val="24"/>
          <w:szCs w:val="24"/>
        </w:rPr>
        <w:t>.</w:t>
      </w:r>
      <w:proofErr w:type="gramEnd"/>
    </w:p>
    <w:p w:rsidR="000D593F" w:rsidRDefault="000D593F" w:rsidP="0049388A">
      <w:pPr>
        <w:spacing w:line="360" w:lineRule="auto"/>
        <w:rPr>
          <w:rFonts w:asciiTheme="minorEastAsia" w:hAnsiTheme="minorEastAsia"/>
          <w:sz w:val="24"/>
          <w:szCs w:val="24"/>
        </w:rPr>
      </w:pPr>
      <w:r w:rsidRPr="0049388A">
        <w:rPr>
          <w:rFonts w:asciiTheme="minorEastAsia" w:hAnsiTheme="minorEastAsia" w:hint="eastAsia"/>
          <w:sz w:val="24"/>
          <w:szCs w:val="24"/>
        </w:rPr>
        <w:t>7．</w:t>
      </w:r>
      <w:proofErr w:type="gramStart"/>
      <w:r w:rsidRPr="0049388A">
        <w:rPr>
          <w:rFonts w:asciiTheme="minorEastAsia" w:hAnsiTheme="minorEastAsia"/>
          <w:sz w:val="24"/>
          <w:szCs w:val="24"/>
        </w:rPr>
        <w:t xml:space="preserve">Swanson CM1, Potter DJ, </w:t>
      </w:r>
      <w:proofErr w:type="spellStart"/>
      <w:r w:rsidRPr="0049388A">
        <w:rPr>
          <w:rFonts w:asciiTheme="minorEastAsia" w:hAnsiTheme="minorEastAsia"/>
          <w:sz w:val="24"/>
          <w:szCs w:val="24"/>
        </w:rPr>
        <w:t>Kongable</w:t>
      </w:r>
      <w:proofErr w:type="spellEnd"/>
      <w:r w:rsidRPr="0049388A">
        <w:rPr>
          <w:rFonts w:asciiTheme="minorEastAsia" w:hAnsiTheme="minorEastAsia"/>
          <w:sz w:val="24"/>
          <w:szCs w:val="24"/>
        </w:rPr>
        <w:t xml:space="preserve"> GL, </w:t>
      </w:r>
      <w:r w:rsidRPr="0049388A">
        <w:rPr>
          <w:rFonts w:asciiTheme="minorEastAsia" w:hAnsiTheme="minorEastAsia" w:hint="eastAsia"/>
          <w:sz w:val="24"/>
          <w:szCs w:val="24"/>
        </w:rPr>
        <w:t>et al</w:t>
      </w:r>
      <w:r w:rsidRPr="0049388A">
        <w:rPr>
          <w:rFonts w:asciiTheme="minorEastAsia" w:hAnsiTheme="minorEastAsia"/>
          <w:sz w:val="24"/>
          <w:szCs w:val="24"/>
        </w:rPr>
        <w:t>.</w:t>
      </w:r>
      <w:r w:rsidRPr="0049388A">
        <w:rPr>
          <w:rFonts w:asciiTheme="minorEastAsia" w:hAnsiTheme="minorEastAsia" w:hint="eastAsia"/>
          <w:sz w:val="24"/>
          <w:szCs w:val="24"/>
        </w:rPr>
        <w:t xml:space="preserve"> </w:t>
      </w:r>
      <w:r w:rsidRPr="0049388A">
        <w:rPr>
          <w:rFonts w:asciiTheme="minorEastAsia" w:hAnsiTheme="minorEastAsia"/>
          <w:sz w:val="24"/>
          <w:szCs w:val="24"/>
        </w:rPr>
        <w:t>Update on inpatient glycemic control in hospitals in the United States.</w:t>
      </w:r>
      <w:proofErr w:type="gramEnd"/>
      <w:r w:rsidRPr="0049388A">
        <w:rPr>
          <w:rFonts w:asciiTheme="minorEastAsia" w:hAnsiTheme="minorEastAsia"/>
          <w:sz w:val="24"/>
          <w:szCs w:val="24"/>
        </w:rPr>
        <w:t xml:space="preserve"> </w:t>
      </w:r>
      <w:proofErr w:type="spellStart"/>
      <w:r w:rsidRPr="0049388A">
        <w:rPr>
          <w:rFonts w:asciiTheme="minorEastAsia" w:hAnsiTheme="minorEastAsia"/>
          <w:sz w:val="24"/>
          <w:szCs w:val="24"/>
        </w:rPr>
        <w:t>Endocr</w:t>
      </w:r>
      <w:proofErr w:type="spellEnd"/>
      <w:r w:rsidRPr="0049388A">
        <w:rPr>
          <w:rFonts w:asciiTheme="minorEastAsia" w:hAnsiTheme="minorEastAsia"/>
          <w:sz w:val="24"/>
          <w:szCs w:val="24"/>
        </w:rPr>
        <w:t xml:space="preserve"> </w:t>
      </w:r>
      <w:proofErr w:type="spellStart"/>
      <w:r w:rsidRPr="0049388A">
        <w:rPr>
          <w:rFonts w:asciiTheme="minorEastAsia" w:hAnsiTheme="minorEastAsia"/>
          <w:sz w:val="24"/>
          <w:szCs w:val="24"/>
        </w:rPr>
        <w:t>Pract</w:t>
      </w:r>
      <w:proofErr w:type="spellEnd"/>
      <w:r w:rsidRPr="0049388A">
        <w:rPr>
          <w:rFonts w:asciiTheme="minorEastAsia" w:hAnsiTheme="minorEastAsia"/>
          <w:sz w:val="24"/>
          <w:szCs w:val="24"/>
        </w:rPr>
        <w:t>. 2011</w:t>
      </w:r>
      <w:proofErr w:type="gramStart"/>
      <w:r w:rsidRPr="0049388A">
        <w:rPr>
          <w:rFonts w:asciiTheme="minorEastAsia" w:hAnsiTheme="minorEastAsia" w:hint="eastAsia"/>
          <w:sz w:val="24"/>
          <w:szCs w:val="24"/>
        </w:rPr>
        <w:t>,</w:t>
      </w:r>
      <w:r w:rsidRPr="0049388A">
        <w:rPr>
          <w:rFonts w:asciiTheme="minorEastAsia" w:hAnsiTheme="minorEastAsia"/>
          <w:sz w:val="24"/>
          <w:szCs w:val="24"/>
        </w:rPr>
        <w:t>17</w:t>
      </w:r>
      <w:proofErr w:type="gramEnd"/>
      <w:r w:rsidRPr="0049388A">
        <w:rPr>
          <w:rFonts w:asciiTheme="minorEastAsia" w:hAnsiTheme="minorEastAsia"/>
          <w:sz w:val="24"/>
          <w:szCs w:val="24"/>
        </w:rPr>
        <w:t>(6):853-61.</w:t>
      </w:r>
    </w:p>
    <w:p w:rsidR="000B1734" w:rsidRPr="0049388A" w:rsidRDefault="000B1734" w:rsidP="0049388A">
      <w:pPr>
        <w:spacing w:line="360" w:lineRule="auto"/>
        <w:rPr>
          <w:rFonts w:asciiTheme="minorEastAsia" w:hAnsiTheme="minorEastAsia"/>
          <w:sz w:val="24"/>
          <w:szCs w:val="24"/>
        </w:rPr>
      </w:pPr>
      <w:r>
        <w:rPr>
          <w:rFonts w:asciiTheme="minorEastAsia" w:hAnsiTheme="minorEastAsia" w:hint="eastAsia"/>
          <w:sz w:val="24"/>
          <w:szCs w:val="24"/>
        </w:rPr>
        <w:t>8．张妲，关小宏，肖黎。住院患者血糖管理体会。内科急危重症杂志，2011,17（5）298-299,302.</w:t>
      </w:r>
    </w:p>
    <w:p w:rsidR="00C9272C" w:rsidRPr="0049388A" w:rsidRDefault="000B1734" w:rsidP="0049388A">
      <w:pPr>
        <w:spacing w:line="360" w:lineRule="auto"/>
        <w:rPr>
          <w:rFonts w:asciiTheme="minorEastAsia" w:hAnsiTheme="minorEastAsia"/>
          <w:sz w:val="24"/>
          <w:szCs w:val="24"/>
        </w:rPr>
      </w:pPr>
      <w:r>
        <w:rPr>
          <w:rFonts w:asciiTheme="minorEastAsia" w:hAnsiTheme="minorEastAsia" w:hint="eastAsia"/>
          <w:sz w:val="24"/>
          <w:szCs w:val="24"/>
        </w:rPr>
        <w:t>9</w:t>
      </w:r>
      <w:r w:rsidR="00C9272C" w:rsidRPr="0049388A">
        <w:rPr>
          <w:rFonts w:asciiTheme="minorEastAsia" w:hAnsiTheme="minorEastAsia" w:hint="eastAsia"/>
          <w:sz w:val="24"/>
          <w:szCs w:val="24"/>
        </w:rPr>
        <w:t>．</w:t>
      </w:r>
      <w:proofErr w:type="spellStart"/>
      <w:r w:rsidR="00C9272C" w:rsidRPr="0049388A">
        <w:rPr>
          <w:rFonts w:asciiTheme="minorEastAsia" w:hAnsiTheme="minorEastAsia"/>
          <w:sz w:val="24"/>
          <w:szCs w:val="24"/>
        </w:rPr>
        <w:t>Ji</w:t>
      </w:r>
      <w:proofErr w:type="spellEnd"/>
      <w:r w:rsidR="00C9272C" w:rsidRPr="0049388A">
        <w:rPr>
          <w:rFonts w:asciiTheme="minorEastAsia" w:hAnsiTheme="minorEastAsia"/>
          <w:sz w:val="24"/>
          <w:szCs w:val="24"/>
        </w:rPr>
        <w:t xml:space="preserve"> L1, Hu D, Pan C</w:t>
      </w:r>
      <w:r w:rsidR="00C9272C" w:rsidRPr="0049388A">
        <w:rPr>
          <w:rFonts w:asciiTheme="minorEastAsia" w:hAnsiTheme="minorEastAsia" w:hint="eastAsia"/>
          <w:sz w:val="24"/>
          <w:szCs w:val="24"/>
        </w:rPr>
        <w:t>, et al.</w:t>
      </w:r>
      <w:r w:rsidR="00C9272C" w:rsidRPr="0049388A">
        <w:rPr>
          <w:rFonts w:asciiTheme="minorEastAsia" w:hAnsiTheme="minorEastAsia"/>
          <w:sz w:val="24"/>
          <w:szCs w:val="24"/>
        </w:rPr>
        <w:t xml:space="preserve"> Primacy of the 3B approach to control risk factors for cardiovascular disease in type 2 diabetes patients</w:t>
      </w:r>
      <w:r w:rsidR="00C9272C" w:rsidRPr="0049388A">
        <w:rPr>
          <w:rFonts w:asciiTheme="minorEastAsia" w:hAnsiTheme="minorEastAsia" w:hint="eastAsia"/>
          <w:sz w:val="24"/>
          <w:szCs w:val="24"/>
        </w:rPr>
        <w:t xml:space="preserve">. </w:t>
      </w:r>
      <w:r w:rsidR="00C9272C" w:rsidRPr="0049388A">
        <w:rPr>
          <w:rFonts w:asciiTheme="minorEastAsia" w:hAnsiTheme="minorEastAsia"/>
          <w:sz w:val="24"/>
          <w:szCs w:val="24"/>
        </w:rPr>
        <w:t>Am J Med. 2013</w:t>
      </w:r>
      <w:proofErr w:type="gramStart"/>
      <w:r w:rsidR="00C9272C" w:rsidRPr="0049388A">
        <w:rPr>
          <w:rFonts w:asciiTheme="minorEastAsia" w:hAnsiTheme="minorEastAsia" w:hint="eastAsia"/>
          <w:sz w:val="24"/>
          <w:szCs w:val="24"/>
        </w:rPr>
        <w:t>,</w:t>
      </w:r>
      <w:r w:rsidR="00C9272C" w:rsidRPr="0049388A">
        <w:rPr>
          <w:rFonts w:asciiTheme="minorEastAsia" w:hAnsiTheme="minorEastAsia"/>
          <w:sz w:val="24"/>
          <w:szCs w:val="24"/>
        </w:rPr>
        <w:t>126</w:t>
      </w:r>
      <w:proofErr w:type="gramEnd"/>
      <w:r w:rsidR="00C9272C" w:rsidRPr="0049388A">
        <w:rPr>
          <w:rFonts w:asciiTheme="minorEastAsia" w:hAnsiTheme="minorEastAsia"/>
          <w:sz w:val="24"/>
          <w:szCs w:val="24"/>
        </w:rPr>
        <w:t>(10):925.e11-22.</w:t>
      </w:r>
    </w:p>
    <w:p w:rsidR="00C9272C" w:rsidRPr="0049388A" w:rsidRDefault="000B1734" w:rsidP="0049388A">
      <w:pPr>
        <w:spacing w:line="360" w:lineRule="auto"/>
        <w:rPr>
          <w:rFonts w:asciiTheme="minorEastAsia" w:hAnsiTheme="minorEastAsia"/>
          <w:sz w:val="24"/>
          <w:szCs w:val="24"/>
        </w:rPr>
      </w:pPr>
      <w:r>
        <w:rPr>
          <w:rFonts w:asciiTheme="minorEastAsia" w:hAnsiTheme="minorEastAsia" w:hint="eastAsia"/>
          <w:sz w:val="24"/>
          <w:szCs w:val="24"/>
        </w:rPr>
        <w:lastRenderedPageBreak/>
        <w:t>10</w:t>
      </w:r>
      <w:r w:rsidR="00C9272C" w:rsidRPr="0049388A">
        <w:rPr>
          <w:rFonts w:asciiTheme="minorEastAsia" w:hAnsiTheme="minorEastAsia" w:hint="eastAsia"/>
          <w:sz w:val="24"/>
          <w:szCs w:val="24"/>
        </w:rPr>
        <w:t>．</w:t>
      </w:r>
      <w:r w:rsidR="00C9272C" w:rsidRPr="0049388A">
        <w:rPr>
          <w:rFonts w:asciiTheme="minorEastAsia" w:hAnsiTheme="minorEastAsia"/>
          <w:sz w:val="24"/>
          <w:szCs w:val="24"/>
        </w:rPr>
        <w:t xml:space="preserve">Yang W, Lu J, </w:t>
      </w:r>
      <w:proofErr w:type="spellStart"/>
      <w:r w:rsidR="00C9272C" w:rsidRPr="0049388A">
        <w:rPr>
          <w:rFonts w:asciiTheme="minorEastAsia" w:hAnsiTheme="minorEastAsia"/>
          <w:sz w:val="24"/>
          <w:szCs w:val="24"/>
        </w:rPr>
        <w:t>Weng</w:t>
      </w:r>
      <w:proofErr w:type="spellEnd"/>
      <w:r w:rsidR="00C9272C" w:rsidRPr="0049388A">
        <w:rPr>
          <w:rFonts w:asciiTheme="minorEastAsia" w:hAnsiTheme="minorEastAsia"/>
          <w:sz w:val="24"/>
          <w:szCs w:val="24"/>
        </w:rPr>
        <w:t xml:space="preserve"> J, et </w:t>
      </w:r>
      <w:proofErr w:type="spellStart"/>
      <w:r w:rsidR="00C9272C" w:rsidRPr="0049388A">
        <w:rPr>
          <w:rFonts w:asciiTheme="minorEastAsia" w:hAnsiTheme="minorEastAsia"/>
          <w:sz w:val="24"/>
          <w:szCs w:val="24"/>
        </w:rPr>
        <w:t>al.Prevalence</w:t>
      </w:r>
      <w:proofErr w:type="spellEnd"/>
      <w:r w:rsidR="00C9272C" w:rsidRPr="0049388A">
        <w:rPr>
          <w:rFonts w:asciiTheme="minorEastAsia" w:hAnsiTheme="minorEastAsia"/>
          <w:sz w:val="24"/>
          <w:szCs w:val="24"/>
        </w:rPr>
        <w:t xml:space="preserve"> of diabetes among men and women in </w:t>
      </w:r>
      <w:proofErr w:type="spellStart"/>
      <w:r w:rsidR="00C9272C" w:rsidRPr="0049388A">
        <w:rPr>
          <w:rFonts w:asciiTheme="minorEastAsia" w:hAnsiTheme="minorEastAsia"/>
          <w:sz w:val="24"/>
          <w:szCs w:val="24"/>
        </w:rPr>
        <w:t>China.N</w:t>
      </w:r>
      <w:proofErr w:type="spellEnd"/>
      <w:r w:rsidR="00C9272C" w:rsidRPr="0049388A">
        <w:rPr>
          <w:rFonts w:asciiTheme="minorEastAsia" w:hAnsiTheme="minorEastAsia"/>
          <w:sz w:val="24"/>
          <w:szCs w:val="24"/>
        </w:rPr>
        <w:t xml:space="preserve"> </w:t>
      </w:r>
      <w:proofErr w:type="spellStart"/>
      <w:r w:rsidR="00C9272C" w:rsidRPr="0049388A">
        <w:rPr>
          <w:rFonts w:asciiTheme="minorEastAsia" w:hAnsiTheme="minorEastAsia"/>
          <w:sz w:val="24"/>
          <w:szCs w:val="24"/>
        </w:rPr>
        <w:t>Engl</w:t>
      </w:r>
      <w:proofErr w:type="spellEnd"/>
      <w:r w:rsidR="00C9272C" w:rsidRPr="0049388A">
        <w:rPr>
          <w:rFonts w:asciiTheme="minorEastAsia" w:hAnsiTheme="minorEastAsia"/>
          <w:sz w:val="24"/>
          <w:szCs w:val="24"/>
        </w:rPr>
        <w:t xml:space="preserve"> J Med,2010,362:1090.</w:t>
      </w:r>
    </w:p>
    <w:p w:rsidR="00C9272C" w:rsidRPr="0049388A" w:rsidRDefault="00C9272C" w:rsidP="0049388A">
      <w:pPr>
        <w:spacing w:line="360" w:lineRule="auto"/>
        <w:rPr>
          <w:rFonts w:asciiTheme="minorEastAsia" w:hAnsiTheme="minorEastAsia"/>
          <w:sz w:val="24"/>
          <w:szCs w:val="24"/>
        </w:rPr>
      </w:pPr>
      <w:r w:rsidRPr="0049388A">
        <w:rPr>
          <w:rFonts w:asciiTheme="minorEastAsia" w:hAnsiTheme="minorEastAsia" w:hint="eastAsia"/>
          <w:sz w:val="24"/>
          <w:szCs w:val="24"/>
        </w:rPr>
        <w:t>1</w:t>
      </w:r>
      <w:r w:rsidR="000B1734">
        <w:rPr>
          <w:rFonts w:asciiTheme="minorEastAsia" w:hAnsiTheme="minorEastAsia" w:hint="eastAsia"/>
          <w:sz w:val="24"/>
          <w:szCs w:val="24"/>
        </w:rPr>
        <w:t>1</w:t>
      </w:r>
      <w:r w:rsidRPr="0049388A">
        <w:rPr>
          <w:rFonts w:asciiTheme="minorEastAsia" w:hAnsiTheme="minorEastAsia" w:hint="eastAsia"/>
          <w:sz w:val="24"/>
          <w:szCs w:val="24"/>
        </w:rPr>
        <w:t>．</w:t>
      </w:r>
      <w:proofErr w:type="spellStart"/>
      <w:r w:rsidRPr="0049388A">
        <w:rPr>
          <w:rFonts w:asciiTheme="minorEastAsia" w:hAnsiTheme="minorEastAsia"/>
          <w:sz w:val="24"/>
          <w:szCs w:val="24"/>
        </w:rPr>
        <w:t>Xu</w:t>
      </w:r>
      <w:proofErr w:type="spellEnd"/>
      <w:r w:rsidRPr="0049388A">
        <w:rPr>
          <w:rFonts w:asciiTheme="minorEastAsia" w:hAnsiTheme="minorEastAsia"/>
          <w:sz w:val="24"/>
          <w:szCs w:val="24"/>
        </w:rPr>
        <w:t xml:space="preserve"> Y, Wang L, He J</w:t>
      </w:r>
      <w:r w:rsidRPr="0049388A">
        <w:rPr>
          <w:rFonts w:asciiTheme="minorEastAsia" w:hAnsiTheme="minorEastAsia" w:hint="eastAsia"/>
          <w:sz w:val="24"/>
          <w:szCs w:val="24"/>
        </w:rPr>
        <w:t xml:space="preserve">, et al. </w:t>
      </w:r>
      <w:r w:rsidRPr="0049388A">
        <w:rPr>
          <w:rFonts w:asciiTheme="minorEastAsia" w:hAnsiTheme="minorEastAsia"/>
          <w:sz w:val="24"/>
          <w:szCs w:val="24"/>
        </w:rPr>
        <w:t>Prevalence and control of diabetes in Chinese adults.</w:t>
      </w:r>
      <w:r w:rsidRPr="0049388A">
        <w:rPr>
          <w:rFonts w:asciiTheme="minorEastAsia" w:hAnsiTheme="minorEastAsia" w:hint="eastAsia"/>
          <w:sz w:val="24"/>
          <w:szCs w:val="24"/>
        </w:rPr>
        <w:t xml:space="preserve"> </w:t>
      </w:r>
      <w:r w:rsidRPr="0049388A">
        <w:rPr>
          <w:rFonts w:asciiTheme="minorEastAsia" w:hAnsiTheme="minorEastAsia"/>
          <w:sz w:val="24"/>
          <w:szCs w:val="24"/>
        </w:rPr>
        <w:t>JAMA</w:t>
      </w:r>
      <w:r w:rsidRPr="0049388A">
        <w:rPr>
          <w:rFonts w:asciiTheme="minorEastAsia" w:hAnsiTheme="minorEastAsia" w:hint="eastAsia"/>
          <w:sz w:val="24"/>
          <w:szCs w:val="24"/>
        </w:rPr>
        <w:t xml:space="preserve">, </w:t>
      </w:r>
      <w:r w:rsidRPr="0049388A">
        <w:rPr>
          <w:rFonts w:asciiTheme="minorEastAsia" w:hAnsiTheme="minorEastAsia"/>
          <w:sz w:val="24"/>
          <w:szCs w:val="24"/>
        </w:rPr>
        <w:t>2013</w:t>
      </w:r>
      <w:proofErr w:type="gramStart"/>
      <w:r w:rsidRPr="0049388A">
        <w:rPr>
          <w:rFonts w:asciiTheme="minorEastAsia" w:hAnsiTheme="minorEastAsia" w:hint="eastAsia"/>
          <w:sz w:val="24"/>
          <w:szCs w:val="24"/>
        </w:rPr>
        <w:t>,</w:t>
      </w:r>
      <w:r w:rsidRPr="0049388A">
        <w:rPr>
          <w:rFonts w:asciiTheme="minorEastAsia" w:hAnsiTheme="minorEastAsia"/>
          <w:sz w:val="24"/>
          <w:szCs w:val="24"/>
        </w:rPr>
        <w:t>310</w:t>
      </w:r>
      <w:proofErr w:type="gramEnd"/>
      <w:r w:rsidRPr="0049388A">
        <w:rPr>
          <w:rFonts w:asciiTheme="minorEastAsia" w:hAnsiTheme="minorEastAsia"/>
          <w:sz w:val="24"/>
          <w:szCs w:val="24"/>
        </w:rPr>
        <w:t>(9):948-59.</w:t>
      </w:r>
    </w:p>
    <w:sectPr w:rsidR="00C9272C" w:rsidRPr="0049388A" w:rsidSect="00E632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C0D" w:rsidRDefault="00FD1C0D" w:rsidP="0081689B">
      <w:r>
        <w:separator/>
      </w:r>
    </w:p>
  </w:endnote>
  <w:endnote w:type="continuationSeparator" w:id="0">
    <w:p w:rsidR="00FD1C0D" w:rsidRDefault="00FD1C0D" w:rsidP="00816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C0D" w:rsidRDefault="00FD1C0D" w:rsidP="0081689B">
      <w:r>
        <w:separator/>
      </w:r>
    </w:p>
  </w:footnote>
  <w:footnote w:type="continuationSeparator" w:id="0">
    <w:p w:rsidR="00FD1C0D" w:rsidRDefault="00FD1C0D" w:rsidP="008168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C0619"/>
    <w:rsid w:val="000034A0"/>
    <w:rsid w:val="0005563D"/>
    <w:rsid w:val="00083E31"/>
    <w:rsid w:val="000B1734"/>
    <w:rsid w:val="000C0619"/>
    <w:rsid w:val="000D09F4"/>
    <w:rsid w:val="000D593F"/>
    <w:rsid w:val="00113889"/>
    <w:rsid w:val="00115C8A"/>
    <w:rsid w:val="001307FC"/>
    <w:rsid w:val="00155BF6"/>
    <w:rsid w:val="00163152"/>
    <w:rsid w:val="00184C37"/>
    <w:rsid w:val="0025775E"/>
    <w:rsid w:val="00267EAD"/>
    <w:rsid w:val="00271689"/>
    <w:rsid w:val="002C0C76"/>
    <w:rsid w:val="002C5976"/>
    <w:rsid w:val="002C6B4A"/>
    <w:rsid w:val="002F7967"/>
    <w:rsid w:val="003115FE"/>
    <w:rsid w:val="003255EB"/>
    <w:rsid w:val="00343C04"/>
    <w:rsid w:val="003519ED"/>
    <w:rsid w:val="00356C18"/>
    <w:rsid w:val="00387157"/>
    <w:rsid w:val="003C29F3"/>
    <w:rsid w:val="004510A4"/>
    <w:rsid w:val="004559A3"/>
    <w:rsid w:val="00463D25"/>
    <w:rsid w:val="00486738"/>
    <w:rsid w:val="0049388A"/>
    <w:rsid w:val="004A6863"/>
    <w:rsid w:val="004C463A"/>
    <w:rsid w:val="00507F5C"/>
    <w:rsid w:val="00521C73"/>
    <w:rsid w:val="00530876"/>
    <w:rsid w:val="0054189D"/>
    <w:rsid w:val="00593D7A"/>
    <w:rsid w:val="00596D5D"/>
    <w:rsid w:val="00597A4F"/>
    <w:rsid w:val="005C2B8A"/>
    <w:rsid w:val="005D5D0F"/>
    <w:rsid w:val="006568F9"/>
    <w:rsid w:val="00660494"/>
    <w:rsid w:val="0066207D"/>
    <w:rsid w:val="006D0BCF"/>
    <w:rsid w:val="006F2429"/>
    <w:rsid w:val="00716DD2"/>
    <w:rsid w:val="00774FB2"/>
    <w:rsid w:val="007833A8"/>
    <w:rsid w:val="007A2AFB"/>
    <w:rsid w:val="007B0FC8"/>
    <w:rsid w:val="007B7C11"/>
    <w:rsid w:val="007D50A6"/>
    <w:rsid w:val="007E65FB"/>
    <w:rsid w:val="007F0F3A"/>
    <w:rsid w:val="0081689B"/>
    <w:rsid w:val="00885AC9"/>
    <w:rsid w:val="00895BB3"/>
    <w:rsid w:val="008C0B00"/>
    <w:rsid w:val="008D48D9"/>
    <w:rsid w:val="008F0F0E"/>
    <w:rsid w:val="00914FDB"/>
    <w:rsid w:val="009722E3"/>
    <w:rsid w:val="00977783"/>
    <w:rsid w:val="00981978"/>
    <w:rsid w:val="00984975"/>
    <w:rsid w:val="00A13172"/>
    <w:rsid w:val="00A23DCD"/>
    <w:rsid w:val="00A403FC"/>
    <w:rsid w:val="00A50E63"/>
    <w:rsid w:val="00A91CE0"/>
    <w:rsid w:val="00AA711A"/>
    <w:rsid w:val="00AB4479"/>
    <w:rsid w:val="00AC07CB"/>
    <w:rsid w:val="00B757C2"/>
    <w:rsid w:val="00BA3BCB"/>
    <w:rsid w:val="00BE74CF"/>
    <w:rsid w:val="00BF11CB"/>
    <w:rsid w:val="00C43FDB"/>
    <w:rsid w:val="00C9272C"/>
    <w:rsid w:val="00CE2331"/>
    <w:rsid w:val="00D1533F"/>
    <w:rsid w:val="00D9386C"/>
    <w:rsid w:val="00DC2572"/>
    <w:rsid w:val="00DC441C"/>
    <w:rsid w:val="00E31FBF"/>
    <w:rsid w:val="00E554FA"/>
    <w:rsid w:val="00E63238"/>
    <w:rsid w:val="00E74D6D"/>
    <w:rsid w:val="00E750CE"/>
    <w:rsid w:val="00E96191"/>
    <w:rsid w:val="00EB6B21"/>
    <w:rsid w:val="00EF6CF5"/>
    <w:rsid w:val="00F00D19"/>
    <w:rsid w:val="00F63AD7"/>
    <w:rsid w:val="00F72974"/>
    <w:rsid w:val="00F77C5F"/>
    <w:rsid w:val="00F969C5"/>
    <w:rsid w:val="00FC31E7"/>
    <w:rsid w:val="00FD1C0D"/>
    <w:rsid w:val="00FF11C8"/>
    <w:rsid w:val="00FF7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23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689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1689B"/>
    <w:rPr>
      <w:sz w:val="18"/>
      <w:szCs w:val="18"/>
    </w:rPr>
  </w:style>
  <w:style w:type="paragraph" w:styleId="a4">
    <w:name w:val="footer"/>
    <w:basedOn w:val="a"/>
    <w:link w:val="Char0"/>
    <w:uiPriority w:val="99"/>
    <w:unhideWhenUsed/>
    <w:rsid w:val="0081689B"/>
    <w:pPr>
      <w:tabs>
        <w:tab w:val="center" w:pos="4153"/>
        <w:tab w:val="right" w:pos="8306"/>
      </w:tabs>
      <w:snapToGrid w:val="0"/>
      <w:jc w:val="left"/>
    </w:pPr>
    <w:rPr>
      <w:sz w:val="18"/>
      <w:szCs w:val="18"/>
    </w:rPr>
  </w:style>
  <w:style w:type="character" w:customStyle="1" w:styleId="Char0">
    <w:name w:val="页脚 Char"/>
    <w:basedOn w:val="a0"/>
    <w:link w:val="a4"/>
    <w:uiPriority w:val="99"/>
    <w:rsid w:val="0081689B"/>
    <w:rPr>
      <w:sz w:val="18"/>
      <w:szCs w:val="18"/>
    </w:rPr>
  </w:style>
  <w:style w:type="paragraph" w:styleId="a5">
    <w:name w:val="List Paragraph"/>
    <w:basedOn w:val="a"/>
    <w:uiPriority w:val="34"/>
    <w:qFormat/>
    <w:rsid w:val="00FF11C8"/>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720</TotalTime>
  <Pages>6</Pages>
  <Words>921</Words>
  <Characters>5252</Characters>
  <Application>Microsoft Office Word</Application>
  <DocSecurity>0</DocSecurity>
  <Lines>43</Lines>
  <Paragraphs>12</Paragraphs>
  <ScaleCrop>false</ScaleCrop>
  <Company/>
  <LinksUpToDate>false</LinksUpToDate>
  <CharactersWithSpaces>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zhangda</dc:creator>
  <cp:lastModifiedBy>zhangda</cp:lastModifiedBy>
  <cp:revision>18</cp:revision>
  <dcterms:created xsi:type="dcterms:W3CDTF">2014-10-10T15:36:00Z</dcterms:created>
  <dcterms:modified xsi:type="dcterms:W3CDTF">2014-12-16T15:32:00Z</dcterms:modified>
</cp:coreProperties>
</file>